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48019" w14:textId="5A80AE1F" w:rsidR="00976387" w:rsidRDefault="00976387" w:rsidP="001F4AA5">
      <w:pPr>
        <w:pStyle w:val="Heading2"/>
        <w:spacing w:line="240" w:lineRule="auto"/>
        <w:rPr>
          <w:bCs/>
          <w:caps w:val="0"/>
          <w:color w:val="auto"/>
          <w:sz w:val="21"/>
          <w:szCs w:val="21"/>
        </w:rPr>
      </w:pPr>
    </w:p>
    <w:sdt>
      <w:sdtPr>
        <w:rPr>
          <w:bCs/>
          <w:caps w:val="0"/>
          <w:color w:val="auto"/>
          <w:sz w:val="21"/>
          <w:szCs w:val="21"/>
        </w:rPr>
        <w:id w:val="440470352"/>
        <w:docPartObj>
          <w:docPartGallery w:val="Cover Pages"/>
          <w:docPartUnique/>
        </w:docPartObj>
      </w:sdtPr>
      <w:sdtEndPr>
        <w:rPr>
          <w:rFonts w:eastAsia="Times New Roman"/>
          <w:bCs w:val="0"/>
          <w:noProof/>
          <w:color w:val="482D8C" w:themeColor="background2"/>
          <w:sz w:val="12"/>
          <w:szCs w:val="14"/>
        </w:rPr>
      </w:sdtEndPr>
      <w:sdtContent>
        <w:p w14:paraId="40A26724" w14:textId="70F12067" w:rsidR="001F4AA5" w:rsidRDefault="00004DAD" w:rsidP="001F4AA5">
          <w:pPr>
            <w:pStyle w:val="Heading2"/>
            <w:spacing w:line="240" w:lineRule="auto"/>
            <w:rPr>
              <w:bCs/>
              <w:caps w:val="0"/>
              <w:color w:val="auto"/>
              <w:sz w:val="21"/>
              <w:szCs w:val="21"/>
            </w:rPr>
          </w:pPr>
          <w:r>
            <w:rPr>
              <w:rStyle w:val="BoldHeading1Char"/>
              <w:rFonts w:cstheme="minorHAnsi"/>
            </w:rPr>
            <w:t xml:space="preserve">Achieving equity for women </w:t>
          </w:r>
          <w:r>
            <w:rPr>
              <w:rStyle w:val="BoldHeading1Char"/>
              <w:rFonts w:cstheme="minorHAnsi"/>
            </w:rPr>
            <w:br/>
            <w:t>and girls in the ACT</w:t>
          </w:r>
          <w:r w:rsidR="001F4AA5">
            <w:rPr>
              <w:noProof/>
              <w:color w:val="000000" w:themeColor="text1"/>
              <w:w w:val="92"/>
            </w:rPr>
            <w:t xml:space="preserve"> </w:t>
          </w:r>
          <w:r w:rsidR="001F4AA5">
            <w:rPr>
              <w:noProof/>
              <w:color w:val="000000" w:themeColor="text1"/>
              <w:w w:val="92"/>
            </w:rPr>
            <w:tab/>
          </w:r>
          <w:r w:rsidR="001F4AA5" w:rsidRPr="00657E57">
            <w:rPr>
              <w:noProof/>
              <w:color w:val="000000" w:themeColor="text1"/>
              <w:w w:val="92"/>
            </w:rPr>
            <w:br/>
          </w:r>
          <w:r w:rsidR="001F4AA5">
            <w:rPr>
              <w:noProof/>
              <w:w w:val="92"/>
            </w:rPr>
            <w:t>R</w:t>
          </w:r>
          <w:r w:rsidR="001F4AA5" w:rsidRPr="003C0F24">
            <w:rPr>
              <w:noProof/>
              <w:w w:val="92"/>
            </w:rPr>
            <w:t>eport</w:t>
          </w:r>
          <w:r w:rsidR="001F4AA5">
            <w:rPr>
              <w:noProof/>
              <w:w w:val="92"/>
            </w:rPr>
            <w:t xml:space="preserve"> on What We </w:t>
          </w:r>
          <w:r w:rsidR="001F4AA5" w:rsidRPr="005A2C39">
            <w:t>Heard</w:t>
          </w:r>
        </w:p>
        <w:p w14:paraId="5CF9B1C8" w14:textId="73F1D3AA" w:rsidR="00AA5DD1" w:rsidRPr="00E94769" w:rsidRDefault="00110CC2" w:rsidP="005C344B">
          <w:pPr>
            <w:pStyle w:val="HighlightedBodyText"/>
            <w:rPr>
              <w:noProof w:val="0"/>
            </w:rPr>
          </w:pPr>
          <w:r w:rsidRPr="00110CC2">
            <w:rPr>
              <w:noProof w:val="0"/>
            </w:rPr>
            <w:t>The full participation of women and girls in all areas of society is important for the wellbeing of our whole community. Gender equality benefits everyone.</w:t>
          </w:r>
        </w:p>
        <w:p w14:paraId="5CF9B1C9" w14:textId="77777777" w:rsidR="003C0F24" w:rsidRPr="00E94769" w:rsidRDefault="003C0F24" w:rsidP="00745525">
          <w:pPr>
            <w:pStyle w:val="bodytextreverse"/>
            <w:sectPr w:rsidR="003C0F24" w:rsidRPr="00E94769" w:rsidSect="009422CC">
              <w:headerReference w:type="even" r:id="rId11"/>
              <w:headerReference w:type="default" r:id="rId12"/>
              <w:footerReference w:type="default" r:id="rId13"/>
              <w:headerReference w:type="first" r:id="rId14"/>
              <w:footerReference w:type="first" r:id="rId15"/>
              <w:type w:val="continuous"/>
              <w:pgSz w:w="11906" w:h="16838" w:code="9"/>
              <w:pgMar w:top="2410" w:right="709" w:bottom="1701" w:left="851" w:header="709" w:footer="709" w:gutter="0"/>
              <w:cols w:space="282"/>
              <w:docGrid w:linePitch="360"/>
            </w:sectPr>
          </w:pPr>
        </w:p>
        <w:p w14:paraId="712B6C8D" w14:textId="77777777" w:rsidR="00293DEA" w:rsidRDefault="54D10F34" w:rsidP="0098019E">
          <w:pPr>
            <w:pStyle w:val="bodytextreverse"/>
            <w:rPr>
              <w:noProof w:val="0"/>
            </w:rPr>
          </w:pPr>
          <w:r>
            <w:rPr>
              <w:noProof w:val="0"/>
            </w:rPr>
            <w:t>The </w:t>
          </w:r>
          <w:r w:rsidRPr="3BA81082">
            <w:rPr>
              <w:i/>
              <w:iCs/>
              <w:noProof w:val="0"/>
            </w:rPr>
            <w:t>ACT Women’s Plan 2016-26</w:t>
          </w:r>
          <w:r>
            <w:rPr>
              <w:noProof w:val="0"/>
            </w:rPr>
            <w:t xml:space="preserve"> is an ambitious </w:t>
          </w:r>
          <w:r w:rsidR="447D9C73">
            <w:rPr>
              <w:noProof w:val="0"/>
            </w:rPr>
            <w:t>10-year</w:t>
          </w:r>
          <w:r>
            <w:rPr>
              <w:noProof w:val="0"/>
            </w:rPr>
            <w:t xml:space="preserve"> plan to create an ACT that values and respects women and girls and commits to achieving gender equality. It is being implemented through a series of </w:t>
          </w:r>
          <w:r w:rsidR="2E611CA5">
            <w:rPr>
              <w:noProof w:val="0"/>
            </w:rPr>
            <w:t>3-year</w:t>
          </w:r>
          <w:r>
            <w:rPr>
              <w:noProof w:val="0"/>
            </w:rPr>
            <w:t xml:space="preserve"> action plans. The </w:t>
          </w:r>
          <w:r w:rsidRPr="0018326B">
            <w:rPr>
              <w:i/>
              <w:iCs/>
              <w:noProof w:val="0"/>
            </w:rPr>
            <w:t xml:space="preserve">First Action Plan </w:t>
          </w:r>
          <w:r w:rsidR="0018326B" w:rsidRPr="0018326B">
            <w:rPr>
              <w:i/>
              <w:iCs/>
              <w:noProof w:val="0"/>
            </w:rPr>
            <w:t>2017-19</w:t>
          </w:r>
          <w:r w:rsidR="0018326B">
            <w:rPr>
              <w:noProof w:val="0"/>
            </w:rPr>
            <w:t xml:space="preserve"> </w:t>
          </w:r>
          <w:r>
            <w:rPr>
              <w:noProof w:val="0"/>
            </w:rPr>
            <w:t xml:space="preserve">is </w:t>
          </w:r>
          <w:r w:rsidR="4AEDD18F">
            <w:rPr>
              <w:noProof w:val="0"/>
            </w:rPr>
            <w:t>complete,</w:t>
          </w:r>
          <w:r>
            <w:rPr>
              <w:noProof w:val="0"/>
            </w:rPr>
            <w:t xml:space="preserve"> and the </w:t>
          </w:r>
          <w:r w:rsidRPr="0018326B">
            <w:rPr>
              <w:i/>
              <w:iCs/>
              <w:noProof w:val="0"/>
            </w:rPr>
            <w:t xml:space="preserve">Second Action Plan </w:t>
          </w:r>
          <w:r w:rsidR="0018326B" w:rsidRPr="0018326B">
            <w:rPr>
              <w:i/>
              <w:iCs/>
              <w:noProof w:val="0"/>
            </w:rPr>
            <w:t>2020-22</w:t>
          </w:r>
          <w:r w:rsidR="0018326B">
            <w:rPr>
              <w:noProof w:val="0"/>
            </w:rPr>
            <w:t xml:space="preserve"> ended in </w:t>
          </w:r>
          <w:r>
            <w:rPr>
              <w:noProof w:val="0"/>
            </w:rPr>
            <w:t>2022.</w:t>
          </w:r>
          <w:r w:rsidR="002E1B71" w:rsidRPr="002E1B71">
            <w:rPr>
              <w:noProof w:val="0"/>
            </w:rPr>
            <w:t xml:space="preserve"> </w:t>
          </w:r>
        </w:p>
        <w:p w14:paraId="1A5D7260" w14:textId="6FCD77EC" w:rsidR="002E1B71" w:rsidRPr="002E1B71" w:rsidRDefault="002E1B71" w:rsidP="0098019E">
          <w:pPr>
            <w:pStyle w:val="bodytextreverse"/>
            <w:rPr>
              <w:noProof w:val="0"/>
            </w:rPr>
          </w:pPr>
          <w:r w:rsidRPr="002E1B71">
            <w:rPr>
              <w:noProof w:val="0"/>
            </w:rPr>
            <w:t xml:space="preserve">The </w:t>
          </w:r>
          <w:r w:rsidRPr="0018326B">
            <w:rPr>
              <w:i/>
              <w:iCs/>
              <w:noProof w:val="0"/>
            </w:rPr>
            <w:t>Third Action Plan</w:t>
          </w:r>
          <w:r w:rsidR="0018326B" w:rsidRPr="0018326B">
            <w:rPr>
              <w:i/>
              <w:iCs/>
              <w:noProof w:val="0"/>
            </w:rPr>
            <w:t xml:space="preserve"> 2023-2</w:t>
          </w:r>
          <w:r w:rsidR="00D3624E">
            <w:rPr>
              <w:i/>
              <w:iCs/>
              <w:noProof w:val="0"/>
            </w:rPr>
            <w:t>6</w:t>
          </w:r>
          <w:r w:rsidRPr="002E1B71">
            <w:rPr>
              <w:noProof w:val="0"/>
            </w:rPr>
            <w:t xml:space="preserve"> </w:t>
          </w:r>
          <w:r w:rsidR="00293DEA">
            <w:rPr>
              <w:noProof w:val="0"/>
            </w:rPr>
            <w:t xml:space="preserve">includes </w:t>
          </w:r>
          <w:proofErr w:type="gramStart"/>
          <w:r w:rsidR="00293DEA">
            <w:rPr>
              <w:noProof w:val="0"/>
            </w:rPr>
            <w:t>a number of</w:t>
          </w:r>
          <w:proofErr w:type="gramEnd"/>
          <w:r w:rsidR="00293DEA">
            <w:rPr>
              <w:noProof w:val="0"/>
            </w:rPr>
            <w:t xml:space="preserve"> actions to progress </w:t>
          </w:r>
          <w:r w:rsidR="00F34670">
            <w:rPr>
              <w:noProof w:val="0"/>
            </w:rPr>
            <w:t xml:space="preserve">by </w:t>
          </w:r>
          <w:r w:rsidR="00D3624E">
            <w:rPr>
              <w:noProof w:val="0"/>
            </w:rPr>
            <w:t>2026</w:t>
          </w:r>
          <w:r w:rsidR="00F34670">
            <w:rPr>
              <w:noProof w:val="0"/>
            </w:rPr>
            <w:t xml:space="preserve"> </w:t>
          </w:r>
          <w:r w:rsidR="00293DEA">
            <w:rPr>
              <w:noProof w:val="0"/>
            </w:rPr>
            <w:t xml:space="preserve">that </w:t>
          </w:r>
          <w:r w:rsidRPr="002E1B71">
            <w:rPr>
              <w:noProof w:val="0"/>
            </w:rPr>
            <w:t>expand on existing work to achieve gender equality and identify areas where more work is needed.</w:t>
          </w:r>
        </w:p>
        <w:p w14:paraId="5CF9B1CC" w14:textId="77777777" w:rsidR="0062733A" w:rsidRPr="00E94769" w:rsidRDefault="0062733A" w:rsidP="00745525">
          <w:pPr>
            <w:pStyle w:val="bodytextreverse"/>
          </w:pPr>
        </w:p>
        <w:p w14:paraId="5CF9B1CD" w14:textId="77777777" w:rsidR="003B0D48" w:rsidRPr="00E94769" w:rsidRDefault="003B0D48" w:rsidP="00745525">
          <w:pPr>
            <w:pStyle w:val="Heading2"/>
          </w:pPr>
          <w:r w:rsidRPr="00E94769">
            <w:t xml:space="preserve">THE </w:t>
          </w:r>
          <w:r w:rsidRPr="00E94769">
            <w:rPr>
              <w:rStyle w:val="Heading2Char"/>
              <w:caps/>
            </w:rPr>
            <w:t>CONVERSATION</w:t>
          </w:r>
        </w:p>
        <w:p w14:paraId="5CF9B1CE" w14:textId="333CC5E4" w:rsidR="00A472EE" w:rsidRPr="00E94769" w:rsidRDefault="007A2F4E" w:rsidP="005C344B">
          <w:pPr>
            <w:pStyle w:val="HighlightedBodyText"/>
            <w:rPr>
              <w:noProof w:val="0"/>
            </w:rPr>
          </w:pPr>
          <w:r>
            <w:rPr>
              <w:noProof w:val="0"/>
            </w:rPr>
            <w:t xml:space="preserve">Community consultation to inform development of the Third Action Plan was undertaken via the </w:t>
          </w:r>
          <w:r w:rsidR="00B15007">
            <w:rPr>
              <w:noProof w:val="0"/>
            </w:rPr>
            <w:t xml:space="preserve">ACT Government’s </w:t>
          </w:r>
          <w:proofErr w:type="spellStart"/>
          <w:r>
            <w:rPr>
              <w:noProof w:val="0"/>
            </w:rPr>
            <w:t>YourSay</w:t>
          </w:r>
          <w:proofErr w:type="spellEnd"/>
          <w:r>
            <w:rPr>
              <w:noProof w:val="0"/>
            </w:rPr>
            <w:t xml:space="preserve"> Conversations website</w:t>
          </w:r>
          <w:r w:rsidR="00B15007">
            <w:rPr>
              <w:noProof w:val="0"/>
            </w:rPr>
            <w:t>.</w:t>
          </w:r>
        </w:p>
        <w:p w14:paraId="5CF9B1CF" w14:textId="4ADE1633" w:rsidR="00D84344" w:rsidRDefault="00B15007" w:rsidP="005C344B">
          <w:pPr>
            <w:pStyle w:val="bodytextreverse"/>
            <w:rPr>
              <w:noProof w:val="0"/>
            </w:rPr>
          </w:pPr>
          <w:r>
            <w:rPr>
              <w:noProof w:val="0"/>
            </w:rPr>
            <w:t>The consultation opened on 28 November 2022 and closed on 28 February 2023. It focused on 5 priority areas</w:t>
          </w:r>
          <w:r w:rsidR="00CD6959">
            <w:rPr>
              <w:noProof w:val="0"/>
            </w:rPr>
            <w:t>; Health and wellbeing</w:t>
          </w:r>
          <w:r w:rsidR="00583C10">
            <w:rPr>
              <w:noProof w:val="0"/>
            </w:rPr>
            <w:t>, Safety and inclusion, Leadership and workforce participation, Housing and homelessness, and Appropriate and accessible services.</w:t>
          </w:r>
        </w:p>
        <w:p w14:paraId="24E9734E" w14:textId="77777777" w:rsidR="00583C10" w:rsidRPr="00E94769" w:rsidRDefault="00583C10" w:rsidP="005C344B">
          <w:pPr>
            <w:pStyle w:val="bodytextreverse"/>
            <w:rPr>
              <w:noProof w:val="0"/>
            </w:rPr>
          </w:pPr>
        </w:p>
        <w:p w14:paraId="5CF9B1D1" w14:textId="0FAE8B1C" w:rsidR="00AA5DD1" w:rsidRPr="00E94769" w:rsidRDefault="00DE2D59" w:rsidP="0062733A">
          <w:pPr>
            <w:pStyle w:val="Heading2"/>
          </w:pPr>
          <w:r w:rsidRPr="00E94769">
            <w:t xml:space="preserve">WHO </w:t>
          </w:r>
          <w:r w:rsidR="005968DA">
            <w:t xml:space="preserve">WE </w:t>
          </w:r>
          <w:r w:rsidRPr="00E94769">
            <w:t xml:space="preserve">ENGAGED </w:t>
          </w:r>
        </w:p>
        <w:p w14:paraId="5CF9B1D3" w14:textId="07245F93" w:rsidR="00A472EE" w:rsidRPr="00561963" w:rsidRDefault="00AC5054" w:rsidP="00356AFF">
          <w:pPr>
            <w:spacing w:after="0" w:line="240" w:lineRule="auto"/>
            <w:rPr>
              <w:b/>
              <w:color w:val="482D8C" w:themeColor="background2"/>
              <w:kern w:val="22"/>
              <w:sz w:val="22"/>
            </w:rPr>
          </w:pPr>
          <w:r w:rsidRPr="00561963">
            <w:rPr>
              <w:b/>
              <w:color w:val="482D8C" w:themeColor="background2"/>
              <w:kern w:val="22"/>
              <w:sz w:val="22"/>
            </w:rPr>
            <w:t xml:space="preserve">We received </w:t>
          </w:r>
          <w:r w:rsidR="0098019E">
            <w:rPr>
              <w:b/>
              <w:color w:val="482D8C" w:themeColor="background2"/>
              <w:kern w:val="22"/>
              <w:sz w:val="22"/>
            </w:rPr>
            <w:t xml:space="preserve">input </w:t>
          </w:r>
          <w:r w:rsidRPr="00561963">
            <w:rPr>
              <w:b/>
              <w:color w:val="482D8C" w:themeColor="background2"/>
              <w:kern w:val="22"/>
              <w:sz w:val="22"/>
            </w:rPr>
            <w:t>from</w:t>
          </w:r>
          <w:r w:rsidR="00561963" w:rsidRPr="00561963">
            <w:rPr>
              <w:b/>
              <w:color w:val="482D8C" w:themeColor="background2"/>
              <w:kern w:val="22"/>
              <w:sz w:val="22"/>
            </w:rPr>
            <w:t xml:space="preserve"> a broad range of stakeholders across the ACT community</w:t>
          </w:r>
          <w:r w:rsidR="0098019E">
            <w:rPr>
              <w:b/>
              <w:color w:val="482D8C" w:themeColor="background2"/>
              <w:kern w:val="22"/>
              <w:sz w:val="22"/>
            </w:rPr>
            <w:t>.</w:t>
          </w:r>
        </w:p>
        <w:p w14:paraId="49B83DD8" w14:textId="77777777" w:rsidR="000725BE" w:rsidRPr="00561963" w:rsidRDefault="000725BE" w:rsidP="00356AFF">
          <w:pPr>
            <w:spacing w:after="0" w:line="240" w:lineRule="auto"/>
            <w:rPr>
              <w:kern w:val="22"/>
              <w:sz w:val="22"/>
            </w:rPr>
          </w:pPr>
        </w:p>
        <w:p w14:paraId="652FE965" w14:textId="77777777" w:rsidR="00561963" w:rsidRPr="00561963" w:rsidRDefault="00561963" w:rsidP="000725BE">
          <w:pPr>
            <w:spacing w:after="0" w:line="240" w:lineRule="auto"/>
            <w:rPr>
              <w:kern w:val="22"/>
              <w:sz w:val="22"/>
            </w:rPr>
            <w:sectPr w:rsidR="00561963" w:rsidRPr="00561963" w:rsidSect="00311E78">
              <w:type w:val="continuous"/>
              <w:pgSz w:w="11906" w:h="16838" w:code="9"/>
              <w:pgMar w:top="3426" w:right="707" w:bottom="1701" w:left="851" w:header="709" w:footer="709" w:gutter="0"/>
              <w:cols w:space="282"/>
              <w:titlePg/>
              <w:docGrid w:linePitch="360"/>
            </w:sectPr>
          </w:pPr>
        </w:p>
        <w:p w14:paraId="734AE73B" w14:textId="40428DEB" w:rsidR="0098019E" w:rsidRDefault="0098019E" w:rsidP="00AA5DD1">
          <w:pPr>
            <w:pStyle w:val="bodytextreverse"/>
            <w:rPr>
              <w:noProof w:val="0"/>
            </w:rPr>
          </w:pPr>
          <w:r w:rsidRPr="0098019E">
            <w:rPr>
              <w:noProof w:val="0"/>
            </w:rPr>
            <w:t>We received over 30 submissions and group survey responses through the TAP community consultation, from a diverse group of stakeholders across the community, representing: the Aboriginal and Torres Strait Islander community, the LGBTIQ+ community, Culturally and Linguistically Diverse groups, women with disabilit</w:t>
          </w:r>
          <w:r w:rsidR="00406B8E">
            <w:rPr>
              <w:noProof w:val="0"/>
            </w:rPr>
            <w:t>y</w:t>
          </w:r>
          <w:r w:rsidRPr="0098019E">
            <w:rPr>
              <w:noProof w:val="0"/>
            </w:rPr>
            <w:t xml:space="preserve">, young women, carers, various community organisations, and the health, education and ICT sectors. </w:t>
          </w:r>
        </w:p>
        <w:p w14:paraId="5CF9B1D5" w14:textId="197331D1" w:rsidR="00AA5DD1" w:rsidRPr="0098019E" w:rsidRDefault="0098019E" w:rsidP="00AA5DD1">
          <w:pPr>
            <w:pStyle w:val="bodytextreverse"/>
            <w:rPr>
              <w:noProof w:val="0"/>
            </w:rPr>
          </w:pPr>
          <w:r w:rsidRPr="0098019E">
            <w:rPr>
              <w:noProof w:val="0"/>
            </w:rPr>
            <w:t xml:space="preserve">Over 200 individual surveys were completed via the </w:t>
          </w:r>
          <w:proofErr w:type="spellStart"/>
          <w:r w:rsidRPr="0098019E">
            <w:rPr>
              <w:noProof w:val="0"/>
            </w:rPr>
            <w:t>YourSay</w:t>
          </w:r>
          <w:proofErr w:type="spellEnd"/>
          <w:r w:rsidRPr="0098019E">
            <w:rPr>
              <w:noProof w:val="0"/>
            </w:rPr>
            <w:t xml:space="preserve"> website, and a separate </w:t>
          </w:r>
          <w:proofErr w:type="spellStart"/>
          <w:r w:rsidRPr="0098019E">
            <w:rPr>
              <w:noProof w:val="0"/>
            </w:rPr>
            <w:t>YourSay</w:t>
          </w:r>
          <w:proofErr w:type="spellEnd"/>
          <w:r w:rsidRPr="0098019E">
            <w:rPr>
              <w:noProof w:val="0"/>
            </w:rPr>
            <w:t xml:space="preserve"> Community Panel survey received 1,483 responses. Several key themes were identified across the consultation input, and these have been used to inform development of the TAP </w:t>
          </w:r>
          <w:proofErr w:type="gramStart"/>
          <w:r w:rsidRPr="0098019E">
            <w:rPr>
              <w:noProof w:val="0"/>
            </w:rPr>
            <w:t>actions, and</w:t>
          </w:r>
          <w:proofErr w:type="gramEnd"/>
          <w:r w:rsidRPr="0098019E">
            <w:rPr>
              <w:noProof w:val="0"/>
            </w:rPr>
            <w:t xml:space="preserve"> will continue to be used to inform implementation.</w:t>
          </w:r>
        </w:p>
        <w:p w14:paraId="5CF9B1D6" w14:textId="77777777" w:rsidR="00311E78" w:rsidRPr="00E94769" w:rsidRDefault="00311E78" w:rsidP="00311E78">
          <w:pPr>
            <w:pStyle w:val="bodytextreverse"/>
            <w:tabs>
              <w:tab w:val="left" w:pos="1584"/>
            </w:tabs>
            <w:rPr>
              <w:rFonts w:ascii="Montserrat" w:hAnsi="Montserrat"/>
            </w:rPr>
            <w:sectPr w:rsidR="00311E78" w:rsidRPr="00E94769" w:rsidSect="00311E78">
              <w:type w:val="continuous"/>
              <w:pgSz w:w="11906" w:h="16838" w:code="9"/>
              <w:pgMar w:top="3426" w:right="707" w:bottom="1701" w:left="851" w:header="709" w:footer="709" w:gutter="0"/>
              <w:cols w:space="282"/>
              <w:titlePg/>
              <w:docGrid w:linePitch="360"/>
            </w:sectPr>
          </w:pPr>
        </w:p>
        <w:tbl>
          <w:tblPr>
            <w:tblStyle w:val="ColorfulList-Accent5"/>
            <w:tblW w:w="0" w:type="auto"/>
            <w:tblLook w:val="04A0" w:firstRow="1" w:lastRow="0" w:firstColumn="1" w:lastColumn="0" w:noHBand="0" w:noVBand="1"/>
          </w:tblPr>
          <w:tblGrid>
            <w:gridCol w:w="10348"/>
          </w:tblGrid>
          <w:tr w:rsidR="00AA5DD1" w:rsidRPr="00E94769" w14:paraId="5CF9B1D8" w14:textId="77777777" w:rsidTr="3BA810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5CF9B1D7" w14:textId="77777777" w:rsidR="00AA5DD1" w:rsidRPr="00E94769" w:rsidRDefault="00AA5DD1" w:rsidP="00BA103B">
                <w:pPr>
                  <w:pStyle w:val="Tableheadbold"/>
                </w:pPr>
                <w:r w:rsidRPr="00E94769">
                  <w:lastRenderedPageBreak/>
                  <w:t xml:space="preserve">Key insights from the community  </w:t>
                </w:r>
              </w:p>
            </w:tc>
          </w:tr>
          <w:tr w:rsidR="00AA5DD1" w:rsidRPr="00E94769" w14:paraId="5CF9B1DD" w14:textId="77777777" w:rsidTr="3BA81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540D512A" w14:textId="7BD19F7F" w:rsidR="2379DC70" w:rsidRDefault="2379DC70" w:rsidP="00962E16">
                <w:pPr>
                  <w:pStyle w:val="bodytextreverse"/>
                  <w:spacing w:after="200"/>
                  <w:rPr>
                    <w:rFonts w:eastAsiaTheme="minorEastAsia"/>
                    <w:b w:val="0"/>
                    <w:bCs w:val="0"/>
                    <w:noProof w:val="0"/>
                    <w:szCs w:val="22"/>
                  </w:rPr>
                </w:pPr>
                <w:r w:rsidRPr="00962E16">
                  <w:rPr>
                    <w:rFonts w:eastAsiaTheme="minorEastAsia"/>
                    <w:noProof w:val="0"/>
                    <w:szCs w:val="22"/>
                  </w:rPr>
                  <w:t>Health and wellbeing</w:t>
                </w:r>
                <w:r w:rsidR="2606558C" w:rsidRPr="00962E16">
                  <w:rPr>
                    <w:rFonts w:eastAsiaTheme="minorEastAsia"/>
                    <w:noProof w:val="0"/>
                    <w:szCs w:val="22"/>
                  </w:rPr>
                  <w:t xml:space="preserve"> </w:t>
                </w:r>
              </w:p>
              <w:p w14:paraId="366A3735" w14:textId="69A3EC2F" w:rsidR="00C503B0" w:rsidRPr="004710E8" w:rsidRDefault="00166D9C" w:rsidP="004710E8">
                <w:pPr>
                  <w:pStyle w:val="ListParagraph"/>
                  <w:numPr>
                    <w:ilvl w:val="0"/>
                    <w:numId w:val="26"/>
                  </w:numPr>
                  <w:spacing w:line="257" w:lineRule="auto"/>
                  <w:rPr>
                    <w:rFonts w:eastAsiaTheme="minorEastAsia"/>
                    <w:b w:val="0"/>
                    <w:bCs w:val="0"/>
                    <w:sz w:val="20"/>
                    <w:szCs w:val="20"/>
                  </w:rPr>
                </w:pPr>
                <w:r w:rsidRPr="004710E8">
                  <w:rPr>
                    <w:rFonts w:eastAsiaTheme="minorEastAsia"/>
                    <w:b w:val="0"/>
                    <w:bCs w:val="0"/>
                    <w:sz w:val="20"/>
                    <w:szCs w:val="20"/>
                  </w:rPr>
                  <w:t xml:space="preserve">We heard </w:t>
                </w:r>
                <w:r w:rsidR="00D75C26" w:rsidRPr="004710E8">
                  <w:rPr>
                    <w:rFonts w:eastAsiaTheme="minorEastAsia"/>
                    <w:b w:val="0"/>
                    <w:bCs w:val="0"/>
                    <w:sz w:val="20"/>
                    <w:szCs w:val="20"/>
                  </w:rPr>
                  <w:t xml:space="preserve">stakeholders would like </w:t>
                </w:r>
                <w:r w:rsidR="00D75C26" w:rsidRPr="00BE69AE">
                  <w:rPr>
                    <w:rFonts w:eastAsiaTheme="minorEastAsia"/>
                    <w:sz w:val="20"/>
                    <w:szCs w:val="20"/>
                    <w:u w:val="single"/>
                  </w:rPr>
                  <w:t>more informational resources on women’s and girls’ health and wellbeing</w:t>
                </w:r>
                <w:r w:rsidR="00D75C26" w:rsidRPr="004710E8">
                  <w:rPr>
                    <w:rFonts w:eastAsiaTheme="minorEastAsia"/>
                    <w:b w:val="0"/>
                    <w:bCs w:val="0"/>
                    <w:sz w:val="20"/>
                    <w:szCs w:val="20"/>
                  </w:rPr>
                  <w:t xml:space="preserve">, particularly around menstruation, perimenopause and menopause, health requirements such as what check-ups women and girls should get and when. These resources should be inclusive, and available </w:t>
                </w:r>
                <w:r w:rsidR="00152E84" w:rsidRPr="004710E8">
                  <w:rPr>
                    <w:rFonts w:eastAsiaTheme="minorEastAsia"/>
                    <w:b w:val="0"/>
                    <w:bCs w:val="0"/>
                    <w:sz w:val="20"/>
                    <w:szCs w:val="20"/>
                  </w:rPr>
                  <w:t>in different languages and formats.</w:t>
                </w:r>
              </w:p>
              <w:p w14:paraId="2044D231" w14:textId="50A8C122" w:rsidR="00A465D2" w:rsidRPr="004710E8" w:rsidRDefault="002009D1" w:rsidP="004710E8">
                <w:pPr>
                  <w:pStyle w:val="ListParagraph"/>
                  <w:numPr>
                    <w:ilvl w:val="0"/>
                    <w:numId w:val="26"/>
                  </w:numPr>
                  <w:spacing w:line="257" w:lineRule="auto"/>
                  <w:rPr>
                    <w:rFonts w:eastAsiaTheme="minorEastAsia"/>
                    <w:b w:val="0"/>
                    <w:bCs w:val="0"/>
                    <w:sz w:val="20"/>
                    <w:szCs w:val="20"/>
                  </w:rPr>
                </w:pPr>
                <w:r w:rsidRPr="004710E8">
                  <w:rPr>
                    <w:rFonts w:eastAsiaTheme="minorEastAsia"/>
                    <w:b w:val="0"/>
                    <w:bCs w:val="0"/>
                    <w:sz w:val="20"/>
                    <w:szCs w:val="20"/>
                  </w:rPr>
                  <w:t xml:space="preserve">We heard mental health is a key topic for stakeholders and they would like </w:t>
                </w:r>
                <w:r w:rsidRPr="00BE69AE">
                  <w:rPr>
                    <w:rFonts w:eastAsiaTheme="minorEastAsia"/>
                    <w:sz w:val="20"/>
                    <w:szCs w:val="20"/>
                    <w:u w:val="single"/>
                  </w:rPr>
                  <w:t xml:space="preserve">more funding for </w:t>
                </w:r>
                <w:r w:rsidR="00523732" w:rsidRPr="00BE69AE">
                  <w:rPr>
                    <w:rFonts w:eastAsiaTheme="minorEastAsia"/>
                    <w:sz w:val="20"/>
                    <w:szCs w:val="20"/>
                    <w:u w:val="single"/>
                  </w:rPr>
                  <w:t>community mental health organisations, targeted mental health and wellbeing initiatives</w:t>
                </w:r>
                <w:r w:rsidR="00523732" w:rsidRPr="004710E8">
                  <w:rPr>
                    <w:rFonts w:eastAsiaTheme="minorEastAsia"/>
                    <w:b w:val="0"/>
                    <w:bCs w:val="0"/>
                    <w:sz w:val="20"/>
                    <w:szCs w:val="20"/>
                  </w:rPr>
                  <w:t xml:space="preserve"> for young women, including trans young women and girls, and improvements to online suicide prevention tools. </w:t>
                </w:r>
                <w:r w:rsidR="000536A7" w:rsidRPr="004710E8">
                  <w:rPr>
                    <w:rFonts w:eastAsiaTheme="minorEastAsia"/>
                    <w:b w:val="0"/>
                    <w:bCs w:val="0"/>
                    <w:sz w:val="20"/>
                    <w:szCs w:val="20"/>
                  </w:rPr>
                  <w:t xml:space="preserve">There was also </w:t>
                </w:r>
                <w:r w:rsidR="00C82F3A" w:rsidRPr="004710E8">
                  <w:rPr>
                    <w:rFonts w:eastAsiaTheme="minorEastAsia"/>
                    <w:b w:val="0"/>
                    <w:bCs w:val="0"/>
                    <w:sz w:val="20"/>
                    <w:szCs w:val="20"/>
                  </w:rPr>
                  <w:t>discussion of mental health i</w:t>
                </w:r>
                <w:r w:rsidR="4A791A7E" w:rsidRPr="004710E8">
                  <w:rPr>
                    <w:rFonts w:eastAsiaTheme="minorEastAsia"/>
                    <w:b w:val="0"/>
                    <w:bCs w:val="0"/>
                    <w:sz w:val="20"/>
                    <w:szCs w:val="20"/>
                  </w:rPr>
                  <w:t>n the workplace</w:t>
                </w:r>
                <w:r w:rsidR="00EC31E9" w:rsidRPr="004710E8">
                  <w:rPr>
                    <w:rFonts w:eastAsiaTheme="minorEastAsia"/>
                    <w:b w:val="0"/>
                    <w:bCs w:val="0"/>
                    <w:sz w:val="20"/>
                    <w:szCs w:val="20"/>
                  </w:rPr>
                  <w:t>,</w:t>
                </w:r>
                <w:r w:rsidR="4A791A7E" w:rsidRPr="004710E8">
                  <w:rPr>
                    <w:rFonts w:eastAsiaTheme="minorEastAsia"/>
                    <w:b w:val="0"/>
                    <w:bCs w:val="0"/>
                    <w:sz w:val="20"/>
                    <w:szCs w:val="20"/>
                  </w:rPr>
                  <w:t xml:space="preserve"> </w:t>
                </w:r>
                <w:r w:rsidR="00C82F3A" w:rsidRPr="004710E8">
                  <w:rPr>
                    <w:rFonts w:eastAsiaTheme="minorEastAsia"/>
                    <w:b w:val="0"/>
                    <w:bCs w:val="0"/>
                    <w:sz w:val="20"/>
                    <w:szCs w:val="20"/>
                  </w:rPr>
                  <w:t xml:space="preserve">with </w:t>
                </w:r>
                <w:r w:rsidR="4A791A7E" w:rsidRPr="004710E8">
                  <w:rPr>
                    <w:rFonts w:eastAsiaTheme="minorEastAsia"/>
                    <w:b w:val="0"/>
                    <w:bCs w:val="0"/>
                    <w:sz w:val="20"/>
                    <w:szCs w:val="20"/>
                  </w:rPr>
                  <w:t xml:space="preserve">flexible working arrangements and ensuring work/life balance </w:t>
                </w:r>
                <w:r w:rsidR="00CF75A7" w:rsidRPr="004710E8">
                  <w:rPr>
                    <w:rFonts w:eastAsiaTheme="minorEastAsia"/>
                    <w:b w:val="0"/>
                    <w:bCs w:val="0"/>
                    <w:sz w:val="20"/>
                    <w:szCs w:val="20"/>
                  </w:rPr>
                  <w:t xml:space="preserve">identified </w:t>
                </w:r>
                <w:r w:rsidR="4A791A7E" w:rsidRPr="004710E8">
                  <w:rPr>
                    <w:rFonts w:eastAsiaTheme="minorEastAsia"/>
                    <w:b w:val="0"/>
                    <w:bCs w:val="0"/>
                    <w:sz w:val="20"/>
                    <w:szCs w:val="20"/>
                  </w:rPr>
                  <w:t>as the most important areas for improvement</w:t>
                </w:r>
                <w:r w:rsidR="00A00D8D" w:rsidRPr="004710E8">
                  <w:rPr>
                    <w:rFonts w:eastAsiaTheme="minorEastAsia"/>
                    <w:b w:val="0"/>
                    <w:bCs w:val="0"/>
                    <w:sz w:val="20"/>
                    <w:szCs w:val="20"/>
                  </w:rPr>
                  <w:t>.</w:t>
                </w:r>
              </w:p>
              <w:p w14:paraId="2B2D6931" w14:textId="4C560AE1" w:rsidR="00BA1006" w:rsidRPr="004710E8" w:rsidRDefault="0086192D" w:rsidP="004710E8">
                <w:pPr>
                  <w:pStyle w:val="ListParagraph"/>
                  <w:numPr>
                    <w:ilvl w:val="0"/>
                    <w:numId w:val="26"/>
                  </w:numPr>
                  <w:spacing w:line="257" w:lineRule="auto"/>
                  <w:rPr>
                    <w:rFonts w:eastAsiaTheme="minorEastAsia"/>
                    <w:b w:val="0"/>
                    <w:bCs w:val="0"/>
                    <w:sz w:val="20"/>
                    <w:szCs w:val="20"/>
                  </w:rPr>
                </w:pPr>
                <w:r w:rsidRPr="004710E8">
                  <w:rPr>
                    <w:rFonts w:eastAsiaTheme="minorEastAsia"/>
                    <w:b w:val="0"/>
                    <w:bCs w:val="0"/>
                    <w:sz w:val="20"/>
                    <w:szCs w:val="20"/>
                  </w:rPr>
                  <w:t xml:space="preserve">A key theme was </w:t>
                </w:r>
                <w:r w:rsidR="0099270A" w:rsidRPr="004710E8">
                  <w:rPr>
                    <w:rFonts w:eastAsiaTheme="minorEastAsia"/>
                    <w:b w:val="0"/>
                    <w:bCs w:val="0"/>
                    <w:sz w:val="20"/>
                    <w:szCs w:val="20"/>
                  </w:rPr>
                  <w:t xml:space="preserve">that </w:t>
                </w:r>
                <w:r w:rsidR="0099270A" w:rsidRPr="00BE69AE">
                  <w:rPr>
                    <w:rFonts w:eastAsiaTheme="minorEastAsia"/>
                    <w:sz w:val="20"/>
                    <w:szCs w:val="20"/>
                    <w:u w:val="single"/>
                  </w:rPr>
                  <w:t>women and girls often feel they are not taken seriously by health practitioners</w:t>
                </w:r>
                <w:r w:rsidR="0099270A" w:rsidRPr="00BE69AE">
                  <w:rPr>
                    <w:rFonts w:eastAsiaTheme="minorEastAsia"/>
                    <w:b w:val="0"/>
                    <w:bCs w:val="0"/>
                    <w:sz w:val="20"/>
                    <w:szCs w:val="20"/>
                  </w:rPr>
                  <w:t>, particularly male health practitioners, and feel they need to justify why they are seeking healthcare.</w:t>
                </w:r>
                <w:r w:rsidR="0099270A" w:rsidRPr="004710E8">
                  <w:rPr>
                    <w:rFonts w:eastAsiaTheme="minorEastAsia"/>
                    <w:b w:val="0"/>
                    <w:bCs w:val="0"/>
                    <w:sz w:val="20"/>
                    <w:szCs w:val="20"/>
                  </w:rPr>
                  <w:t xml:space="preserve"> </w:t>
                </w:r>
                <w:r w:rsidR="004710E8" w:rsidRPr="004710E8">
                  <w:rPr>
                    <w:rFonts w:eastAsiaTheme="minorEastAsia"/>
                    <w:b w:val="0"/>
                    <w:bCs w:val="0"/>
                    <w:sz w:val="20"/>
                    <w:szCs w:val="20"/>
                  </w:rPr>
                  <w:t>W</w:t>
                </w:r>
                <w:r w:rsidR="00304F9A" w:rsidRPr="004710E8">
                  <w:rPr>
                    <w:rFonts w:eastAsiaTheme="minorEastAsia"/>
                    <w:b w:val="0"/>
                    <w:bCs w:val="0"/>
                    <w:sz w:val="20"/>
                    <w:szCs w:val="20"/>
                  </w:rPr>
                  <w:t xml:space="preserve">e heard of the need for non-judgemental, culturally appropriate care and for healthcare practitioners to be </w:t>
                </w:r>
                <w:r w:rsidR="00031F4E" w:rsidRPr="004710E8">
                  <w:rPr>
                    <w:rFonts w:eastAsiaTheme="minorEastAsia"/>
                    <w:b w:val="0"/>
                    <w:bCs w:val="0"/>
                    <w:sz w:val="20"/>
                    <w:szCs w:val="20"/>
                  </w:rPr>
                  <w:t xml:space="preserve">more gender and </w:t>
                </w:r>
                <w:proofErr w:type="gramStart"/>
                <w:r w:rsidR="00031F4E" w:rsidRPr="004710E8">
                  <w:rPr>
                    <w:rFonts w:eastAsiaTheme="minorEastAsia"/>
                    <w:b w:val="0"/>
                    <w:bCs w:val="0"/>
                    <w:sz w:val="20"/>
                    <w:szCs w:val="20"/>
                  </w:rPr>
                  <w:t>trauma-informed</w:t>
                </w:r>
                <w:proofErr w:type="gramEnd"/>
                <w:r w:rsidR="004710E8" w:rsidRPr="004710E8">
                  <w:rPr>
                    <w:rFonts w:eastAsiaTheme="minorEastAsia"/>
                    <w:b w:val="0"/>
                    <w:bCs w:val="0"/>
                    <w:sz w:val="20"/>
                    <w:szCs w:val="20"/>
                  </w:rPr>
                  <w:t>.</w:t>
                </w:r>
              </w:p>
              <w:p w14:paraId="4789B2AF" w14:textId="027DAD54" w:rsidR="00071A45" w:rsidRPr="004710E8" w:rsidRDefault="00F14550" w:rsidP="004710E8">
                <w:pPr>
                  <w:pStyle w:val="ListParagraph"/>
                  <w:numPr>
                    <w:ilvl w:val="0"/>
                    <w:numId w:val="26"/>
                  </w:numPr>
                  <w:spacing w:line="257" w:lineRule="auto"/>
                  <w:rPr>
                    <w:rFonts w:eastAsiaTheme="minorEastAsia"/>
                    <w:b w:val="0"/>
                    <w:bCs w:val="0"/>
                    <w:sz w:val="20"/>
                    <w:szCs w:val="20"/>
                  </w:rPr>
                </w:pPr>
                <w:r w:rsidRPr="004710E8">
                  <w:rPr>
                    <w:rFonts w:eastAsiaTheme="minorEastAsia"/>
                    <w:b w:val="0"/>
                    <w:bCs w:val="0"/>
                    <w:sz w:val="20"/>
                    <w:szCs w:val="20"/>
                  </w:rPr>
                  <w:t>The n</w:t>
                </w:r>
                <w:r w:rsidR="00915196" w:rsidRPr="004710E8">
                  <w:rPr>
                    <w:rFonts w:eastAsiaTheme="minorEastAsia"/>
                    <w:b w:val="0"/>
                    <w:bCs w:val="0"/>
                    <w:sz w:val="20"/>
                    <w:szCs w:val="20"/>
                  </w:rPr>
                  <w:t xml:space="preserve">eed for </w:t>
                </w:r>
                <w:r w:rsidR="00915196" w:rsidRPr="00BE69AE">
                  <w:rPr>
                    <w:rFonts w:eastAsiaTheme="minorEastAsia"/>
                    <w:sz w:val="20"/>
                    <w:szCs w:val="20"/>
                    <w:u w:val="single"/>
                  </w:rPr>
                  <w:t xml:space="preserve">greater availability of </w:t>
                </w:r>
                <w:r w:rsidRPr="00BE69AE">
                  <w:rPr>
                    <w:rFonts w:eastAsiaTheme="minorEastAsia"/>
                    <w:sz w:val="20"/>
                    <w:szCs w:val="20"/>
                    <w:u w:val="single"/>
                  </w:rPr>
                  <w:t xml:space="preserve">free </w:t>
                </w:r>
                <w:r w:rsidR="00915196" w:rsidRPr="00BE69AE">
                  <w:rPr>
                    <w:rFonts w:eastAsiaTheme="minorEastAsia"/>
                    <w:sz w:val="20"/>
                    <w:szCs w:val="20"/>
                    <w:u w:val="single"/>
                  </w:rPr>
                  <w:t>menstrual</w:t>
                </w:r>
                <w:r w:rsidRPr="00BE69AE">
                  <w:rPr>
                    <w:rFonts w:eastAsiaTheme="minorEastAsia"/>
                    <w:sz w:val="20"/>
                    <w:szCs w:val="20"/>
                    <w:u w:val="single"/>
                  </w:rPr>
                  <w:t xml:space="preserve"> health</w:t>
                </w:r>
                <w:r w:rsidR="00915196" w:rsidRPr="00BE69AE">
                  <w:rPr>
                    <w:rFonts w:eastAsiaTheme="minorEastAsia"/>
                    <w:sz w:val="20"/>
                    <w:szCs w:val="20"/>
                    <w:u w:val="single"/>
                  </w:rPr>
                  <w:t xml:space="preserve"> products</w:t>
                </w:r>
                <w:r w:rsidRPr="004710E8">
                  <w:rPr>
                    <w:rFonts w:eastAsiaTheme="minorEastAsia"/>
                    <w:b w:val="0"/>
                    <w:bCs w:val="0"/>
                    <w:sz w:val="20"/>
                    <w:szCs w:val="20"/>
                  </w:rPr>
                  <w:t xml:space="preserve"> was highlighted b</w:t>
                </w:r>
                <w:r w:rsidR="00EE3926" w:rsidRPr="004710E8">
                  <w:rPr>
                    <w:rFonts w:eastAsiaTheme="minorEastAsia"/>
                    <w:b w:val="0"/>
                    <w:bCs w:val="0"/>
                    <w:sz w:val="20"/>
                    <w:szCs w:val="20"/>
                  </w:rPr>
                  <w:t>y</w:t>
                </w:r>
                <w:r w:rsidRPr="004710E8">
                  <w:rPr>
                    <w:rFonts w:eastAsiaTheme="minorEastAsia"/>
                    <w:b w:val="0"/>
                    <w:bCs w:val="0"/>
                    <w:sz w:val="20"/>
                    <w:szCs w:val="20"/>
                  </w:rPr>
                  <w:t xml:space="preserve"> several stakeholders. </w:t>
                </w:r>
                <w:r w:rsidR="00E8358E" w:rsidRPr="004710E8">
                  <w:rPr>
                    <w:rFonts w:eastAsiaTheme="minorEastAsia"/>
                    <w:b w:val="0"/>
                    <w:bCs w:val="0"/>
                    <w:sz w:val="20"/>
                    <w:szCs w:val="20"/>
                  </w:rPr>
                  <w:t>Key</w:t>
                </w:r>
                <w:r w:rsidR="00CF4299" w:rsidRPr="004710E8">
                  <w:rPr>
                    <w:rFonts w:eastAsiaTheme="minorEastAsia"/>
                    <w:b w:val="0"/>
                    <w:bCs w:val="0"/>
                    <w:sz w:val="20"/>
                    <w:szCs w:val="20"/>
                  </w:rPr>
                  <w:t xml:space="preserve"> barriers identified by stakeholders include embarrassment, cost, and lack of information.</w:t>
                </w:r>
              </w:p>
              <w:p w14:paraId="69C34042" w14:textId="6B871E28" w:rsidR="00D80FCF" w:rsidRPr="004710E8" w:rsidRDefault="00D80FCF" w:rsidP="004710E8">
                <w:pPr>
                  <w:pStyle w:val="ListParagraph"/>
                  <w:numPr>
                    <w:ilvl w:val="0"/>
                    <w:numId w:val="26"/>
                  </w:numPr>
                  <w:spacing w:line="257" w:lineRule="auto"/>
                  <w:rPr>
                    <w:rFonts w:eastAsiaTheme="minorEastAsia"/>
                    <w:b w:val="0"/>
                    <w:bCs w:val="0"/>
                    <w:sz w:val="20"/>
                    <w:szCs w:val="20"/>
                  </w:rPr>
                </w:pPr>
                <w:r w:rsidRPr="004710E8">
                  <w:rPr>
                    <w:rFonts w:eastAsiaTheme="minorEastAsia"/>
                    <w:b w:val="0"/>
                    <w:bCs w:val="0"/>
                    <w:sz w:val="20"/>
                    <w:szCs w:val="20"/>
                  </w:rPr>
                  <w:t xml:space="preserve">We heard of the need to </w:t>
                </w:r>
                <w:r w:rsidRPr="00BE69AE">
                  <w:rPr>
                    <w:rFonts w:eastAsiaTheme="minorEastAsia"/>
                    <w:sz w:val="20"/>
                    <w:szCs w:val="20"/>
                    <w:u w:val="single"/>
                  </w:rPr>
                  <w:t>ensure affordability of reproductive healthcare</w:t>
                </w:r>
                <w:r w:rsidRPr="00BE69AE">
                  <w:rPr>
                    <w:rFonts w:eastAsiaTheme="minorEastAsia"/>
                    <w:sz w:val="20"/>
                    <w:szCs w:val="20"/>
                  </w:rPr>
                  <w:t xml:space="preserve"> </w:t>
                </w:r>
                <w:r w:rsidRPr="004710E8">
                  <w:rPr>
                    <w:rFonts w:eastAsiaTheme="minorEastAsia"/>
                    <w:b w:val="0"/>
                    <w:bCs w:val="0"/>
                    <w:sz w:val="20"/>
                    <w:szCs w:val="20"/>
                  </w:rPr>
                  <w:t xml:space="preserve">including contraception, birth control and abortions, as well as improved timeliness of access to appointments, and streamlined referral pathways. </w:t>
                </w:r>
                <w:r w:rsidR="00383852" w:rsidRPr="004710E8">
                  <w:rPr>
                    <w:rFonts w:eastAsiaTheme="minorEastAsia"/>
                    <w:b w:val="0"/>
                    <w:bCs w:val="0"/>
                    <w:sz w:val="20"/>
                    <w:szCs w:val="20"/>
                  </w:rPr>
                  <w:t xml:space="preserve">Stakeholders raised </w:t>
                </w:r>
                <w:r w:rsidR="00F90B80" w:rsidRPr="004710E8">
                  <w:rPr>
                    <w:rFonts w:eastAsiaTheme="minorEastAsia"/>
                    <w:b w:val="0"/>
                    <w:bCs w:val="0"/>
                    <w:sz w:val="20"/>
                    <w:szCs w:val="20"/>
                  </w:rPr>
                  <w:t xml:space="preserve">the need to </w:t>
                </w:r>
                <w:r w:rsidRPr="004710E8">
                  <w:rPr>
                    <w:rFonts w:eastAsiaTheme="minorEastAsia"/>
                    <w:b w:val="0"/>
                    <w:bCs w:val="0"/>
                    <w:sz w:val="20"/>
                    <w:szCs w:val="20"/>
                  </w:rPr>
                  <w:t>increase the scope of funded fertility treatments to include non-heterosexual families</w:t>
                </w:r>
                <w:r w:rsidR="004710E8" w:rsidRPr="004710E8">
                  <w:rPr>
                    <w:rFonts w:eastAsiaTheme="minorEastAsia"/>
                    <w:b w:val="0"/>
                    <w:bCs w:val="0"/>
                    <w:sz w:val="20"/>
                    <w:szCs w:val="20"/>
                  </w:rPr>
                  <w:t>.</w:t>
                </w:r>
              </w:p>
              <w:p w14:paraId="16915F4B" w14:textId="544B4184" w:rsidR="00523732" w:rsidRPr="000B01F8" w:rsidRDefault="00215D38" w:rsidP="007C21C4">
                <w:pPr>
                  <w:pStyle w:val="ListParagraph"/>
                  <w:numPr>
                    <w:ilvl w:val="0"/>
                    <w:numId w:val="26"/>
                  </w:numPr>
                  <w:spacing w:line="257" w:lineRule="auto"/>
                  <w:rPr>
                    <w:rFonts w:eastAsiaTheme="minorEastAsia"/>
                    <w:b w:val="0"/>
                    <w:bCs w:val="0"/>
                    <w:sz w:val="20"/>
                    <w:szCs w:val="20"/>
                  </w:rPr>
                </w:pPr>
                <w:r>
                  <w:rPr>
                    <w:rFonts w:eastAsiaTheme="minorEastAsia"/>
                    <w:b w:val="0"/>
                    <w:bCs w:val="0"/>
                    <w:sz w:val="20"/>
                    <w:szCs w:val="20"/>
                  </w:rPr>
                  <w:t xml:space="preserve">Several stakeholders raised </w:t>
                </w:r>
                <w:r w:rsidR="0065013B" w:rsidRPr="000B01F8">
                  <w:rPr>
                    <w:rFonts w:eastAsiaTheme="minorEastAsia"/>
                    <w:b w:val="0"/>
                    <w:bCs w:val="0"/>
                    <w:sz w:val="20"/>
                    <w:szCs w:val="20"/>
                  </w:rPr>
                  <w:t xml:space="preserve">the </w:t>
                </w:r>
                <w:r w:rsidR="0065013B" w:rsidRPr="00BE69AE">
                  <w:rPr>
                    <w:rFonts w:eastAsiaTheme="minorEastAsia"/>
                    <w:sz w:val="20"/>
                    <w:szCs w:val="20"/>
                    <w:u w:val="single"/>
                  </w:rPr>
                  <w:t>health challenges face</w:t>
                </w:r>
                <w:r w:rsidR="00775A7B" w:rsidRPr="00BE69AE">
                  <w:rPr>
                    <w:rFonts w:eastAsiaTheme="minorEastAsia"/>
                    <w:sz w:val="20"/>
                    <w:szCs w:val="20"/>
                    <w:u w:val="single"/>
                  </w:rPr>
                  <w:t>d</w:t>
                </w:r>
                <w:r w:rsidR="0065013B" w:rsidRPr="00BE69AE">
                  <w:rPr>
                    <w:rFonts w:eastAsiaTheme="minorEastAsia"/>
                    <w:sz w:val="20"/>
                    <w:szCs w:val="20"/>
                    <w:u w:val="single"/>
                  </w:rPr>
                  <w:t xml:space="preserve"> by women with disability</w:t>
                </w:r>
                <w:r w:rsidR="00BA1006">
                  <w:rPr>
                    <w:rFonts w:eastAsiaTheme="minorEastAsia"/>
                    <w:b w:val="0"/>
                    <w:bCs w:val="0"/>
                    <w:sz w:val="20"/>
                    <w:szCs w:val="20"/>
                  </w:rPr>
                  <w:t xml:space="preserve">, </w:t>
                </w:r>
                <w:proofErr w:type="gramStart"/>
                <w:r w:rsidR="00BA1006">
                  <w:rPr>
                    <w:rFonts w:eastAsiaTheme="minorEastAsia"/>
                    <w:b w:val="0"/>
                    <w:bCs w:val="0"/>
                    <w:sz w:val="20"/>
                    <w:szCs w:val="20"/>
                  </w:rPr>
                  <w:t>i</w:t>
                </w:r>
                <w:r w:rsidR="0065013B" w:rsidRPr="000B01F8">
                  <w:rPr>
                    <w:rFonts w:eastAsiaTheme="minorEastAsia"/>
                    <w:b w:val="0"/>
                    <w:bCs w:val="0"/>
                    <w:sz w:val="20"/>
                    <w:szCs w:val="20"/>
                  </w:rPr>
                  <w:t>n particular</w:t>
                </w:r>
                <w:r w:rsidR="00BA1006">
                  <w:rPr>
                    <w:rFonts w:eastAsiaTheme="minorEastAsia"/>
                    <w:b w:val="0"/>
                    <w:bCs w:val="0"/>
                    <w:sz w:val="20"/>
                    <w:szCs w:val="20"/>
                  </w:rPr>
                  <w:t xml:space="preserve"> </w:t>
                </w:r>
                <w:r w:rsidR="0065013B" w:rsidRPr="000B01F8">
                  <w:rPr>
                    <w:rFonts w:eastAsiaTheme="minorEastAsia"/>
                    <w:b w:val="0"/>
                    <w:bCs w:val="0"/>
                    <w:sz w:val="20"/>
                    <w:szCs w:val="20"/>
                  </w:rPr>
                  <w:t>when</w:t>
                </w:r>
                <w:proofErr w:type="gramEnd"/>
                <w:r w:rsidR="0065013B" w:rsidRPr="000B01F8">
                  <w:rPr>
                    <w:rFonts w:eastAsiaTheme="minorEastAsia"/>
                    <w:b w:val="0"/>
                    <w:bCs w:val="0"/>
                    <w:sz w:val="20"/>
                    <w:szCs w:val="20"/>
                  </w:rPr>
                  <w:t xml:space="preserve"> accessing fertility services, </w:t>
                </w:r>
                <w:r>
                  <w:rPr>
                    <w:rFonts w:eastAsiaTheme="minorEastAsia"/>
                    <w:b w:val="0"/>
                    <w:bCs w:val="0"/>
                    <w:sz w:val="20"/>
                    <w:szCs w:val="20"/>
                  </w:rPr>
                  <w:t>and we heard of</w:t>
                </w:r>
                <w:r w:rsidR="00BA3AAB" w:rsidRPr="000B01F8">
                  <w:rPr>
                    <w:rFonts w:eastAsiaTheme="minorEastAsia"/>
                    <w:b w:val="0"/>
                    <w:bCs w:val="0"/>
                    <w:sz w:val="20"/>
                    <w:szCs w:val="20"/>
                  </w:rPr>
                  <w:t xml:space="preserve"> instances of women with disability being discouraged by health practitioners from having children. </w:t>
                </w:r>
                <w:r w:rsidR="007C4491" w:rsidRPr="000B01F8">
                  <w:rPr>
                    <w:rFonts w:eastAsiaTheme="minorEastAsia"/>
                    <w:b w:val="0"/>
                    <w:bCs w:val="0"/>
                    <w:sz w:val="20"/>
                    <w:szCs w:val="20"/>
                  </w:rPr>
                  <w:t>We also heard of th</w:t>
                </w:r>
                <w:r w:rsidR="006E76DF" w:rsidRPr="000B01F8">
                  <w:rPr>
                    <w:rFonts w:eastAsiaTheme="minorEastAsia"/>
                    <w:b w:val="0"/>
                    <w:bCs w:val="0"/>
                    <w:sz w:val="20"/>
                    <w:szCs w:val="20"/>
                  </w:rPr>
                  <w:t>e</w:t>
                </w:r>
                <w:r w:rsidR="007C4491" w:rsidRPr="000B01F8">
                  <w:rPr>
                    <w:rFonts w:eastAsiaTheme="minorEastAsia"/>
                    <w:b w:val="0"/>
                    <w:bCs w:val="0"/>
                    <w:sz w:val="20"/>
                    <w:szCs w:val="20"/>
                  </w:rPr>
                  <w:t xml:space="preserve"> overwhelming cost of healthcare services for women with disability</w:t>
                </w:r>
                <w:r w:rsidR="007C21C4">
                  <w:rPr>
                    <w:rFonts w:eastAsiaTheme="minorEastAsia"/>
                    <w:b w:val="0"/>
                    <w:bCs w:val="0"/>
                    <w:sz w:val="20"/>
                    <w:szCs w:val="20"/>
                  </w:rPr>
                  <w:t xml:space="preserve">, and </w:t>
                </w:r>
                <w:r w:rsidR="00523732" w:rsidRPr="000B01F8">
                  <w:rPr>
                    <w:rFonts w:eastAsiaTheme="minorEastAsia"/>
                    <w:b w:val="0"/>
                    <w:bCs w:val="0"/>
                    <w:sz w:val="20"/>
                    <w:szCs w:val="20"/>
                  </w:rPr>
                  <w:t xml:space="preserve">of the need for support to help women with </w:t>
                </w:r>
                <w:r w:rsidR="00406B8E" w:rsidRPr="000B01F8">
                  <w:rPr>
                    <w:rFonts w:eastAsiaTheme="minorEastAsia"/>
                    <w:b w:val="0"/>
                    <w:bCs w:val="0"/>
                    <w:sz w:val="20"/>
                    <w:szCs w:val="20"/>
                  </w:rPr>
                  <w:t>disabilit</w:t>
                </w:r>
                <w:r w:rsidR="00406B8E">
                  <w:rPr>
                    <w:rFonts w:eastAsiaTheme="minorEastAsia"/>
                    <w:b w:val="0"/>
                    <w:bCs w:val="0"/>
                    <w:sz w:val="20"/>
                    <w:szCs w:val="20"/>
                  </w:rPr>
                  <w:t>y</w:t>
                </w:r>
                <w:r w:rsidR="00406B8E" w:rsidRPr="000B01F8">
                  <w:rPr>
                    <w:rFonts w:eastAsiaTheme="minorEastAsia"/>
                    <w:b w:val="0"/>
                    <w:bCs w:val="0"/>
                    <w:sz w:val="20"/>
                    <w:szCs w:val="20"/>
                  </w:rPr>
                  <w:t xml:space="preserve"> </w:t>
                </w:r>
                <w:r w:rsidR="00523732" w:rsidRPr="000B01F8">
                  <w:rPr>
                    <w:rFonts w:eastAsiaTheme="minorEastAsia"/>
                    <w:b w:val="0"/>
                    <w:bCs w:val="0"/>
                    <w:sz w:val="20"/>
                    <w:szCs w:val="20"/>
                  </w:rPr>
                  <w:t>interact with the healthcare system</w:t>
                </w:r>
                <w:r w:rsidR="007C21C4">
                  <w:rPr>
                    <w:rFonts w:eastAsiaTheme="minorEastAsia"/>
                    <w:b w:val="0"/>
                    <w:bCs w:val="0"/>
                    <w:sz w:val="20"/>
                    <w:szCs w:val="20"/>
                  </w:rPr>
                  <w:t>.</w:t>
                </w:r>
              </w:p>
              <w:p w14:paraId="6F4AF4A6" w14:textId="09B51077" w:rsidR="00523732" w:rsidRPr="00B5395B" w:rsidRDefault="00523732" w:rsidP="00B5395B">
                <w:pPr>
                  <w:pStyle w:val="ListParagraph"/>
                  <w:numPr>
                    <w:ilvl w:val="0"/>
                    <w:numId w:val="26"/>
                  </w:numPr>
                  <w:spacing w:line="257" w:lineRule="auto"/>
                  <w:rPr>
                    <w:rFonts w:eastAsiaTheme="minorEastAsia"/>
                    <w:b w:val="0"/>
                    <w:bCs w:val="0"/>
                    <w:sz w:val="20"/>
                    <w:szCs w:val="20"/>
                  </w:rPr>
                </w:pPr>
                <w:r w:rsidRPr="00B5395B">
                  <w:rPr>
                    <w:rFonts w:eastAsiaTheme="minorEastAsia"/>
                    <w:b w:val="0"/>
                    <w:bCs w:val="0"/>
                    <w:sz w:val="20"/>
                    <w:szCs w:val="20"/>
                  </w:rPr>
                  <w:t xml:space="preserve">For Aboriginal and Torres Strait Islander women, we heard of the need to </w:t>
                </w:r>
                <w:r w:rsidRPr="00B5395B">
                  <w:rPr>
                    <w:rFonts w:eastAsiaTheme="minorEastAsia"/>
                    <w:sz w:val="20"/>
                    <w:szCs w:val="20"/>
                    <w:u w:val="single"/>
                  </w:rPr>
                  <w:t>ensure culturally responsible service delivery</w:t>
                </w:r>
                <w:r w:rsidRPr="00B5395B">
                  <w:rPr>
                    <w:rFonts w:eastAsiaTheme="minorEastAsia"/>
                    <w:b w:val="0"/>
                    <w:bCs w:val="0"/>
                    <w:sz w:val="20"/>
                    <w:szCs w:val="20"/>
                  </w:rPr>
                  <w:t xml:space="preserve"> models </w:t>
                </w:r>
                <w:r w:rsidR="003E5D28" w:rsidRPr="00B5395B">
                  <w:rPr>
                    <w:rFonts w:eastAsiaTheme="minorEastAsia"/>
                    <w:b w:val="0"/>
                    <w:bCs w:val="0"/>
                    <w:sz w:val="20"/>
                    <w:szCs w:val="20"/>
                  </w:rPr>
                  <w:t xml:space="preserve">and greater </w:t>
                </w:r>
                <w:r w:rsidRPr="00B5395B">
                  <w:rPr>
                    <w:rFonts w:eastAsiaTheme="minorEastAsia"/>
                    <w:b w:val="0"/>
                    <w:bCs w:val="0"/>
                    <w:sz w:val="20"/>
                    <w:szCs w:val="20"/>
                  </w:rPr>
                  <w:t>access to culturally responsive early education and preventative health programs for girls and young women that focus on healthy relationships, sexual health and pregnancy.</w:t>
                </w:r>
              </w:p>
              <w:p w14:paraId="5CF9B1DC" w14:textId="0664F709" w:rsidR="001B3557" w:rsidRPr="004B32DF" w:rsidRDefault="00002100" w:rsidP="004B32DF">
                <w:pPr>
                  <w:pStyle w:val="ListParagraph"/>
                  <w:numPr>
                    <w:ilvl w:val="0"/>
                    <w:numId w:val="26"/>
                  </w:numPr>
                  <w:spacing w:line="257" w:lineRule="auto"/>
                  <w:rPr>
                    <w:rFonts w:eastAsiaTheme="minorEastAsia"/>
                    <w:b w:val="0"/>
                    <w:bCs w:val="0"/>
                    <w:sz w:val="20"/>
                    <w:szCs w:val="20"/>
                  </w:rPr>
                </w:pPr>
                <w:r w:rsidRPr="00D012AF">
                  <w:rPr>
                    <w:rFonts w:eastAsiaTheme="minorEastAsia"/>
                    <w:b w:val="0"/>
                    <w:bCs w:val="0"/>
                    <w:sz w:val="20"/>
                    <w:szCs w:val="20"/>
                  </w:rPr>
                  <w:t>We heard</w:t>
                </w:r>
                <w:r w:rsidR="00523732" w:rsidRPr="00D012AF">
                  <w:rPr>
                    <w:rFonts w:eastAsiaTheme="minorEastAsia"/>
                    <w:b w:val="0"/>
                    <w:bCs w:val="0"/>
                    <w:sz w:val="20"/>
                    <w:szCs w:val="20"/>
                  </w:rPr>
                  <w:t xml:space="preserve"> that </w:t>
                </w:r>
                <w:r w:rsidRPr="00D012AF">
                  <w:rPr>
                    <w:rFonts w:eastAsiaTheme="minorEastAsia"/>
                    <w:sz w:val="20"/>
                    <w:szCs w:val="20"/>
                    <w:u w:val="single"/>
                  </w:rPr>
                  <w:t xml:space="preserve">LGBTIQ+ women </w:t>
                </w:r>
                <w:r w:rsidR="00523732" w:rsidRPr="00D012AF">
                  <w:rPr>
                    <w:rFonts w:eastAsiaTheme="minorEastAsia"/>
                    <w:sz w:val="20"/>
                    <w:szCs w:val="20"/>
                    <w:u w:val="single"/>
                  </w:rPr>
                  <w:t>are impacted by additional barriers to accessing health services and supports</w:t>
                </w:r>
                <w:r w:rsidR="003C7F61" w:rsidRPr="00D012AF">
                  <w:rPr>
                    <w:rFonts w:eastAsiaTheme="minorEastAsia"/>
                    <w:b w:val="0"/>
                    <w:bCs w:val="0"/>
                    <w:sz w:val="20"/>
                    <w:szCs w:val="20"/>
                  </w:rPr>
                  <w:t>,</w:t>
                </w:r>
                <w:r w:rsidR="00523732" w:rsidRPr="00D012AF">
                  <w:rPr>
                    <w:rFonts w:eastAsiaTheme="minorEastAsia"/>
                    <w:b w:val="0"/>
                    <w:bCs w:val="0"/>
                    <w:sz w:val="20"/>
                    <w:szCs w:val="20"/>
                  </w:rPr>
                  <w:t xml:space="preserve"> including misinformation</w:t>
                </w:r>
                <w:r w:rsidR="00D012AF" w:rsidRPr="00D012AF">
                  <w:rPr>
                    <w:rFonts w:eastAsiaTheme="minorEastAsia"/>
                    <w:b w:val="0"/>
                    <w:bCs w:val="0"/>
                    <w:sz w:val="20"/>
                    <w:szCs w:val="20"/>
                  </w:rPr>
                  <w:t xml:space="preserve"> about their healthcare needs.</w:t>
                </w:r>
              </w:p>
            </w:tc>
          </w:tr>
          <w:tr w:rsidR="00AA5DD1" w:rsidRPr="00E94769" w14:paraId="5CF9B1E1" w14:textId="77777777" w:rsidTr="3BA81082">
            <w:tc>
              <w:tcPr>
                <w:cnfStyle w:val="001000000000" w:firstRow="0" w:lastRow="0" w:firstColumn="1" w:lastColumn="0" w:oddVBand="0" w:evenVBand="0" w:oddHBand="0" w:evenHBand="0" w:firstRowFirstColumn="0" w:firstRowLastColumn="0" w:lastRowFirstColumn="0" w:lastRowLastColumn="0"/>
                <w:tcW w:w="10348" w:type="dxa"/>
              </w:tcPr>
              <w:p w14:paraId="5C0BBD5E" w14:textId="77777777" w:rsidR="00E3556A" w:rsidRDefault="2379DC70" w:rsidP="00E0515F">
                <w:pPr>
                  <w:pStyle w:val="bodytextreverse"/>
                  <w:spacing w:after="200"/>
                  <w:rPr>
                    <w:rFonts w:eastAsiaTheme="minorEastAsia"/>
                    <w:b w:val="0"/>
                    <w:bCs w:val="0"/>
                    <w:noProof w:val="0"/>
                    <w:szCs w:val="22"/>
                  </w:rPr>
                </w:pPr>
                <w:r w:rsidRPr="00E0515F">
                  <w:rPr>
                    <w:rFonts w:eastAsiaTheme="minorEastAsia"/>
                    <w:noProof w:val="0"/>
                    <w:szCs w:val="22"/>
                  </w:rPr>
                  <w:t>Safety and inclusion</w:t>
                </w:r>
              </w:p>
              <w:p w14:paraId="5EC8D2D8" w14:textId="3F2C0D8F" w:rsidR="00F650F5" w:rsidRPr="004B32DF" w:rsidRDefault="00F650F5" w:rsidP="004B32DF">
                <w:pPr>
                  <w:pStyle w:val="ListParagraph"/>
                  <w:numPr>
                    <w:ilvl w:val="0"/>
                    <w:numId w:val="27"/>
                  </w:numPr>
                  <w:spacing w:line="257" w:lineRule="auto"/>
                  <w:rPr>
                    <w:rFonts w:eastAsiaTheme="minorEastAsia"/>
                    <w:b w:val="0"/>
                    <w:bCs w:val="0"/>
                    <w:sz w:val="20"/>
                    <w:szCs w:val="20"/>
                  </w:rPr>
                </w:pPr>
                <w:r w:rsidRPr="004B32DF">
                  <w:rPr>
                    <w:rFonts w:eastAsiaTheme="minorEastAsia"/>
                    <w:b w:val="0"/>
                    <w:bCs w:val="0"/>
                    <w:sz w:val="20"/>
                    <w:szCs w:val="20"/>
                  </w:rPr>
                  <w:t>Domestic and family violence was identified as one of the highest priority issues to address</w:t>
                </w:r>
                <w:r w:rsidR="0047217C" w:rsidRPr="004B32DF">
                  <w:rPr>
                    <w:rFonts w:eastAsiaTheme="minorEastAsia"/>
                    <w:b w:val="0"/>
                    <w:bCs w:val="0"/>
                    <w:sz w:val="20"/>
                    <w:szCs w:val="20"/>
                  </w:rPr>
                  <w:t>, and s</w:t>
                </w:r>
                <w:r w:rsidR="00A959AD" w:rsidRPr="004B32DF">
                  <w:rPr>
                    <w:rFonts w:eastAsiaTheme="minorEastAsia"/>
                    <w:b w:val="0"/>
                    <w:bCs w:val="0"/>
                    <w:sz w:val="20"/>
                    <w:szCs w:val="20"/>
                  </w:rPr>
                  <w:t xml:space="preserve">everal stakeholders highlighted the </w:t>
                </w:r>
                <w:r w:rsidR="00A959AD" w:rsidRPr="004B32DF">
                  <w:rPr>
                    <w:rFonts w:eastAsiaTheme="minorEastAsia"/>
                    <w:sz w:val="20"/>
                    <w:szCs w:val="20"/>
                    <w:u w:val="single"/>
                  </w:rPr>
                  <w:t>increasing demand on frontline support services</w:t>
                </w:r>
                <w:r w:rsidR="0047217C" w:rsidRPr="004B32DF">
                  <w:rPr>
                    <w:rFonts w:eastAsiaTheme="minorEastAsia"/>
                    <w:sz w:val="20"/>
                    <w:szCs w:val="20"/>
                    <w:u w:val="single"/>
                  </w:rPr>
                  <w:t xml:space="preserve"> for women impacted by domestic violence</w:t>
                </w:r>
                <w:r w:rsidR="0047217C" w:rsidRPr="004B32DF">
                  <w:rPr>
                    <w:rFonts w:eastAsiaTheme="minorEastAsia"/>
                    <w:b w:val="0"/>
                    <w:bCs w:val="0"/>
                    <w:sz w:val="20"/>
                    <w:szCs w:val="20"/>
                  </w:rPr>
                  <w:t>, and the need for greater resourcing</w:t>
                </w:r>
                <w:r w:rsidR="00317DD2" w:rsidRPr="004B32DF">
                  <w:rPr>
                    <w:rFonts w:eastAsiaTheme="minorEastAsia"/>
                    <w:b w:val="0"/>
                    <w:bCs w:val="0"/>
                    <w:sz w:val="20"/>
                    <w:szCs w:val="20"/>
                  </w:rPr>
                  <w:t>, including for legal services</w:t>
                </w:r>
                <w:r w:rsidR="0047217C" w:rsidRPr="004B32DF">
                  <w:rPr>
                    <w:rFonts w:eastAsiaTheme="minorEastAsia"/>
                    <w:b w:val="0"/>
                    <w:bCs w:val="0"/>
                    <w:sz w:val="20"/>
                    <w:szCs w:val="20"/>
                  </w:rPr>
                  <w:t xml:space="preserve">. </w:t>
                </w:r>
                <w:r w:rsidR="005D3084" w:rsidRPr="004B32DF">
                  <w:rPr>
                    <w:rFonts w:eastAsiaTheme="minorEastAsia"/>
                    <w:b w:val="0"/>
                    <w:bCs w:val="0"/>
                    <w:sz w:val="20"/>
                    <w:szCs w:val="20"/>
                  </w:rPr>
                  <w:t xml:space="preserve">Another key insight was the need for </w:t>
                </w:r>
                <w:r w:rsidR="00DC0B39" w:rsidRPr="004B32DF">
                  <w:rPr>
                    <w:rFonts w:eastAsiaTheme="minorEastAsia"/>
                    <w:b w:val="0"/>
                    <w:bCs w:val="0"/>
                    <w:sz w:val="20"/>
                    <w:szCs w:val="20"/>
                  </w:rPr>
                  <w:t xml:space="preserve">more safe and affordable housing for women </w:t>
                </w:r>
                <w:r w:rsidR="00317DD2" w:rsidRPr="004B32DF">
                  <w:rPr>
                    <w:rFonts w:eastAsiaTheme="minorEastAsia"/>
                    <w:b w:val="0"/>
                    <w:bCs w:val="0"/>
                    <w:sz w:val="20"/>
                    <w:szCs w:val="20"/>
                  </w:rPr>
                  <w:t xml:space="preserve">who have experienced domestic violence. </w:t>
                </w:r>
              </w:p>
              <w:p w14:paraId="6AFBFA7B" w14:textId="77777777" w:rsidR="004B32DF" w:rsidRPr="004B32DF" w:rsidRDefault="00431E79" w:rsidP="00EB0B08">
                <w:pPr>
                  <w:pStyle w:val="ListParagraph"/>
                  <w:numPr>
                    <w:ilvl w:val="0"/>
                    <w:numId w:val="27"/>
                  </w:numPr>
                  <w:spacing w:line="257" w:lineRule="auto"/>
                  <w:rPr>
                    <w:rFonts w:eastAsiaTheme="minorEastAsia"/>
                    <w:b w:val="0"/>
                    <w:bCs w:val="0"/>
                    <w:sz w:val="20"/>
                    <w:szCs w:val="20"/>
                  </w:rPr>
                </w:pPr>
                <w:r w:rsidRPr="004B32DF">
                  <w:rPr>
                    <w:rFonts w:eastAsiaTheme="minorEastAsia"/>
                    <w:b w:val="0"/>
                    <w:bCs w:val="0"/>
                    <w:sz w:val="20"/>
                    <w:szCs w:val="20"/>
                  </w:rPr>
                  <w:t>Many</w:t>
                </w:r>
                <w:r w:rsidR="00256D82" w:rsidRPr="004B32DF">
                  <w:rPr>
                    <w:rFonts w:eastAsiaTheme="minorEastAsia"/>
                    <w:b w:val="0"/>
                    <w:bCs w:val="0"/>
                    <w:sz w:val="20"/>
                    <w:szCs w:val="20"/>
                  </w:rPr>
                  <w:t xml:space="preserve"> stakeholders raised the need for </w:t>
                </w:r>
                <w:r w:rsidR="00256D82" w:rsidRPr="004B32DF">
                  <w:rPr>
                    <w:rFonts w:eastAsiaTheme="minorEastAsia"/>
                    <w:sz w:val="20"/>
                    <w:szCs w:val="20"/>
                    <w:u w:val="single"/>
                  </w:rPr>
                  <w:t>educ</w:t>
                </w:r>
                <w:r w:rsidR="00F650F5" w:rsidRPr="004B32DF">
                  <w:rPr>
                    <w:rFonts w:eastAsiaTheme="minorEastAsia"/>
                    <w:sz w:val="20"/>
                    <w:szCs w:val="20"/>
                    <w:u w:val="single"/>
                  </w:rPr>
                  <w:t>ation from an early age on respect and appropriate behaviour</w:t>
                </w:r>
                <w:r w:rsidR="00256D82" w:rsidRPr="004B32DF">
                  <w:rPr>
                    <w:rFonts w:eastAsiaTheme="minorEastAsia"/>
                    <w:b w:val="0"/>
                    <w:bCs w:val="0"/>
                    <w:sz w:val="20"/>
                    <w:szCs w:val="20"/>
                  </w:rPr>
                  <w:t>, as well as more public education on consent, and what is and is not appropriate language towards women.</w:t>
                </w:r>
              </w:p>
              <w:p w14:paraId="2F12AE0A" w14:textId="77777777" w:rsidR="000A7F44" w:rsidRDefault="00930905" w:rsidP="000A7F44">
                <w:pPr>
                  <w:pStyle w:val="ListParagraph"/>
                  <w:numPr>
                    <w:ilvl w:val="0"/>
                    <w:numId w:val="22"/>
                  </w:numPr>
                  <w:spacing w:line="257" w:lineRule="auto"/>
                  <w:rPr>
                    <w:rFonts w:eastAsiaTheme="minorEastAsia"/>
                    <w:sz w:val="20"/>
                    <w:szCs w:val="20"/>
                  </w:rPr>
                </w:pPr>
                <w:r w:rsidRPr="000A7F44">
                  <w:rPr>
                    <w:rFonts w:eastAsiaTheme="minorEastAsia"/>
                    <w:b w:val="0"/>
                    <w:bCs w:val="0"/>
                    <w:sz w:val="20"/>
                    <w:szCs w:val="20"/>
                  </w:rPr>
                  <w:t>There was a lot of s</w:t>
                </w:r>
                <w:r w:rsidR="00F650F5" w:rsidRPr="000A7F44">
                  <w:rPr>
                    <w:rFonts w:eastAsiaTheme="minorEastAsia"/>
                    <w:b w:val="0"/>
                    <w:bCs w:val="0"/>
                    <w:sz w:val="20"/>
                    <w:szCs w:val="20"/>
                  </w:rPr>
                  <w:t xml:space="preserve">upport </w:t>
                </w:r>
                <w:r w:rsidR="00431E79" w:rsidRPr="000A7F44">
                  <w:rPr>
                    <w:rFonts w:eastAsiaTheme="minorEastAsia"/>
                    <w:b w:val="0"/>
                    <w:bCs w:val="0"/>
                    <w:sz w:val="20"/>
                    <w:szCs w:val="20"/>
                  </w:rPr>
                  <w:t>amongst stakeholder</w:t>
                </w:r>
                <w:r w:rsidR="000A7F44">
                  <w:rPr>
                    <w:rFonts w:eastAsiaTheme="minorEastAsia"/>
                    <w:b w:val="0"/>
                    <w:bCs w:val="0"/>
                    <w:sz w:val="20"/>
                    <w:szCs w:val="20"/>
                  </w:rPr>
                  <w:t xml:space="preserve">s </w:t>
                </w:r>
                <w:r w:rsidR="00F650F5" w:rsidRPr="000A7F44">
                  <w:rPr>
                    <w:rFonts w:eastAsiaTheme="minorEastAsia"/>
                    <w:b w:val="0"/>
                    <w:bCs w:val="0"/>
                    <w:sz w:val="20"/>
                    <w:szCs w:val="20"/>
                  </w:rPr>
                  <w:t xml:space="preserve">for </w:t>
                </w:r>
                <w:r w:rsidR="00F650F5" w:rsidRPr="000A7F44">
                  <w:rPr>
                    <w:rFonts w:eastAsiaTheme="minorEastAsia"/>
                    <w:sz w:val="20"/>
                    <w:szCs w:val="20"/>
                    <w:u w:val="single"/>
                  </w:rPr>
                  <w:t>urban design measures that contribute to public safety</w:t>
                </w:r>
                <w:r w:rsidR="00F50362" w:rsidRPr="000A7F44">
                  <w:rPr>
                    <w:rFonts w:eastAsiaTheme="minorEastAsia"/>
                    <w:b w:val="0"/>
                    <w:bCs w:val="0"/>
                    <w:sz w:val="20"/>
                    <w:szCs w:val="20"/>
                  </w:rPr>
                  <w:t xml:space="preserve">. Particularly important features of public spaces </w:t>
                </w:r>
                <w:r w:rsidR="004B32DF" w:rsidRPr="000A7F44">
                  <w:rPr>
                    <w:rFonts w:eastAsiaTheme="minorEastAsia"/>
                    <w:b w:val="0"/>
                    <w:bCs w:val="0"/>
                    <w:sz w:val="20"/>
                    <w:szCs w:val="20"/>
                  </w:rPr>
                  <w:t>include lighting, visibility, accessible exits</w:t>
                </w:r>
                <w:r w:rsidR="000A7F44" w:rsidRPr="000A7F44">
                  <w:rPr>
                    <w:rFonts w:eastAsiaTheme="minorEastAsia"/>
                    <w:b w:val="0"/>
                    <w:bCs w:val="0"/>
                    <w:sz w:val="20"/>
                    <w:szCs w:val="20"/>
                  </w:rPr>
                  <w:t>, f</w:t>
                </w:r>
                <w:r w:rsidR="002A6AC3" w:rsidRPr="000A7F44">
                  <w:rPr>
                    <w:rFonts w:eastAsiaTheme="minorEastAsia"/>
                    <w:b w:val="0"/>
                    <w:bCs w:val="0"/>
                    <w:sz w:val="20"/>
                    <w:szCs w:val="20"/>
                  </w:rPr>
                  <w:t>ootpaths in good condition</w:t>
                </w:r>
                <w:r w:rsidR="000A7F44" w:rsidRPr="000A7F44">
                  <w:rPr>
                    <w:rFonts w:eastAsiaTheme="minorEastAsia"/>
                    <w:b w:val="0"/>
                    <w:bCs w:val="0"/>
                    <w:sz w:val="20"/>
                    <w:szCs w:val="20"/>
                  </w:rPr>
                  <w:t xml:space="preserve">, security cameras. </w:t>
                </w:r>
              </w:p>
              <w:p w14:paraId="5CF9B1E0" w14:textId="4F8FF4B8" w:rsidR="006201EC" w:rsidRPr="0018065D" w:rsidRDefault="005B7C29" w:rsidP="0018065D">
                <w:pPr>
                  <w:pStyle w:val="ListParagraph"/>
                  <w:numPr>
                    <w:ilvl w:val="0"/>
                    <w:numId w:val="22"/>
                  </w:numPr>
                  <w:spacing w:line="257" w:lineRule="auto"/>
                  <w:rPr>
                    <w:rFonts w:eastAsiaTheme="minorEastAsia"/>
                    <w:sz w:val="20"/>
                    <w:szCs w:val="20"/>
                  </w:rPr>
                </w:pPr>
                <w:r>
                  <w:rPr>
                    <w:rFonts w:eastAsiaTheme="minorEastAsia"/>
                    <w:b w:val="0"/>
                    <w:bCs w:val="0"/>
                    <w:sz w:val="20"/>
                    <w:szCs w:val="20"/>
                  </w:rPr>
                  <w:t xml:space="preserve">Several stakeholders commented on the </w:t>
                </w:r>
                <w:r w:rsidRPr="000A7F44">
                  <w:rPr>
                    <w:rFonts w:eastAsiaTheme="minorEastAsia"/>
                    <w:sz w:val="20"/>
                    <w:szCs w:val="20"/>
                    <w:u w:val="single"/>
                  </w:rPr>
                  <w:t xml:space="preserve">importance of transport options to </w:t>
                </w:r>
                <w:r w:rsidR="00FD09B4" w:rsidRPr="000A7F44">
                  <w:rPr>
                    <w:rFonts w:eastAsiaTheme="minorEastAsia"/>
                    <w:sz w:val="20"/>
                    <w:szCs w:val="20"/>
                    <w:u w:val="single"/>
                  </w:rPr>
                  <w:t>support inclusivity</w:t>
                </w:r>
                <w:r w:rsidR="00FD09B4">
                  <w:rPr>
                    <w:rFonts w:eastAsiaTheme="minorEastAsia"/>
                    <w:b w:val="0"/>
                    <w:bCs w:val="0"/>
                    <w:sz w:val="20"/>
                    <w:szCs w:val="20"/>
                  </w:rPr>
                  <w:t xml:space="preserve"> in the community</w:t>
                </w:r>
                <w:r w:rsidR="00501025">
                  <w:rPr>
                    <w:rFonts w:eastAsiaTheme="minorEastAsia"/>
                    <w:b w:val="0"/>
                    <w:bCs w:val="0"/>
                    <w:sz w:val="20"/>
                    <w:szCs w:val="20"/>
                  </w:rPr>
                  <w:t>, give women and girls independence, and support safety</w:t>
                </w:r>
                <w:r w:rsidR="00FD09B4">
                  <w:rPr>
                    <w:rFonts w:eastAsiaTheme="minorEastAsia"/>
                    <w:b w:val="0"/>
                    <w:bCs w:val="0"/>
                    <w:sz w:val="20"/>
                    <w:szCs w:val="20"/>
                  </w:rPr>
                  <w:t>.</w:t>
                </w:r>
              </w:p>
            </w:tc>
          </w:tr>
          <w:tr w:rsidR="00AA5DD1" w:rsidRPr="00E94769" w14:paraId="5CF9B1E5" w14:textId="77777777" w:rsidTr="3BA81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29ED45B6" w14:textId="77777777" w:rsidR="00E07E07" w:rsidRDefault="2379DC70" w:rsidP="3BA81082">
                <w:pPr>
                  <w:pStyle w:val="bodytextreverse"/>
                  <w:spacing w:after="200"/>
                  <w:rPr>
                    <w:rFonts w:eastAsiaTheme="minorEastAsia"/>
                    <w:b w:val="0"/>
                    <w:bCs w:val="0"/>
                    <w:noProof w:val="0"/>
                    <w:szCs w:val="22"/>
                  </w:rPr>
                </w:pPr>
                <w:r w:rsidRPr="3BA81082">
                  <w:rPr>
                    <w:rFonts w:eastAsiaTheme="minorEastAsia"/>
                    <w:noProof w:val="0"/>
                    <w:szCs w:val="22"/>
                  </w:rPr>
                  <w:lastRenderedPageBreak/>
                  <w:t>Leadership and workforce participation</w:t>
                </w:r>
              </w:p>
              <w:p w14:paraId="4C5B157F" w14:textId="77777777" w:rsidR="0018065D" w:rsidRPr="0018065D" w:rsidRDefault="008C7B8F" w:rsidP="0018065D">
                <w:pPr>
                  <w:pStyle w:val="ListParagraph"/>
                  <w:numPr>
                    <w:ilvl w:val="0"/>
                    <w:numId w:val="28"/>
                  </w:numPr>
                  <w:spacing w:line="257" w:lineRule="auto"/>
                  <w:rPr>
                    <w:rFonts w:eastAsiaTheme="minorEastAsia"/>
                    <w:b w:val="0"/>
                    <w:bCs w:val="0"/>
                    <w:sz w:val="20"/>
                    <w:szCs w:val="20"/>
                  </w:rPr>
                </w:pPr>
                <w:r w:rsidRPr="0018065D">
                  <w:rPr>
                    <w:rFonts w:eastAsiaTheme="minorEastAsia"/>
                    <w:sz w:val="20"/>
                    <w:szCs w:val="20"/>
                    <w:u w:val="single"/>
                  </w:rPr>
                  <w:t>Balancing work and care</w:t>
                </w:r>
                <w:r w:rsidRPr="0018065D">
                  <w:rPr>
                    <w:rFonts w:eastAsiaTheme="minorEastAsia"/>
                    <w:b w:val="0"/>
                    <w:bCs w:val="0"/>
                    <w:sz w:val="20"/>
                    <w:szCs w:val="20"/>
                  </w:rPr>
                  <w:t xml:space="preserve"> </w:t>
                </w:r>
                <w:proofErr w:type="gramStart"/>
                <w:r w:rsidRPr="0018065D">
                  <w:rPr>
                    <w:rFonts w:eastAsiaTheme="minorEastAsia"/>
                    <w:b w:val="0"/>
                    <w:bCs w:val="0"/>
                    <w:sz w:val="20"/>
                    <w:szCs w:val="20"/>
                  </w:rPr>
                  <w:t>was</w:t>
                </w:r>
                <w:proofErr w:type="gramEnd"/>
                <w:r w:rsidRPr="0018065D">
                  <w:rPr>
                    <w:rFonts w:eastAsiaTheme="minorEastAsia"/>
                    <w:b w:val="0"/>
                    <w:bCs w:val="0"/>
                    <w:sz w:val="20"/>
                    <w:szCs w:val="20"/>
                  </w:rPr>
                  <w:t xml:space="preserve"> identified as one of the highest priority issues to address for women and girls</w:t>
                </w:r>
                <w:r w:rsidR="0018065D" w:rsidRPr="0018065D">
                  <w:rPr>
                    <w:rFonts w:eastAsiaTheme="minorEastAsia"/>
                    <w:b w:val="0"/>
                    <w:bCs w:val="0"/>
                    <w:sz w:val="20"/>
                    <w:szCs w:val="20"/>
                  </w:rPr>
                  <w:t>. M</w:t>
                </w:r>
                <w:r w:rsidRPr="0018065D">
                  <w:rPr>
                    <w:rFonts w:eastAsiaTheme="minorEastAsia"/>
                    <w:b w:val="0"/>
                    <w:bCs w:val="0"/>
                    <w:sz w:val="20"/>
                    <w:szCs w:val="20"/>
                  </w:rPr>
                  <w:t xml:space="preserve">any stakeholders highlighted the </w:t>
                </w:r>
                <w:r w:rsidRPr="0018065D">
                  <w:rPr>
                    <w:rFonts w:eastAsiaTheme="minorEastAsia"/>
                    <w:sz w:val="20"/>
                    <w:szCs w:val="20"/>
                    <w:u w:val="single"/>
                  </w:rPr>
                  <w:t>importance of flexible work</w:t>
                </w:r>
                <w:r w:rsidRPr="0018065D">
                  <w:rPr>
                    <w:rFonts w:eastAsiaTheme="minorEastAsia"/>
                    <w:b w:val="0"/>
                    <w:bCs w:val="0"/>
                    <w:sz w:val="20"/>
                    <w:szCs w:val="20"/>
                  </w:rPr>
                  <w:t xml:space="preserve"> to support women, and of continuing to have the option to work from home.</w:t>
                </w:r>
                <w:r w:rsidR="005A3F3E" w:rsidRPr="0018065D">
                  <w:rPr>
                    <w:rFonts w:eastAsiaTheme="minorEastAsia"/>
                    <w:b w:val="0"/>
                    <w:bCs w:val="0"/>
                    <w:sz w:val="20"/>
                    <w:szCs w:val="20"/>
                  </w:rPr>
                  <w:t xml:space="preserve"> </w:t>
                </w:r>
              </w:p>
              <w:p w14:paraId="4D901205" w14:textId="6C9D8E37" w:rsidR="00A2231B" w:rsidRPr="0018065D" w:rsidRDefault="004964B4" w:rsidP="0018065D">
                <w:pPr>
                  <w:pStyle w:val="ListParagraph"/>
                  <w:numPr>
                    <w:ilvl w:val="0"/>
                    <w:numId w:val="28"/>
                  </w:numPr>
                  <w:spacing w:line="257" w:lineRule="auto"/>
                  <w:rPr>
                    <w:rFonts w:eastAsiaTheme="minorEastAsia"/>
                    <w:b w:val="0"/>
                    <w:bCs w:val="0"/>
                    <w:sz w:val="20"/>
                    <w:szCs w:val="20"/>
                  </w:rPr>
                </w:pPr>
                <w:r w:rsidRPr="0018065D">
                  <w:rPr>
                    <w:rFonts w:eastAsiaTheme="minorEastAsia"/>
                    <w:b w:val="0"/>
                    <w:bCs w:val="0"/>
                    <w:sz w:val="20"/>
                    <w:szCs w:val="20"/>
                  </w:rPr>
                  <w:t xml:space="preserve">There was </w:t>
                </w:r>
                <w:r w:rsidRPr="0018065D">
                  <w:rPr>
                    <w:rFonts w:eastAsiaTheme="minorEastAsia"/>
                    <w:sz w:val="20"/>
                    <w:szCs w:val="20"/>
                    <w:u w:val="single"/>
                  </w:rPr>
                  <w:t xml:space="preserve">support for </w:t>
                </w:r>
                <w:r w:rsidR="00E07E07" w:rsidRPr="0018065D">
                  <w:rPr>
                    <w:rFonts w:eastAsiaTheme="minorEastAsia"/>
                    <w:sz w:val="20"/>
                    <w:szCs w:val="20"/>
                    <w:u w:val="single"/>
                  </w:rPr>
                  <w:t>increased visibility of employee rights and employer responsibilities</w:t>
                </w:r>
                <w:r w:rsidR="00E07E07" w:rsidRPr="0018065D">
                  <w:rPr>
                    <w:rFonts w:eastAsiaTheme="minorEastAsia"/>
                    <w:b w:val="0"/>
                    <w:bCs w:val="0"/>
                    <w:sz w:val="20"/>
                    <w:szCs w:val="20"/>
                  </w:rPr>
                  <w:t>, and improv</w:t>
                </w:r>
                <w:r w:rsidRPr="0018065D">
                  <w:rPr>
                    <w:rFonts w:eastAsiaTheme="minorEastAsia"/>
                    <w:b w:val="0"/>
                    <w:bCs w:val="0"/>
                    <w:sz w:val="20"/>
                    <w:szCs w:val="20"/>
                  </w:rPr>
                  <w:t>ed</w:t>
                </w:r>
                <w:r w:rsidR="00E07E07" w:rsidRPr="0018065D">
                  <w:rPr>
                    <w:rFonts w:eastAsiaTheme="minorEastAsia"/>
                    <w:b w:val="0"/>
                    <w:bCs w:val="0"/>
                    <w:sz w:val="20"/>
                    <w:szCs w:val="20"/>
                  </w:rPr>
                  <w:t xml:space="preserve"> accessibility of reporting and accountability </w:t>
                </w:r>
                <w:r w:rsidRPr="0018065D">
                  <w:rPr>
                    <w:rFonts w:eastAsiaTheme="minorEastAsia"/>
                    <w:b w:val="0"/>
                    <w:bCs w:val="0"/>
                    <w:sz w:val="20"/>
                    <w:szCs w:val="20"/>
                  </w:rPr>
                  <w:t>mechanisms</w:t>
                </w:r>
                <w:r w:rsidR="00E07E07" w:rsidRPr="0018065D">
                  <w:rPr>
                    <w:rFonts w:eastAsiaTheme="minorEastAsia"/>
                    <w:b w:val="0"/>
                    <w:bCs w:val="0"/>
                    <w:sz w:val="20"/>
                    <w:szCs w:val="20"/>
                  </w:rPr>
                  <w:t>.</w:t>
                </w:r>
                <w:r w:rsidR="0018065D" w:rsidRPr="0018065D">
                  <w:rPr>
                    <w:rFonts w:eastAsiaTheme="minorEastAsia"/>
                    <w:b w:val="0"/>
                    <w:bCs w:val="0"/>
                    <w:sz w:val="20"/>
                    <w:szCs w:val="20"/>
                  </w:rPr>
                  <w:t xml:space="preserve"> We heard that for women and girls working in casual settings, it can be difficult to speak up when their employee rights have been degraded or they do not feel safe in the workplace.</w:t>
                </w:r>
              </w:p>
              <w:p w14:paraId="34BB4AB3" w14:textId="59B59AC3" w:rsidR="0018065D" w:rsidRPr="0018065D" w:rsidRDefault="00F34498" w:rsidP="0018065D">
                <w:pPr>
                  <w:pStyle w:val="ListParagraph"/>
                  <w:numPr>
                    <w:ilvl w:val="0"/>
                    <w:numId w:val="28"/>
                  </w:numPr>
                  <w:spacing w:line="257" w:lineRule="auto"/>
                  <w:rPr>
                    <w:rFonts w:eastAsiaTheme="minorEastAsia"/>
                    <w:b w:val="0"/>
                    <w:bCs w:val="0"/>
                    <w:sz w:val="20"/>
                    <w:szCs w:val="20"/>
                  </w:rPr>
                </w:pPr>
                <w:r>
                  <w:rPr>
                    <w:rFonts w:eastAsiaTheme="minorEastAsia"/>
                    <w:b w:val="0"/>
                    <w:bCs w:val="0"/>
                    <w:sz w:val="20"/>
                    <w:szCs w:val="20"/>
                  </w:rPr>
                  <w:t xml:space="preserve">We heard that </w:t>
                </w:r>
                <w:r w:rsidRPr="00BA35C7">
                  <w:rPr>
                    <w:rFonts w:eastAsiaTheme="minorEastAsia"/>
                    <w:sz w:val="20"/>
                    <w:szCs w:val="20"/>
                    <w:u w:val="single"/>
                  </w:rPr>
                  <w:t>a supportive and safe culture</w:t>
                </w:r>
                <w:r>
                  <w:rPr>
                    <w:rFonts w:eastAsiaTheme="minorEastAsia"/>
                    <w:b w:val="0"/>
                    <w:bCs w:val="0"/>
                    <w:sz w:val="20"/>
                    <w:szCs w:val="20"/>
                  </w:rPr>
                  <w:t xml:space="preserve"> is the</w:t>
                </w:r>
                <w:r w:rsidR="00E07E07" w:rsidRPr="0018065D">
                  <w:rPr>
                    <w:rFonts w:eastAsiaTheme="minorEastAsia"/>
                    <w:b w:val="0"/>
                    <w:bCs w:val="0"/>
                    <w:sz w:val="20"/>
                    <w:szCs w:val="20"/>
                  </w:rPr>
                  <w:t xml:space="preserve"> most important factor for attracting more women </w:t>
                </w:r>
                <w:r w:rsidR="002B5DF9" w:rsidRPr="0018065D">
                  <w:rPr>
                    <w:rFonts w:eastAsiaTheme="minorEastAsia"/>
                    <w:b w:val="0"/>
                    <w:bCs w:val="0"/>
                    <w:sz w:val="20"/>
                    <w:szCs w:val="20"/>
                  </w:rPr>
                  <w:t>to traditionally male-dominated industries</w:t>
                </w:r>
                <w:r w:rsidR="00BA35C7">
                  <w:rPr>
                    <w:rFonts w:eastAsiaTheme="minorEastAsia"/>
                    <w:b w:val="0"/>
                    <w:bCs w:val="0"/>
                    <w:sz w:val="20"/>
                    <w:szCs w:val="20"/>
                  </w:rPr>
                  <w:t>.</w:t>
                </w:r>
              </w:p>
              <w:p w14:paraId="38B5B126" w14:textId="5E048B74" w:rsidR="008060AB" w:rsidRPr="0018065D" w:rsidRDefault="0021624C" w:rsidP="0018065D">
                <w:pPr>
                  <w:pStyle w:val="ListParagraph"/>
                  <w:numPr>
                    <w:ilvl w:val="0"/>
                    <w:numId w:val="28"/>
                  </w:numPr>
                  <w:spacing w:line="257" w:lineRule="auto"/>
                  <w:rPr>
                    <w:rFonts w:eastAsiaTheme="minorEastAsia"/>
                    <w:b w:val="0"/>
                    <w:bCs w:val="0"/>
                    <w:sz w:val="20"/>
                    <w:szCs w:val="20"/>
                  </w:rPr>
                </w:pPr>
                <w:r w:rsidRPr="0018065D">
                  <w:rPr>
                    <w:rFonts w:eastAsiaTheme="minorEastAsia"/>
                    <w:b w:val="0"/>
                    <w:bCs w:val="0"/>
                    <w:sz w:val="20"/>
                    <w:szCs w:val="20"/>
                  </w:rPr>
                  <w:t xml:space="preserve">It was also suggested that there be </w:t>
                </w:r>
                <w:r w:rsidRPr="00671713">
                  <w:rPr>
                    <w:rFonts w:eastAsiaTheme="minorEastAsia"/>
                    <w:sz w:val="20"/>
                    <w:szCs w:val="20"/>
                    <w:u w:val="single"/>
                  </w:rPr>
                  <w:t>more information about traineeships</w:t>
                </w:r>
                <w:r w:rsidRPr="0018065D">
                  <w:rPr>
                    <w:rFonts w:eastAsiaTheme="minorEastAsia"/>
                    <w:b w:val="0"/>
                    <w:bCs w:val="0"/>
                    <w:sz w:val="20"/>
                    <w:szCs w:val="20"/>
                  </w:rPr>
                  <w:t xml:space="preserve"> in male</w:t>
                </w:r>
                <w:r w:rsidR="00652770" w:rsidRPr="0018065D">
                  <w:rPr>
                    <w:rFonts w:eastAsiaTheme="minorEastAsia"/>
                    <w:b w:val="0"/>
                    <w:bCs w:val="0"/>
                    <w:sz w:val="20"/>
                    <w:szCs w:val="20"/>
                  </w:rPr>
                  <w:t>-</w:t>
                </w:r>
                <w:r w:rsidRPr="0018065D">
                  <w:rPr>
                    <w:rFonts w:eastAsiaTheme="minorEastAsia"/>
                    <w:b w:val="0"/>
                    <w:bCs w:val="0"/>
                    <w:sz w:val="20"/>
                    <w:szCs w:val="20"/>
                  </w:rPr>
                  <w:t xml:space="preserve">dominated industries, and more </w:t>
                </w:r>
                <w:r w:rsidR="001146F8" w:rsidRPr="0018065D">
                  <w:rPr>
                    <w:rFonts w:eastAsiaTheme="minorEastAsia"/>
                    <w:b w:val="0"/>
                    <w:bCs w:val="0"/>
                    <w:sz w:val="20"/>
                    <w:szCs w:val="20"/>
                  </w:rPr>
                  <w:t>outreach programs, for women and girls in schools</w:t>
                </w:r>
                <w:r w:rsidR="0018065D" w:rsidRPr="0018065D">
                  <w:rPr>
                    <w:rFonts w:eastAsiaTheme="minorEastAsia"/>
                    <w:b w:val="0"/>
                    <w:bCs w:val="0"/>
                    <w:sz w:val="20"/>
                    <w:szCs w:val="20"/>
                  </w:rPr>
                  <w:t xml:space="preserve"> - t</w:t>
                </w:r>
                <w:r w:rsidR="008060AB" w:rsidRPr="0018065D">
                  <w:rPr>
                    <w:rFonts w:eastAsiaTheme="minorEastAsia"/>
                    <w:b w:val="0"/>
                    <w:bCs w:val="0"/>
                    <w:sz w:val="20"/>
                    <w:szCs w:val="20"/>
                  </w:rPr>
                  <w:t xml:space="preserve">o encourage girls into STEM careers, we heard of the need for more education and awareness programs for school students that break down stereotypes. </w:t>
                </w:r>
              </w:p>
              <w:p w14:paraId="4E14FE43" w14:textId="77777777" w:rsidR="00671713" w:rsidRPr="00671713" w:rsidRDefault="00AB20A6" w:rsidP="00671713">
                <w:pPr>
                  <w:pStyle w:val="ListParagraph"/>
                  <w:numPr>
                    <w:ilvl w:val="0"/>
                    <w:numId w:val="28"/>
                  </w:numPr>
                  <w:spacing w:line="257" w:lineRule="auto"/>
                  <w:rPr>
                    <w:rFonts w:eastAsiaTheme="minorEastAsia"/>
                    <w:b w:val="0"/>
                    <w:bCs w:val="0"/>
                    <w:sz w:val="20"/>
                    <w:szCs w:val="20"/>
                  </w:rPr>
                </w:pPr>
                <w:r w:rsidRPr="0018065D">
                  <w:rPr>
                    <w:rFonts w:eastAsiaTheme="minorEastAsia"/>
                    <w:b w:val="0"/>
                    <w:bCs w:val="0"/>
                    <w:sz w:val="20"/>
                    <w:szCs w:val="20"/>
                  </w:rPr>
                  <w:t xml:space="preserve">For the construction industry, we heard of </w:t>
                </w:r>
                <w:r w:rsidRPr="00BA35C7">
                  <w:rPr>
                    <w:rFonts w:eastAsiaTheme="minorEastAsia"/>
                    <w:sz w:val="20"/>
                    <w:szCs w:val="20"/>
                    <w:u w:val="single"/>
                  </w:rPr>
                  <w:t>the need for g</w:t>
                </w:r>
                <w:r w:rsidR="001146F8" w:rsidRPr="00BA35C7">
                  <w:rPr>
                    <w:rFonts w:eastAsiaTheme="minorEastAsia"/>
                    <w:sz w:val="20"/>
                    <w:szCs w:val="20"/>
                    <w:u w:val="single"/>
                  </w:rPr>
                  <w:t>reater understanding about women’s health</w:t>
                </w:r>
                <w:r w:rsidR="001146F8" w:rsidRPr="0018065D">
                  <w:rPr>
                    <w:rFonts w:eastAsiaTheme="minorEastAsia"/>
                    <w:b w:val="0"/>
                    <w:bCs w:val="0"/>
                    <w:sz w:val="20"/>
                    <w:szCs w:val="20"/>
                  </w:rPr>
                  <w:t xml:space="preserve"> (</w:t>
                </w:r>
                <w:proofErr w:type="gramStart"/>
                <w:r w:rsidR="001146F8" w:rsidRPr="0018065D">
                  <w:rPr>
                    <w:rFonts w:eastAsiaTheme="minorEastAsia"/>
                    <w:b w:val="0"/>
                    <w:bCs w:val="0"/>
                    <w:sz w:val="20"/>
                    <w:szCs w:val="20"/>
                  </w:rPr>
                  <w:t>e.g.</w:t>
                </w:r>
                <w:proofErr w:type="gramEnd"/>
                <w:r w:rsidR="001146F8" w:rsidRPr="0018065D">
                  <w:rPr>
                    <w:rFonts w:eastAsiaTheme="minorEastAsia"/>
                    <w:b w:val="0"/>
                    <w:bCs w:val="0"/>
                    <w:sz w:val="20"/>
                    <w:szCs w:val="20"/>
                  </w:rPr>
                  <w:t xml:space="preserve"> menstruation and pregnancy) and revision of policies to </w:t>
                </w:r>
                <w:r w:rsidR="001146F8" w:rsidRPr="00671713">
                  <w:rPr>
                    <w:rFonts w:eastAsiaTheme="minorEastAsia"/>
                    <w:b w:val="0"/>
                    <w:bCs w:val="0"/>
                    <w:sz w:val="20"/>
                    <w:szCs w:val="20"/>
                  </w:rPr>
                  <w:t>provide greater job flexibility and safety for women</w:t>
                </w:r>
                <w:r w:rsidR="001146F8" w:rsidRPr="0018065D">
                  <w:rPr>
                    <w:rFonts w:eastAsiaTheme="minorEastAsia"/>
                    <w:b w:val="0"/>
                    <w:bCs w:val="0"/>
                    <w:sz w:val="20"/>
                    <w:szCs w:val="20"/>
                  </w:rPr>
                  <w:t xml:space="preserve">. </w:t>
                </w:r>
              </w:p>
              <w:p w14:paraId="46E3CDF7" w14:textId="77777777" w:rsidR="008D2800" w:rsidRPr="008D2800" w:rsidRDefault="00901257" w:rsidP="008D2800">
                <w:pPr>
                  <w:pStyle w:val="ListParagraph"/>
                  <w:numPr>
                    <w:ilvl w:val="0"/>
                    <w:numId w:val="28"/>
                  </w:numPr>
                  <w:spacing w:line="257" w:lineRule="auto"/>
                  <w:rPr>
                    <w:rFonts w:eastAsiaTheme="minorEastAsia"/>
                    <w:b w:val="0"/>
                    <w:bCs w:val="0"/>
                    <w:sz w:val="20"/>
                    <w:szCs w:val="20"/>
                  </w:rPr>
                </w:pPr>
                <w:r w:rsidRPr="00671713">
                  <w:rPr>
                    <w:rFonts w:eastAsiaTheme="minorEastAsia"/>
                    <w:b w:val="0"/>
                    <w:bCs w:val="0"/>
                    <w:sz w:val="20"/>
                    <w:szCs w:val="20"/>
                  </w:rPr>
                  <w:t xml:space="preserve">We heard support for </w:t>
                </w:r>
                <w:r w:rsidR="00E07E07" w:rsidRPr="00671713">
                  <w:rPr>
                    <w:rFonts w:eastAsiaTheme="minorEastAsia"/>
                    <w:b w:val="0"/>
                    <w:bCs w:val="0"/>
                    <w:sz w:val="20"/>
                    <w:szCs w:val="20"/>
                  </w:rPr>
                  <w:t>the ACT</w:t>
                </w:r>
                <w:r w:rsidRPr="00671713">
                  <w:rPr>
                    <w:rFonts w:eastAsiaTheme="minorEastAsia"/>
                    <w:b w:val="0"/>
                    <w:bCs w:val="0"/>
                    <w:sz w:val="20"/>
                    <w:szCs w:val="20"/>
                  </w:rPr>
                  <w:t xml:space="preserve"> Government</w:t>
                </w:r>
                <w:r w:rsidR="00E07E07" w:rsidRPr="00671713">
                  <w:rPr>
                    <w:rFonts w:eastAsiaTheme="minorEastAsia"/>
                    <w:b w:val="0"/>
                    <w:bCs w:val="0"/>
                    <w:sz w:val="20"/>
                    <w:szCs w:val="20"/>
                  </w:rPr>
                  <w:t xml:space="preserve"> </w:t>
                </w:r>
                <w:r w:rsidRPr="00671713">
                  <w:rPr>
                    <w:rFonts w:eastAsiaTheme="minorEastAsia"/>
                    <w:b w:val="0"/>
                    <w:bCs w:val="0"/>
                    <w:sz w:val="20"/>
                    <w:szCs w:val="20"/>
                  </w:rPr>
                  <w:t>to</w:t>
                </w:r>
                <w:r w:rsidR="00E07E07" w:rsidRPr="00671713">
                  <w:rPr>
                    <w:rFonts w:eastAsiaTheme="minorEastAsia"/>
                    <w:b w:val="0"/>
                    <w:bCs w:val="0"/>
                    <w:sz w:val="20"/>
                    <w:szCs w:val="20"/>
                  </w:rPr>
                  <w:t xml:space="preserve"> implement </w:t>
                </w:r>
                <w:r w:rsidR="00E07E07" w:rsidRPr="00671713">
                  <w:rPr>
                    <w:rFonts w:eastAsiaTheme="minorEastAsia"/>
                    <w:sz w:val="20"/>
                    <w:szCs w:val="20"/>
                    <w:u w:val="single"/>
                  </w:rPr>
                  <w:t>gender responsive procurement practices</w:t>
                </w:r>
                <w:r w:rsidRPr="00671713">
                  <w:rPr>
                    <w:rFonts w:eastAsiaTheme="minorEastAsia"/>
                    <w:b w:val="0"/>
                    <w:bCs w:val="0"/>
                    <w:sz w:val="20"/>
                    <w:szCs w:val="20"/>
                  </w:rPr>
                  <w:t>, including</w:t>
                </w:r>
                <w:r w:rsidR="00E07E07" w:rsidRPr="00671713">
                  <w:rPr>
                    <w:rFonts w:eastAsiaTheme="minorEastAsia"/>
                    <w:b w:val="0"/>
                    <w:bCs w:val="0"/>
                    <w:sz w:val="20"/>
                    <w:szCs w:val="20"/>
                  </w:rPr>
                  <w:t xml:space="preserve"> </w:t>
                </w:r>
                <w:r w:rsidRPr="00671713">
                  <w:rPr>
                    <w:rFonts w:eastAsiaTheme="minorEastAsia"/>
                    <w:b w:val="0"/>
                    <w:bCs w:val="0"/>
                    <w:sz w:val="20"/>
                    <w:szCs w:val="20"/>
                  </w:rPr>
                  <w:t>a requirement</w:t>
                </w:r>
                <w:r w:rsidR="00E07E07" w:rsidRPr="00671713">
                  <w:rPr>
                    <w:rFonts w:eastAsiaTheme="minorEastAsia"/>
                    <w:b w:val="0"/>
                    <w:bCs w:val="0"/>
                    <w:sz w:val="20"/>
                    <w:szCs w:val="20"/>
                  </w:rPr>
                  <w:t xml:space="preserve"> for organisations applying for ACT Government grants to provide information on their policies and practices to support gender equity</w:t>
                </w:r>
                <w:r w:rsidR="00671713" w:rsidRPr="00671713">
                  <w:rPr>
                    <w:rFonts w:eastAsiaTheme="minorEastAsia"/>
                    <w:b w:val="0"/>
                    <w:bCs w:val="0"/>
                    <w:sz w:val="20"/>
                    <w:szCs w:val="20"/>
                  </w:rPr>
                  <w:t>.</w:t>
                </w:r>
              </w:p>
              <w:p w14:paraId="0634BD66" w14:textId="77777777" w:rsidR="004274C2" w:rsidRPr="004274C2" w:rsidRDefault="00C21F03" w:rsidP="00961473">
                <w:pPr>
                  <w:pStyle w:val="ListParagraph"/>
                  <w:numPr>
                    <w:ilvl w:val="0"/>
                    <w:numId w:val="28"/>
                  </w:numPr>
                  <w:spacing w:line="260" w:lineRule="atLeast"/>
                  <w:rPr>
                    <w:rFonts w:eastAsiaTheme="minorEastAsia"/>
                    <w:b w:val="0"/>
                    <w:bCs w:val="0"/>
                    <w:sz w:val="20"/>
                    <w:szCs w:val="20"/>
                  </w:rPr>
                </w:pPr>
                <w:r w:rsidRPr="004274C2">
                  <w:rPr>
                    <w:rFonts w:eastAsiaTheme="minorEastAsia"/>
                    <w:b w:val="0"/>
                    <w:bCs w:val="0"/>
                    <w:sz w:val="20"/>
                    <w:szCs w:val="20"/>
                  </w:rPr>
                  <w:t xml:space="preserve">Several stakeholders raised the need to </w:t>
                </w:r>
                <w:r w:rsidRPr="004274C2">
                  <w:rPr>
                    <w:rFonts w:eastAsiaTheme="minorEastAsia"/>
                    <w:sz w:val="20"/>
                    <w:szCs w:val="20"/>
                    <w:u w:val="single"/>
                  </w:rPr>
                  <w:t>redefine what leadership looks like</w:t>
                </w:r>
                <w:r w:rsidRPr="004274C2">
                  <w:rPr>
                    <w:rFonts w:eastAsiaTheme="minorEastAsia"/>
                    <w:b w:val="0"/>
                    <w:bCs w:val="0"/>
                    <w:sz w:val="20"/>
                    <w:szCs w:val="20"/>
                  </w:rPr>
                  <w:t xml:space="preserve"> and make it more gender neutral, </w:t>
                </w:r>
                <w:r w:rsidR="00EB3378" w:rsidRPr="004274C2">
                  <w:rPr>
                    <w:rFonts w:eastAsiaTheme="minorEastAsia"/>
                    <w:b w:val="0"/>
                    <w:bCs w:val="0"/>
                    <w:sz w:val="20"/>
                    <w:szCs w:val="20"/>
                  </w:rPr>
                  <w:t>to address the perception that women should behave like men in leadership roles.</w:t>
                </w:r>
              </w:p>
              <w:p w14:paraId="258A91E5" w14:textId="0F1DB3F5" w:rsidR="001A0FBA" w:rsidRDefault="001A0FBA" w:rsidP="00CA0878">
                <w:pPr>
                  <w:pStyle w:val="ListParagraph"/>
                  <w:numPr>
                    <w:ilvl w:val="0"/>
                    <w:numId w:val="28"/>
                  </w:numPr>
                  <w:spacing w:line="260" w:lineRule="atLeast"/>
                  <w:rPr>
                    <w:rFonts w:eastAsiaTheme="minorEastAsia"/>
                    <w:sz w:val="20"/>
                    <w:szCs w:val="20"/>
                  </w:rPr>
                </w:pPr>
                <w:r>
                  <w:rPr>
                    <w:rFonts w:eastAsiaTheme="minorEastAsia"/>
                    <w:b w:val="0"/>
                    <w:bCs w:val="0"/>
                    <w:sz w:val="20"/>
                    <w:szCs w:val="20"/>
                  </w:rPr>
                  <w:t xml:space="preserve">There was </w:t>
                </w:r>
                <w:proofErr w:type="gramStart"/>
                <w:r>
                  <w:rPr>
                    <w:rFonts w:eastAsiaTheme="minorEastAsia"/>
                    <w:b w:val="0"/>
                    <w:bCs w:val="0"/>
                    <w:sz w:val="20"/>
                    <w:szCs w:val="20"/>
                  </w:rPr>
                  <w:t>support</w:t>
                </w:r>
                <w:proofErr w:type="gramEnd"/>
                <w:r>
                  <w:rPr>
                    <w:rFonts w:eastAsiaTheme="minorEastAsia"/>
                    <w:b w:val="0"/>
                    <w:bCs w:val="0"/>
                    <w:sz w:val="20"/>
                    <w:szCs w:val="20"/>
                  </w:rPr>
                  <w:t xml:space="preserve"> to</w:t>
                </w:r>
                <w:r w:rsidR="00D46B4B" w:rsidRPr="004274C2">
                  <w:rPr>
                    <w:rFonts w:eastAsiaTheme="minorEastAsia"/>
                    <w:b w:val="0"/>
                    <w:bCs w:val="0"/>
                    <w:sz w:val="20"/>
                    <w:szCs w:val="20"/>
                  </w:rPr>
                  <w:t xml:space="preserve"> </w:t>
                </w:r>
                <w:r w:rsidR="00E07E07" w:rsidRPr="00065DA3">
                  <w:rPr>
                    <w:rFonts w:eastAsiaTheme="minorEastAsia"/>
                    <w:sz w:val="20"/>
                    <w:szCs w:val="20"/>
                    <w:u w:val="single"/>
                  </w:rPr>
                  <w:t xml:space="preserve">mandate provision of reasonable accommodations to ensure women with </w:t>
                </w:r>
                <w:r w:rsidR="00406B8E" w:rsidRPr="00065DA3">
                  <w:rPr>
                    <w:rFonts w:eastAsiaTheme="minorEastAsia"/>
                    <w:sz w:val="20"/>
                    <w:szCs w:val="20"/>
                    <w:u w:val="single"/>
                  </w:rPr>
                  <w:t>disabilit</w:t>
                </w:r>
                <w:r w:rsidR="00406B8E">
                  <w:rPr>
                    <w:rFonts w:eastAsiaTheme="minorEastAsia"/>
                    <w:sz w:val="20"/>
                    <w:szCs w:val="20"/>
                    <w:u w:val="single"/>
                  </w:rPr>
                  <w:t>y</w:t>
                </w:r>
                <w:r w:rsidR="00406B8E" w:rsidRPr="00065DA3">
                  <w:rPr>
                    <w:rFonts w:eastAsiaTheme="minorEastAsia"/>
                    <w:sz w:val="20"/>
                    <w:szCs w:val="20"/>
                    <w:u w:val="single"/>
                  </w:rPr>
                  <w:t xml:space="preserve"> </w:t>
                </w:r>
                <w:r w:rsidR="00E07E07" w:rsidRPr="00065DA3">
                  <w:rPr>
                    <w:rFonts w:eastAsiaTheme="minorEastAsia"/>
                    <w:sz w:val="20"/>
                    <w:szCs w:val="20"/>
                    <w:u w:val="single"/>
                  </w:rPr>
                  <w:t>are safe</w:t>
                </w:r>
                <w:r w:rsidR="00310C84" w:rsidRPr="004274C2">
                  <w:rPr>
                    <w:rFonts w:eastAsiaTheme="minorEastAsia"/>
                    <w:b w:val="0"/>
                    <w:bCs w:val="0"/>
                    <w:sz w:val="20"/>
                    <w:szCs w:val="20"/>
                  </w:rPr>
                  <w:t xml:space="preserve">, as well as encouraging organisations to adapt their recruitment procedures to ensure they are accessible to women with </w:t>
                </w:r>
                <w:r w:rsidR="00406B8E" w:rsidRPr="004274C2">
                  <w:rPr>
                    <w:rFonts w:eastAsiaTheme="minorEastAsia"/>
                    <w:b w:val="0"/>
                    <w:bCs w:val="0"/>
                    <w:sz w:val="20"/>
                    <w:szCs w:val="20"/>
                  </w:rPr>
                  <w:t>disabilit</w:t>
                </w:r>
                <w:r w:rsidR="00406B8E">
                  <w:rPr>
                    <w:rFonts w:eastAsiaTheme="minorEastAsia"/>
                    <w:b w:val="0"/>
                    <w:bCs w:val="0"/>
                    <w:sz w:val="20"/>
                    <w:szCs w:val="20"/>
                  </w:rPr>
                  <w:t>y</w:t>
                </w:r>
                <w:r w:rsidR="00310C84" w:rsidRPr="004274C2">
                  <w:rPr>
                    <w:rFonts w:eastAsiaTheme="minorEastAsia"/>
                    <w:b w:val="0"/>
                    <w:bCs w:val="0"/>
                    <w:sz w:val="20"/>
                    <w:szCs w:val="20"/>
                  </w:rPr>
                  <w:t>.</w:t>
                </w:r>
              </w:p>
              <w:p w14:paraId="1CDC79BD" w14:textId="58613DBE" w:rsidR="00E07E07" w:rsidRPr="001A0FBA" w:rsidRDefault="00AE33C8" w:rsidP="00CA0878">
                <w:pPr>
                  <w:pStyle w:val="ListParagraph"/>
                  <w:numPr>
                    <w:ilvl w:val="0"/>
                    <w:numId w:val="28"/>
                  </w:numPr>
                  <w:spacing w:line="260" w:lineRule="atLeast"/>
                  <w:rPr>
                    <w:rFonts w:eastAsiaTheme="minorEastAsia"/>
                    <w:b w:val="0"/>
                    <w:bCs w:val="0"/>
                    <w:sz w:val="20"/>
                    <w:szCs w:val="20"/>
                  </w:rPr>
                </w:pPr>
                <w:r w:rsidRPr="001A0FBA">
                  <w:rPr>
                    <w:rFonts w:eastAsiaTheme="minorEastAsia"/>
                    <w:b w:val="0"/>
                    <w:bCs w:val="0"/>
                    <w:sz w:val="20"/>
                    <w:szCs w:val="20"/>
                  </w:rPr>
                  <w:t>We heard of the need to e</w:t>
                </w:r>
                <w:r w:rsidR="00E07E07" w:rsidRPr="001A0FBA">
                  <w:rPr>
                    <w:rFonts w:eastAsiaTheme="minorEastAsia"/>
                    <w:b w:val="0"/>
                    <w:bCs w:val="0"/>
                    <w:sz w:val="20"/>
                    <w:szCs w:val="20"/>
                  </w:rPr>
                  <w:t>nsure economic safety and security for all Aboriginal and Torres Strait Islander women and girls</w:t>
                </w:r>
                <w:r w:rsidRPr="001A0FBA">
                  <w:rPr>
                    <w:rFonts w:eastAsiaTheme="minorEastAsia"/>
                    <w:b w:val="0"/>
                    <w:bCs w:val="0"/>
                    <w:sz w:val="20"/>
                    <w:szCs w:val="20"/>
                  </w:rPr>
                  <w:t>, including</w:t>
                </w:r>
                <w:r w:rsidR="00E07E07" w:rsidRPr="001A0FBA">
                  <w:rPr>
                    <w:rFonts w:eastAsiaTheme="minorEastAsia"/>
                    <w:b w:val="0"/>
                    <w:bCs w:val="0"/>
                    <w:sz w:val="20"/>
                    <w:szCs w:val="20"/>
                  </w:rPr>
                  <w:t xml:space="preserve"> </w:t>
                </w:r>
                <w:r w:rsidR="00E07E07" w:rsidRPr="001A0FBA">
                  <w:rPr>
                    <w:rFonts w:eastAsiaTheme="minorEastAsia"/>
                    <w:sz w:val="20"/>
                    <w:szCs w:val="20"/>
                    <w:u w:val="single"/>
                  </w:rPr>
                  <w:t>by co-designing a new community development approach to build skills</w:t>
                </w:r>
                <w:r w:rsidR="006A60C1" w:rsidRPr="001A0FBA">
                  <w:rPr>
                    <w:rFonts w:eastAsiaTheme="minorEastAsia"/>
                    <w:b w:val="0"/>
                    <w:bCs w:val="0"/>
                    <w:sz w:val="20"/>
                    <w:szCs w:val="20"/>
                  </w:rPr>
                  <w:t>,</w:t>
                </w:r>
                <w:r w:rsidR="003354A1" w:rsidRPr="001A0FBA">
                  <w:rPr>
                    <w:rFonts w:eastAsiaTheme="minorEastAsia"/>
                    <w:b w:val="0"/>
                    <w:bCs w:val="0"/>
                    <w:sz w:val="20"/>
                    <w:szCs w:val="20"/>
                  </w:rPr>
                  <w:t xml:space="preserve"> and creating</w:t>
                </w:r>
                <w:r w:rsidR="00E07E07" w:rsidRPr="001A0FBA">
                  <w:rPr>
                    <w:rFonts w:eastAsiaTheme="minorEastAsia"/>
                    <w:b w:val="0"/>
                    <w:bCs w:val="0"/>
                    <w:sz w:val="20"/>
                    <w:szCs w:val="20"/>
                  </w:rPr>
                  <w:t xml:space="preserve"> accessible and affordable education and training </w:t>
                </w:r>
                <w:r w:rsidR="003354A1" w:rsidRPr="001A0FBA">
                  <w:rPr>
                    <w:rFonts w:eastAsiaTheme="minorEastAsia"/>
                    <w:b w:val="0"/>
                    <w:bCs w:val="0"/>
                    <w:sz w:val="20"/>
                    <w:szCs w:val="20"/>
                  </w:rPr>
                  <w:t>opportunities</w:t>
                </w:r>
                <w:r w:rsidR="006A60C1" w:rsidRPr="001A0FBA">
                  <w:rPr>
                    <w:rFonts w:eastAsiaTheme="minorEastAsia"/>
                    <w:b w:val="0"/>
                    <w:bCs w:val="0"/>
                    <w:sz w:val="20"/>
                    <w:szCs w:val="20"/>
                  </w:rPr>
                  <w:t>.</w:t>
                </w:r>
              </w:p>
              <w:p w14:paraId="4FE85008" w14:textId="4C2D03F0" w:rsidR="00E07E07" w:rsidRPr="001A0FBA" w:rsidRDefault="001A0FBA" w:rsidP="001A0FBA">
                <w:pPr>
                  <w:pStyle w:val="ListParagraph"/>
                  <w:numPr>
                    <w:ilvl w:val="0"/>
                    <w:numId w:val="28"/>
                  </w:numPr>
                  <w:spacing w:line="260" w:lineRule="atLeast"/>
                  <w:rPr>
                    <w:rFonts w:eastAsiaTheme="minorEastAsia"/>
                    <w:b w:val="0"/>
                    <w:bCs w:val="0"/>
                    <w:sz w:val="20"/>
                    <w:szCs w:val="20"/>
                  </w:rPr>
                </w:pPr>
                <w:r>
                  <w:rPr>
                    <w:rFonts w:eastAsiaTheme="minorEastAsia"/>
                    <w:b w:val="0"/>
                    <w:bCs w:val="0"/>
                    <w:sz w:val="20"/>
                    <w:szCs w:val="20"/>
                  </w:rPr>
                  <w:t>We heard t</w:t>
                </w:r>
                <w:r w:rsidR="00977B19" w:rsidRPr="001A0FBA">
                  <w:rPr>
                    <w:rFonts w:eastAsiaTheme="minorEastAsia"/>
                    <w:b w:val="0"/>
                    <w:bCs w:val="0"/>
                    <w:sz w:val="20"/>
                    <w:szCs w:val="20"/>
                  </w:rPr>
                  <w:t xml:space="preserve">he need to </w:t>
                </w:r>
                <w:r w:rsidR="00E81732" w:rsidRPr="001A0FBA">
                  <w:rPr>
                    <w:rFonts w:eastAsiaTheme="minorEastAsia"/>
                    <w:sz w:val="20"/>
                    <w:szCs w:val="20"/>
                    <w:u w:val="single"/>
                  </w:rPr>
                  <w:t>increase pay and improve working conditions in</w:t>
                </w:r>
                <w:r w:rsidR="00E07E07" w:rsidRPr="001A0FBA">
                  <w:rPr>
                    <w:rFonts w:eastAsiaTheme="minorEastAsia"/>
                    <w:sz w:val="20"/>
                    <w:szCs w:val="20"/>
                    <w:u w:val="single"/>
                  </w:rPr>
                  <w:t xml:space="preserve"> sectors </w:t>
                </w:r>
                <w:r w:rsidR="00977B19" w:rsidRPr="001A0FBA">
                  <w:rPr>
                    <w:rFonts w:eastAsiaTheme="minorEastAsia"/>
                    <w:sz w:val="20"/>
                    <w:szCs w:val="20"/>
                    <w:u w:val="single"/>
                  </w:rPr>
                  <w:t xml:space="preserve">that are </w:t>
                </w:r>
                <w:r w:rsidR="00E07E07" w:rsidRPr="001A0FBA">
                  <w:rPr>
                    <w:rFonts w:eastAsiaTheme="minorEastAsia"/>
                    <w:sz w:val="20"/>
                    <w:szCs w:val="20"/>
                    <w:u w:val="single"/>
                  </w:rPr>
                  <w:t>dominated by women</w:t>
                </w:r>
                <w:r w:rsidR="00E07E07" w:rsidRPr="001A0FBA">
                  <w:rPr>
                    <w:rFonts w:eastAsiaTheme="minorEastAsia"/>
                    <w:b w:val="0"/>
                    <w:bCs w:val="0"/>
                    <w:sz w:val="20"/>
                    <w:szCs w:val="20"/>
                  </w:rPr>
                  <w:t xml:space="preserve"> and gender diverse people</w:t>
                </w:r>
                <w:r w:rsidR="00977B19" w:rsidRPr="001A0FBA">
                  <w:rPr>
                    <w:rFonts w:eastAsiaTheme="minorEastAsia"/>
                    <w:b w:val="0"/>
                    <w:bCs w:val="0"/>
                    <w:sz w:val="20"/>
                    <w:szCs w:val="20"/>
                  </w:rPr>
                  <w:t xml:space="preserve">, such as </w:t>
                </w:r>
                <w:r w:rsidR="00E81732" w:rsidRPr="001A0FBA">
                  <w:rPr>
                    <w:rFonts w:eastAsiaTheme="minorEastAsia"/>
                    <w:b w:val="0"/>
                    <w:bCs w:val="0"/>
                    <w:sz w:val="20"/>
                    <w:szCs w:val="20"/>
                  </w:rPr>
                  <w:t>health care and social assistance, and education and training sectors.</w:t>
                </w:r>
              </w:p>
              <w:p w14:paraId="5CF9B1E4" w14:textId="4FD20884" w:rsidR="00745027" w:rsidRPr="00E94769" w:rsidRDefault="00E07E07" w:rsidP="001A0FBA">
                <w:pPr>
                  <w:spacing w:line="260" w:lineRule="atLeast"/>
                  <w:rPr>
                    <w:b w:val="0"/>
                    <w:bCs w:val="0"/>
                  </w:rPr>
                </w:pPr>
                <w:r w:rsidRPr="00CA0878">
                  <w:rPr>
                    <w:rFonts w:eastAsiaTheme="minorEastAsia"/>
                    <w:b w:val="0"/>
                    <w:bCs w:val="0"/>
                    <w:sz w:val="20"/>
                    <w:szCs w:val="20"/>
                  </w:rPr>
                  <w:t> </w:t>
                </w:r>
              </w:p>
            </w:tc>
          </w:tr>
          <w:tr w:rsidR="00AA5DD1" w:rsidRPr="00E94769" w14:paraId="5CF9B1E9" w14:textId="77777777" w:rsidTr="3BA81082">
            <w:tc>
              <w:tcPr>
                <w:cnfStyle w:val="001000000000" w:firstRow="0" w:lastRow="0" w:firstColumn="1" w:lastColumn="0" w:oddVBand="0" w:evenVBand="0" w:oddHBand="0" w:evenHBand="0" w:firstRowFirstColumn="0" w:firstRowLastColumn="0" w:lastRowFirstColumn="0" w:lastRowLastColumn="0"/>
                <w:tcW w:w="10348" w:type="dxa"/>
              </w:tcPr>
              <w:p w14:paraId="19C399FB" w14:textId="77777777" w:rsidR="00712C33" w:rsidRDefault="2379DC70" w:rsidP="00E0515F">
                <w:pPr>
                  <w:pStyle w:val="bodytextreverse"/>
                  <w:spacing w:after="200"/>
                  <w:rPr>
                    <w:rFonts w:eastAsiaTheme="minorEastAsia"/>
                    <w:b w:val="0"/>
                    <w:bCs w:val="0"/>
                    <w:noProof w:val="0"/>
                    <w:szCs w:val="22"/>
                  </w:rPr>
                </w:pPr>
                <w:r w:rsidRPr="00E0515F">
                  <w:rPr>
                    <w:rFonts w:eastAsiaTheme="minorEastAsia"/>
                    <w:noProof w:val="0"/>
                    <w:szCs w:val="22"/>
                  </w:rPr>
                  <w:t>Housing and homelessness</w:t>
                </w:r>
              </w:p>
              <w:p w14:paraId="7B3CE880" w14:textId="1F7A8582" w:rsidR="00837233" w:rsidRPr="00614E38" w:rsidRDefault="00837233" w:rsidP="00614E38">
                <w:pPr>
                  <w:pStyle w:val="ListParagraph"/>
                  <w:numPr>
                    <w:ilvl w:val="0"/>
                    <w:numId w:val="28"/>
                  </w:numPr>
                  <w:spacing w:line="260" w:lineRule="atLeast"/>
                  <w:rPr>
                    <w:rFonts w:eastAsiaTheme="minorEastAsia"/>
                    <w:b w:val="0"/>
                    <w:bCs w:val="0"/>
                    <w:sz w:val="20"/>
                    <w:szCs w:val="20"/>
                  </w:rPr>
                </w:pPr>
                <w:r w:rsidRPr="00614E38">
                  <w:rPr>
                    <w:rFonts w:eastAsiaTheme="minorEastAsia"/>
                    <w:b w:val="0"/>
                    <w:bCs w:val="0"/>
                    <w:sz w:val="20"/>
                    <w:szCs w:val="20"/>
                  </w:rPr>
                  <w:t xml:space="preserve">A clear message was the need for </w:t>
                </w:r>
                <w:r w:rsidRPr="00614E38">
                  <w:rPr>
                    <w:rFonts w:eastAsiaTheme="minorEastAsia"/>
                    <w:sz w:val="20"/>
                    <w:szCs w:val="20"/>
                    <w:u w:val="single"/>
                  </w:rPr>
                  <w:t xml:space="preserve">greater availability of social </w:t>
                </w:r>
                <w:r w:rsidR="00B95797" w:rsidRPr="00614E38">
                  <w:rPr>
                    <w:rFonts w:eastAsiaTheme="minorEastAsia"/>
                    <w:sz w:val="20"/>
                    <w:szCs w:val="20"/>
                    <w:u w:val="single"/>
                  </w:rPr>
                  <w:t xml:space="preserve">and affordable </w:t>
                </w:r>
                <w:r w:rsidRPr="00614E38">
                  <w:rPr>
                    <w:rFonts w:eastAsiaTheme="minorEastAsia"/>
                    <w:sz w:val="20"/>
                    <w:szCs w:val="20"/>
                    <w:u w:val="single"/>
                  </w:rPr>
                  <w:t>housing</w:t>
                </w:r>
                <w:r w:rsidR="002175AD" w:rsidRPr="00614E38">
                  <w:rPr>
                    <w:rFonts w:eastAsiaTheme="minorEastAsia"/>
                    <w:b w:val="0"/>
                    <w:bCs w:val="0"/>
                    <w:sz w:val="20"/>
                    <w:szCs w:val="20"/>
                  </w:rPr>
                  <w:t>, particularly housing that can be accessed quickly for women experiencing domestic and family violence.</w:t>
                </w:r>
              </w:p>
              <w:p w14:paraId="3E4D7B2A" w14:textId="4A427FF0" w:rsidR="00387283" w:rsidRPr="00387283" w:rsidRDefault="00BB573B" w:rsidP="001D7D64">
                <w:pPr>
                  <w:pStyle w:val="ListParagraph"/>
                  <w:numPr>
                    <w:ilvl w:val="0"/>
                    <w:numId w:val="28"/>
                  </w:numPr>
                  <w:spacing w:line="260" w:lineRule="atLeast"/>
                  <w:rPr>
                    <w:sz w:val="20"/>
                    <w:szCs w:val="20"/>
                  </w:rPr>
                </w:pPr>
                <w:r w:rsidRPr="00614E38">
                  <w:rPr>
                    <w:rFonts w:eastAsiaTheme="minorEastAsia"/>
                    <w:b w:val="0"/>
                    <w:bCs w:val="0"/>
                    <w:sz w:val="20"/>
                    <w:szCs w:val="20"/>
                  </w:rPr>
                  <w:t>Several stakeholder</w:t>
                </w:r>
                <w:r w:rsidR="00FD390B" w:rsidRPr="00614E38">
                  <w:rPr>
                    <w:rFonts w:eastAsiaTheme="minorEastAsia"/>
                    <w:b w:val="0"/>
                    <w:bCs w:val="0"/>
                    <w:sz w:val="20"/>
                    <w:szCs w:val="20"/>
                  </w:rPr>
                  <w:t>s</w:t>
                </w:r>
                <w:r w:rsidRPr="00614E38">
                  <w:rPr>
                    <w:rFonts w:eastAsiaTheme="minorEastAsia"/>
                    <w:b w:val="0"/>
                    <w:bCs w:val="0"/>
                    <w:sz w:val="20"/>
                    <w:szCs w:val="20"/>
                  </w:rPr>
                  <w:t xml:space="preserve"> noted</w:t>
                </w:r>
                <w:r w:rsidR="00E96A5B" w:rsidRPr="00614E38">
                  <w:rPr>
                    <w:rFonts w:eastAsiaTheme="minorEastAsia"/>
                    <w:b w:val="0"/>
                    <w:bCs w:val="0"/>
                    <w:sz w:val="20"/>
                    <w:szCs w:val="20"/>
                  </w:rPr>
                  <w:t xml:space="preserve"> that housing and homelessness impact women differently</w:t>
                </w:r>
                <w:r w:rsidR="00B561ED" w:rsidRPr="00614E38">
                  <w:rPr>
                    <w:rFonts w:eastAsiaTheme="minorEastAsia"/>
                    <w:b w:val="0"/>
                    <w:bCs w:val="0"/>
                    <w:sz w:val="20"/>
                    <w:szCs w:val="20"/>
                  </w:rPr>
                  <w:t xml:space="preserve">; for example, </w:t>
                </w:r>
                <w:r w:rsidR="00E96A5B" w:rsidRPr="00614E38">
                  <w:rPr>
                    <w:rFonts w:eastAsiaTheme="minorEastAsia"/>
                    <w:b w:val="0"/>
                    <w:bCs w:val="0"/>
                    <w:sz w:val="20"/>
                    <w:szCs w:val="20"/>
                  </w:rPr>
                  <w:t xml:space="preserve">we heard that the </w:t>
                </w:r>
                <w:r w:rsidR="00E96A5B" w:rsidRPr="00053F67">
                  <w:rPr>
                    <w:rFonts w:eastAsiaTheme="minorEastAsia"/>
                    <w:sz w:val="20"/>
                    <w:szCs w:val="20"/>
                    <w:u w:val="single"/>
                  </w:rPr>
                  <w:t xml:space="preserve">gender wage gap </w:t>
                </w:r>
                <w:r w:rsidR="00B561ED" w:rsidRPr="00053F67">
                  <w:rPr>
                    <w:rFonts w:eastAsiaTheme="minorEastAsia"/>
                    <w:sz w:val="20"/>
                    <w:szCs w:val="20"/>
                    <w:u w:val="single"/>
                  </w:rPr>
                  <w:t>can create a barrier as housing is expensive to secure</w:t>
                </w:r>
                <w:r w:rsidR="00053F67">
                  <w:rPr>
                    <w:rFonts w:eastAsiaTheme="minorEastAsia"/>
                    <w:b w:val="0"/>
                    <w:bCs w:val="0"/>
                    <w:sz w:val="20"/>
                    <w:szCs w:val="20"/>
                  </w:rPr>
                  <w:t>.</w:t>
                </w:r>
                <w:r w:rsidR="001C71D8" w:rsidRPr="00614E38">
                  <w:rPr>
                    <w:rFonts w:eastAsiaTheme="minorEastAsia"/>
                    <w:b w:val="0"/>
                    <w:bCs w:val="0"/>
                    <w:sz w:val="20"/>
                    <w:szCs w:val="20"/>
                  </w:rPr>
                  <w:t xml:space="preserve"> </w:t>
                </w:r>
              </w:p>
              <w:p w14:paraId="3A7FFA2D" w14:textId="77777777" w:rsidR="00053F67" w:rsidRPr="00053F67" w:rsidRDefault="007D5DC0" w:rsidP="00053F67">
                <w:pPr>
                  <w:pStyle w:val="ListParagraph"/>
                  <w:numPr>
                    <w:ilvl w:val="0"/>
                    <w:numId w:val="28"/>
                  </w:numPr>
                  <w:spacing w:line="260" w:lineRule="atLeast"/>
                  <w:rPr>
                    <w:b w:val="0"/>
                    <w:bCs w:val="0"/>
                    <w:sz w:val="20"/>
                    <w:szCs w:val="20"/>
                  </w:rPr>
                </w:pPr>
                <w:r w:rsidRPr="00614E38">
                  <w:rPr>
                    <w:b w:val="0"/>
                    <w:bCs w:val="0"/>
                    <w:sz w:val="20"/>
                    <w:szCs w:val="20"/>
                  </w:rPr>
                  <w:t xml:space="preserve">We heard of the need to ensure sufficient housing to suit the needs of Aboriginal and Torres Strait Islander women and their families, including by </w:t>
                </w:r>
                <w:r w:rsidRPr="00053F67">
                  <w:rPr>
                    <w:sz w:val="20"/>
                    <w:szCs w:val="20"/>
                    <w:u w:val="single"/>
                  </w:rPr>
                  <w:t>investing in culturally appropriate housing models</w:t>
                </w:r>
                <w:r w:rsidRPr="00614E38">
                  <w:rPr>
                    <w:b w:val="0"/>
                    <w:bCs w:val="0"/>
                    <w:sz w:val="20"/>
                    <w:szCs w:val="20"/>
                  </w:rPr>
                  <w:t>.</w:t>
                </w:r>
              </w:p>
              <w:p w14:paraId="22F5564D" w14:textId="3B365F7D" w:rsidR="005A2C39" w:rsidRPr="00F05EDE" w:rsidRDefault="00193262" w:rsidP="00053F67">
                <w:pPr>
                  <w:pStyle w:val="ListParagraph"/>
                  <w:numPr>
                    <w:ilvl w:val="0"/>
                    <w:numId w:val="28"/>
                  </w:numPr>
                  <w:spacing w:line="260" w:lineRule="atLeast"/>
                  <w:rPr>
                    <w:b w:val="0"/>
                    <w:bCs w:val="0"/>
                    <w:sz w:val="20"/>
                    <w:szCs w:val="20"/>
                  </w:rPr>
                </w:pPr>
                <w:r>
                  <w:rPr>
                    <w:b w:val="0"/>
                    <w:bCs w:val="0"/>
                    <w:color w:val="auto"/>
                    <w:sz w:val="20"/>
                    <w:szCs w:val="20"/>
                  </w:rPr>
                  <w:t xml:space="preserve">We also heard of the need for </w:t>
                </w:r>
                <w:r w:rsidR="266FC2B4" w:rsidRPr="00053F67">
                  <w:rPr>
                    <w:color w:val="auto"/>
                    <w:sz w:val="20"/>
                    <w:szCs w:val="20"/>
                    <w:u w:val="single"/>
                  </w:rPr>
                  <w:t>specific housing programs for older women</w:t>
                </w:r>
                <w:r>
                  <w:rPr>
                    <w:b w:val="0"/>
                    <w:bCs w:val="0"/>
                    <w:color w:val="auto"/>
                    <w:sz w:val="20"/>
                    <w:szCs w:val="20"/>
                  </w:rPr>
                  <w:t>, and</w:t>
                </w:r>
                <w:r w:rsidR="266FC2B4" w:rsidRPr="00FA53F9">
                  <w:rPr>
                    <w:b w:val="0"/>
                    <w:bCs w:val="0"/>
                    <w:color w:val="auto"/>
                    <w:sz w:val="20"/>
                    <w:szCs w:val="20"/>
                  </w:rPr>
                  <w:t xml:space="preserve"> to increase the stock of accessible social and affordable </w:t>
                </w:r>
                <w:r w:rsidR="5264194E" w:rsidRPr="00FA53F9">
                  <w:rPr>
                    <w:b w:val="0"/>
                    <w:bCs w:val="0"/>
                    <w:color w:val="auto"/>
                    <w:sz w:val="20"/>
                    <w:szCs w:val="20"/>
                  </w:rPr>
                  <w:t>housing,</w:t>
                </w:r>
                <w:r w:rsidR="266EC527" w:rsidRPr="00FA53F9">
                  <w:rPr>
                    <w:b w:val="0"/>
                    <w:bCs w:val="0"/>
                    <w:color w:val="auto"/>
                    <w:sz w:val="20"/>
                    <w:szCs w:val="20"/>
                  </w:rPr>
                  <w:t xml:space="preserve"> </w:t>
                </w:r>
                <w:r w:rsidR="266FC2B4" w:rsidRPr="00FA53F9">
                  <w:rPr>
                    <w:b w:val="0"/>
                    <w:bCs w:val="0"/>
                    <w:color w:val="auto"/>
                    <w:sz w:val="20"/>
                    <w:szCs w:val="20"/>
                  </w:rPr>
                  <w:t>fund affordable housing solutions</w:t>
                </w:r>
                <w:r w:rsidR="057F699C" w:rsidRPr="00FA53F9">
                  <w:rPr>
                    <w:b w:val="0"/>
                    <w:bCs w:val="0"/>
                    <w:color w:val="auto"/>
                    <w:sz w:val="20"/>
                    <w:szCs w:val="20"/>
                  </w:rPr>
                  <w:t xml:space="preserve"> and work alongside services commonly accessed by older women, to improve identification of those at risk of homelessness.</w:t>
                </w:r>
              </w:p>
              <w:p w14:paraId="5CF9B1E8" w14:textId="01869456" w:rsidR="00F05EDE" w:rsidRPr="00F05EDE" w:rsidRDefault="00F05EDE" w:rsidP="00F05EDE">
                <w:pPr>
                  <w:spacing w:line="260" w:lineRule="atLeast"/>
                  <w:rPr>
                    <w:sz w:val="20"/>
                    <w:szCs w:val="20"/>
                  </w:rPr>
                </w:pPr>
              </w:p>
            </w:tc>
          </w:tr>
          <w:tr w:rsidR="00AA5DD1" w:rsidRPr="00E94769" w14:paraId="5CF9B1EC" w14:textId="77777777" w:rsidTr="3BA810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402605D4" w14:textId="0609BABD" w:rsidR="00AA5DD1" w:rsidRPr="00B52560" w:rsidRDefault="6513AA58" w:rsidP="3BA81082">
                <w:pPr>
                  <w:pStyle w:val="bodytextreverse"/>
                  <w:spacing w:after="200"/>
                  <w:rPr>
                    <w:rFonts w:eastAsiaTheme="minorEastAsia"/>
                    <w:noProof w:val="0"/>
                    <w:szCs w:val="22"/>
                  </w:rPr>
                </w:pPr>
                <w:r w:rsidRPr="00B52560">
                  <w:rPr>
                    <w:rFonts w:eastAsiaTheme="minorEastAsia"/>
                    <w:noProof w:val="0"/>
                    <w:szCs w:val="22"/>
                  </w:rPr>
                  <w:lastRenderedPageBreak/>
                  <w:t>A</w:t>
                </w:r>
                <w:r w:rsidR="414353D1" w:rsidRPr="00B52560">
                  <w:rPr>
                    <w:rFonts w:eastAsiaTheme="minorEastAsia"/>
                    <w:noProof w:val="0"/>
                    <w:szCs w:val="22"/>
                  </w:rPr>
                  <w:t>ppropriate and accessible services</w:t>
                </w:r>
                <w:r w:rsidR="2606558C" w:rsidRPr="00B52560">
                  <w:rPr>
                    <w:rFonts w:eastAsiaTheme="minorEastAsia"/>
                    <w:noProof w:val="0"/>
                    <w:szCs w:val="22"/>
                  </w:rPr>
                  <w:t xml:space="preserve"> </w:t>
                </w:r>
              </w:p>
              <w:p w14:paraId="1704B661" w14:textId="5D6ABDF1" w:rsidR="00B14A04" w:rsidRPr="003B55A4" w:rsidRDefault="00A879D6" w:rsidP="003B55A4">
                <w:pPr>
                  <w:pStyle w:val="ListParagraph"/>
                  <w:numPr>
                    <w:ilvl w:val="0"/>
                    <w:numId w:val="28"/>
                  </w:numPr>
                  <w:spacing w:line="257" w:lineRule="auto"/>
                  <w:rPr>
                    <w:rFonts w:eastAsiaTheme="minorEastAsia"/>
                    <w:b w:val="0"/>
                    <w:bCs w:val="0"/>
                    <w:sz w:val="20"/>
                    <w:szCs w:val="20"/>
                  </w:rPr>
                </w:pPr>
                <w:r w:rsidRPr="003B55A4">
                  <w:rPr>
                    <w:rFonts w:eastAsiaTheme="minorEastAsia"/>
                    <w:b w:val="0"/>
                    <w:bCs w:val="0"/>
                    <w:sz w:val="20"/>
                    <w:szCs w:val="20"/>
                  </w:rPr>
                  <w:t xml:space="preserve">We heard that </w:t>
                </w:r>
                <w:r w:rsidR="003B55A4">
                  <w:rPr>
                    <w:rFonts w:eastAsiaTheme="minorEastAsia"/>
                    <w:b w:val="0"/>
                    <w:bCs w:val="0"/>
                    <w:sz w:val="20"/>
                    <w:szCs w:val="20"/>
                  </w:rPr>
                  <w:t>t</w:t>
                </w:r>
                <w:r w:rsidRPr="003B55A4">
                  <w:rPr>
                    <w:rFonts w:eastAsiaTheme="minorEastAsia"/>
                    <w:b w:val="0"/>
                    <w:bCs w:val="0"/>
                    <w:sz w:val="20"/>
                    <w:szCs w:val="20"/>
                  </w:rPr>
                  <w:t xml:space="preserve">he most important factors for women are </w:t>
                </w:r>
                <w:r w:rsidR="005858BD" w:rsidRPr="003B55A4">
                  <w:rPr>
                    <w:rFonts w:eastAsiaTheme="minorEastAsia"/>
                    <w:sz w:val="20"/>
                    <w:szCs w:val="20"/>
                    <w:u w:val="single"/>
                  </w:rPr>
                  <w:t>availability, affordability and competing time priorities</w:t>
                </w:r>
                <w:r w:rsidR="005858BD" w:rsidRPr="003B55A4">
                  <w:rPr>
                    <w:rFonts w:eastAsiaTheme="minorEastAsia"/>
                    <w:b w:val="0"/>
                    <w:bCs w:val="0"/>
                    <w:sz w:val="20"/>
                    <w:szCs w:val="20"/>
                  </w:rPr>
                  <w:t>, such as needing time off work to attend appointments, or caring for children.</w:t>
                </w:r>
              </w:p>
              <w:p w14:paraId="7DC4F3D9" w14:textId="4326E4A7" w:rsidR="00846F2F" w:rsidRPr="003B55A4" w:rsidRDefault="0079278F" w:rsidP="003B55A4">
                <w:pPr>
                  <w:pStyle w:val="ListParagraph"/>
                  <w:numPr>
                    <w:ilvl w:val="0"/>
                    <w:numId w:val="28"/>
                  </w:numPr>
                  <w:spacing w:line="257" w:lineRule="auto"/>
                  <w:rPr>
                    <w:rFonts w:eastAsiaTheme="minorEastAsia"/>
                    <w:b w:val="0"/>
                    <w:bCs w:val="0"/>
                    <w:sz w:val="20"/>
                    <w:szCs w:val="20"/>
                  </w:rPr>
                </w:pPr>
                <w:r w:rsidRPr="003B55A4">
                  <w:rPr>
                    <w:rFonts w:eastAsiaTheme="minorEastAsia"/>
                    <w:b w:val="0"/>
                    <w:bCs w:val="0"/>
                    <w:sz w:val="20"/>
                    <w:szCs w:val="20"/>
                  </w:rPr>
                  <w:t xml:space="preserve">Stakeholders shared </w:t>
                </w:r>
                <w:r w:rsidR="00E602AA" w:rsidRPr="003B55A4">
                  <w:rPr>
                    <w:rFonts w:eastAsiaTheme="minorEastAsia"/>
                    <w:b w:val="0"/>
                    <w:bCs w:val="0"/>
                    <w:sz w:val="20"/>
                    <w:szCs w:val="20"/>
                  </w:rPr>
                  <w:t>that it</w:t>
                </w:r>
                <w:r w:rsidRPr="003B55A4">
                  <w:rPr>
                    <w:rFonts w:eastAsiaTheme="minorEastAsia"/>
                    <w:b w:val="0"/>
                    <w:bCs w:val="0"/>
                    <w:sz w:val="20"/>
                    <w:szCs w:val="20"/>
                  </w:rPr>
                  <w:t xml:space="preserve"> i</w:t>
                </w:r>
                <w:r w:rsidR="00E602AA" w:rsidRPr="003B55A4">
                  <w:rPr>
                    <w:rFonts w:eastAsiaTheme="minorEastAsia"/>
                    <w:b w:val="0"/>
                    <w:bCs w:val="0"/>
                    <w:sz w:val="20"/>
                    <w:szCs w:val="20"/>
                  </w:rPr>
                  <w:t xml:space="preserve">s </w:t>
                </w:r>
                <w:r w:rsidRPr="003B55A4">
                  <w:rPr>
                    <w:rFonts w:eastAsiaTheme="minorEastAsia"/>
                    <w:b w:val="0"/>
                    <w:bCs w:val="0"/>
                    <w:sz w:val="20"/>
                    <w:szCs w:val="20"/>
                  </w:rPr>
                  <w:t>helpful</w:t>
                </w:r>
                <w:r w:rsidR="00E602AA" w:rsidRPr="003B55A4">
                  <w:rPr>
                    <w:rFonts w:eastAsiaTheme="minorEastAsia"/>
                    <w:b w:val="0"/>
                    <w:bCs w:val="0"/>
                    <w:sz w:val="20"/>
                    <w:szCs w:val="20"/>
                  </w:rPr>
                  <w:t xml:space="preserve"> to </w:t>
                </w:r>
                <w:r w:rsidR="007A5365" w:rsidRPr="007A5365">
                  <w:rPr>
                    <w:rFonts w:eastAsiaTheme="minorEastAsia"/>
                    <w:sz w:val="20"/>
                    <w:szCs w:val="20"/>
                    <w:u w:val="single"/>
                  </w:rPr>
                  <w:t>know what the service will be like ahead of time</w:t>
                </w:r>
                <w:r w:rsidR="007A5365">
                  <w:rPr>
                    <w:rFonts w:eastAsiaTheme="minorEastAsia"/>
                    <w:b w:val="0"/>
                    <w:bCs w:val="0"/>
                    <w:sz w:val="20"/>
                    <w:szCs w:val="20"/>
                  </w:rPr>
                  <w:t>,</w:t>
                </w:r>
                <w:r w:rsidR="007A5365" w:rsidRPr="003B55A4">
                  <w:rPr>
                    <w:rFonts w:eastAsiaTheme="minorEastAsia"/>
                    <w:b w:val="0"/>
                    <w:bCs w:val="0"/>
                    <w:sz w:val="20"/>
                    <w:szCs w:val="20"/>
                  </w:rPr>
                  <w:t xml:space="preserve"> </w:t>
                </w:r>
                <w:r w:rsidR="00E602AA" w:rsidRPr="003B55A4">
                  <w:rPr>
                    <w:rFonts w:eastAsiaTheme="minorEastAsia"/>
                    <w:b w:val="0"/>
                    <w:bCs w:val="0"/>
                    <w:sz w:val="20"/>
                    <w:szCs w:val="20"/>
                  </w:rPr>
                  <w:t>be able to book services online</w:t>
                </w:r>
                <w:r w:rsidR="00514BFA" w:rsidRPr="003B55A4">
                  <w:rPr>
                    <w:rFonts w:eastAsiaTheme="minorEastAsia"/>
                    <w:b w:val="0"/>
                    <w:bCs w:val="0"/>
                    <w:sz w:val="20"/>
                    <w:szCs w:val="20"/>
                  </w:rPr>
                  <w:t xml:space="preserve">, </w:t>
                </w:r>
                <w:r w:rsidR="007A5365">
                  <w:rPr>
                    <w:rFonts w:eastAsiaTheme="minorEastAsia"/>
                    <w:b w:val="0"/>
                    <w:bCs w:val="0"/>
                    <w:sz w:val="20"/>
                    <w:szCs w:val="20"/>
                  </w:rPr>
                  <w:t>be</w:t>
                </w:r>
                <w:r w:rsidR="00514BFA" w:rsidRPr="003B55A4">
                  <w:rPr>
                    <w:rFonts w:eastAsiaTheme="minorEastAsia"/>
                    <w:b w:val="0"/>
                    <w:bCs w:val="0"/>
                    <w:sz w:val="20"/>
                    <w:szCs w:val="20"/>
                  </w:rPr>
                  <w:t xml:space="preserve"> able to find the bus schedule and plan the whole trip easily.</w:t>
                </w:r>
              </w:p>
              <w:p w14:paraId="55F48CC4" w14:textId="6ED853A5" w:rsidR="00CA32C9" w:rsidRPr="003B55A4" w:rsidRDefault="0017279F" w:rsidP="003B55A4">
                <w:pPr>
                  <w:pStyle w:val="ListParagraph"/>
                  <w:numPr>
                    <w:ilvl w:val="0"/>
                    <w:numId w:val="28"/>
                  </w:numPr>
                  <w:spacing w:line="257" w:lineRule="auto"/>
                  <w:rPr>
                    <w:rFonts w:eastAsiaTheme="minorEastAsia"/>
                    <w:b w:val="0"/>
                    <w:bCs w:val="0"/>
                    <w:sz w:val="20"/>
                    <w:szCs w:val="20"/>
                  </w:rPr>
                </w:pPr>
                <w:r w:rsidRPr="007A5365">
                  <w:rPr>
                    <w:rFonts w:eastAsiaTheme="minorEastAsia"/>
                    <w:sz w:val="20"/>
                    <w:szCs w:val="20"/>
                    <w:u w:val="single"/>
                  </w:rPr>
                  <w:t>L</w:t>
                </w:r>
                <w:r w:rsidR="00CA32C9" w:rsidRPr="007A5365">
                  <w:rPr>
                    <w:rFonts w:eastAsiaTheme="minorEastAsia"/>
                    <w:sz w:val="20"/>
                    <w:szCs w:val="20"/>
                    <w:u w:val="single"/>
                  </w:rPr>
                  <w:t>engthy wait lists to access services</w:t>
                </w:r>
                <w:r w:rsidR="00CA32C9" w:rsidRPr="003B55A4">
                  <w:rPr>
                    <w:rFonts w:eastAsiaTheme="minorEastAsia"/>
                    <w:b w:val="0"/>
                    <w:bCs w:val="0"/>
                    <w:sz w:val="20"/>
                    <w:szCs w:val="20"/>
                  </w:rPr>
                  <w:t xml:space="preserve"> was highlighted by several stakeholders as a key risk.</w:t>
                </w:r>
              </w:p>
              <w:p w14:paraId="455A161A" w14:textId="21913B9D" w:rsidR="00FD2705" w:rsidRPr="003B55A4" w:rsidRDefault="00FD2705" w:rsidP="003B55A4">
                <w:pPr>
                  <w:pStyle w:val="ListParagraph"/>
                  <w:numPr>
                    <w:ilvl w:val="0"/>
                    <w:numId w:val="28"/>
                  </w:numPr>
                  <w:spacing w:line="257" w:lineRule="auto"/>
                  <w:rPr>
                    <w:rFonts w:eastAsiaTheme="minorEastAsia"/>
                    <w:b w:val="0"/>
                    <w:bCs w:val="0"/>
                    <w:sz w:val="20"/>
                    <w:szCs w:val="20"/>
                  </w:rPr>
                </w:pPr>
                <w:r w:rsidRPr="003B55A4">
                  <w:rPr>
                    <w:rFonts w:eastAsiaTheme="minorEastAsia"/>
                    <w:b w:val="0"/>
                    <w:bCs w:val="0"/>
                    <w:sz w:val="20"/>
                    <w:szCs w:val="20"/>
                  </w:rPr>
                  <w:t xml:space="preserve">It was noted that </w:t>
                </w:r>
                <w:r w:rsidR="00340A71" w:rsidRPr="00340A71">
                  <w:rPr>
                    <w:rFonts w:eastAsiaTheme="minorEastAsia"/>
                    <w:b w:val="0"/>
                    <w:bCs w:val="0"/>
                    <w:sz w:val="20"/>
                    <w:szCs w:val="20"/>
                  </w:rPr>
                  <w:t xml:space="preserve">community service </w:t>
                </w:r>
                <w:r w:rsidR="00340A71" w:rsidRPr="00340A71">
                  <w:rPr>
                    <w:rFonts w:eastAsiaTheme="minorEastAsia"/>
                    <w:sz w:val="20"/>
                    <w:szCs w:val="20"/>
                    <w:u w:val="single"/>
                  </w:rPr>
                  <w:t>providers need to be aware of complexity</w:t>
                </w:r>
                <w:r w:rsidR="00340A71" w:rsidRPr="00340A71">
                  <w:rPr>
                    <w:rFonts w:eastAsiaTheme="minorEastAsia"/>
                    <w:b w:val="0"/>
                    <w:bCs w:val="0"/>
                    <w:sz w:val="20"/>
                    <w:szCs w:val="20"/>
                  </w:rPr>
                  <w:t xml:space="preserve"> as </w:t>
                </w:r>
                <w:r w:rsidRPr="00340A71">
                  <w:rPr>
                    <w:rFonts w:eastAsiaTheme="minorEastAsia"/>
                    <w:b w:val="0"/>
                    <w:bCs w:val="0"/>
                    <w:sz w:val="20"/>
                    <w:szCs w:val="20"/>
                  </w:rPr>
                  <w:t xml:space="preserve">vulnerable women and girls are often experiencing multiple </w:t>
                </w:r>
                <w:r w:rsidR="00EA290A" w:rsidRPr="00340A71">
                  <w:rPr>
                    <w:rFonts w:eastAsiaTheme="minorEastAsia"/>
                    <w:b w:val="0"/>
                    <w:bCs w:val="0"/>
                    <w:sz w:val="20"/>
                    <w:szCs w:val="20"/>
                  </w:rPr>
                  <w:t>disadvantages together</w:t>
                </w:r>
                <w:r w:rsidR="0039778A" w:rsidRPr="00340A71">
                  <w:rPr>
                    <w:rFonts w:eastAsiaTheme="minorEastAsia"/>
                    <w:b w:val="0"/>
                    <w:bCs w:val="0"/>
                    <w:sz w:val="20"/>
                    <w:szCs w:val="20"/>
                  </w:rPr>
                  <w:t>.</w:t>
                </w:r>
              </w:p>
              <w:p w14:paraId="271131F4" w14:textId="3F91FB3F" w:rsidR="0039778A" w:rsidRPr="003B55A4" w:rsidRDefault="0039778A" w:rsidP="003B55A4">
                <w:pPr>
                  <w:pStyle w:val="ListParagraph"/>
                  <w:numPr>
                    <w:ilvl w:val="0"/>
                    <w:numId w:val="28"/>
                  </w:numPr>
                  <w:spacing w:line="257" w:lineRule="auto"/>
                  <w:rPr>
                    <w:rFonts w:eastAsiaTheme="minorEastAsia"/>
                    <w:b w:val="0"/>
                    <w:bCs w:val="0"/>
                    <w:sz w:val="20"/>
                    <w:szCs w:val="20"/>
                  </w:rPr>
                </w:pPr>
                <w:r w:rsidRPr="003B55A4">
                  <w:rPr>
                    <w:rFonts w:eastAsiaTheme="minorEastAsia"/>
                    <w:b w:val="0"/>
                    <w:bCs w:val="0"/>
                    <w:sz w:val="20"/>
                    <w:szCs w:val="20"/>
                  </w:rPr>
                  <w:t xml:space="preserve">We heard that </w:t>
                </w:r>
                <w:r w:rsidRPr="00340A71">
                  <w:rPr>
                    <w:rFonts w:eastAsiaTheme="minorEastAsia"/>
                    <w:sz w:val="20"/>
                    <w:szCs w:val="20"/>
                    <w:u w:val="single"/>
                  </w:rPr>
                  <w:t>services need to be more vis</w:t>
                </w:r>
                <w:r w:rsidR="001346EB" w:rsidRPr="00340A71">
                  <w:rPr>
                    <w:rFonts w:eastAsiaTheme="minorEastAsia"/>
                    <w:sz w:val="20"/>
                    <w:szCs w:val="20"/>
                    <w:u w:val="single"/>
                  </w:rPr>
                  <w:t>ible</w:t>
                </w:r>
                <w:r w:rsidR="001346EB" w:rsidRPr="003B55A4">
                  <w:rPr>
                    <w:rFonts w:eastAsiaTheme="minorEastAsia"/>
                    <w:b w:val="0"/>
                    <w:bCs w:val="0"/>
                    <w:sz w:val="20"/>
                    <w:szCs w:val="20"/>
                  </w:rPr>
                  <w:t xml:space="preserve">, as women and girls who are in need will not necessarily know what services are available. </w:t>
                </w:r>
                <w:r w:rsidR="00CA32C9" w:rsidRPr="003B55A4">
                  <w:rPr>
                    <w:rFonts w:eastAsiaTheme="minorEastAsia"/>
                    <w:b w:val="0"/>
                    <w:bCs w:val="0"/>
                    <w:sz w:val="20"/>
                    <w:szCs w:val="20"/>
                  </w:rPr>
                  <w:t>Language barriers and limited computer literacy were also identified as barriers.</w:t>
                </w:r>
              </w:p>
              <w:p w14:paraId="5CF9B1EB" w14:textId="73E7AD45" w:rsidR="004B2282" w:rsidRPr="00712C33" w:rsidRDefault="0054601B" w:rsidP="003B55A4">
                <w:pPr>
                  <w:pStyle w:val="ListParagraph"/>
                  <w:numPr>
                    <w:ilvl w:val="0"/>
                    <w:numId w:val="28"/>
                  </w:numPr>
                  <w:spacing w:line="257" w:lineRule="auto"/>
                  <w:rPr>
                    <w:b w:val="0"/>
                    <w:bCs w:val="0"/>
                    <w:color w:val="auto"/>
                    <w:sz w:val="20"/>
                    <w:szCs w:val="20"/>
                  </w:rPr>
                </w:pPr>
                <w:r w:rsidRPr="003B55A4">
                  <w:rPr>
                    <w:rFonts w:eastAsiaTheme="minorEastAsia"/>
                    <w:b w:val="0"/>
                    <w:bCs w:val="0"/>
                    <w:sz w:val="20"/>
                    <w:szCs w:val="20"/>
                  </w:rPr>
                  <w:t xml:space="preserve">We heard </w:t>
                </w:r>
                <w:r w:rsidR="007457B8">
                  <w:rPr>
                    <w:rFonts w:eastAsiaTheme="minorEastAsia"/>
                    <w:b w:val="0"/>
                    <w:bCs w:val="0"/>
                    <w:sz w:val="20"/>
                    <w:szCs w:val="20"/>
                  </w:rPr>
                  <w:t>the</w:t>
                </w:r>
                <w:r w:rsidRPr="003B55A4">
                  <w:rPr>
                    <w:rFonts w:eastAsiaTheme="minorEastAsia"/>
                    <w:b w:val="0"/>
                    <w:bCs w:val="0"/>
                    <w:sz w:val="20"/>
                    <w:szCs w:val="20"/>
                  </w:rPr>
                  <w:t xml:space="preserve"> need for </w:t>
                </w:r>
                <w:r w:rsidR="000F5CC5" w:rsidRPr="007457B8">
                  <w:rPr>
                    <w:rFonts w:eastAsiaTheme="minorEastAsia"/>
                    <w:sz w:val="20"/>
                    <w:szCs w:val="20"/>
                  </w:rPr>
                  <w:t>r</w:t>
                </w:r>
                <w:r w:rsidR="000F5CC5" w:rsidRPr="007457B8">
                  <w:rPr>
                    <w:rFonts w:eastAsiaTheme="minorEastAsia"/>
                    <w:sz w:val="20"/>
                    <w:szCs w:val="20"/>
                    <w:u w:val="single"/>
                  </w:rPr>
                  <w:t>epresentation of Aboriginal and Torres Strait Islander women at all levels of decision-making</w:t>
                </w:r>
                <w:r w:rsidR="000F5CC5" w:rsidRPr="007457B8">
                  <w:rPr>
                    <w:rFonts w:eastAsiaTheme="minorEastAsia"/>
                    <w:b w:val="0"/>
                    <w:bCs w:val="0"/>
                    <w:sz w:val="20"/>
                    <w:szCs w:val="20"/>
                    <w:u w:val="single"/>
                  </w:rPr>
                  <w:t xml:space="preserve"> </w:t>
                </w:r>
                <w:r w:rsidR="00AD05CA" w:rsidRPr="003B55A4">
                  <w:rPr>
                    <w:rFonts w:eastAsiaTheme="minorEastAsia"/>
                    <w:b w:val="0"/>
                    <w:bCs w:val="0"/>
                    <w:sz w:val="20"/>
                    <w:szCs w:val="20"/>
                  </w:rPr>
                  <w:t>to identify</w:t>
                </w:r>
                <w:r w:rsidR="000F5CC5" w:rsidRPr="003B55A4">
                  <w:rPr>
                    <w:rFonts w:eastAsiaTheme="minorEastAsia"/>
                    <w:b w:val="0"/>
                    <w:bCs w:val="0"/>
                    <w:sz w:val="20"/>
                    <w:szCs w:val="20"/>
                  </w:rPr>
                  <w:t xml:space="preserve"> key priority areas and </w:t>
                </w:r>
                <w:r w:rsidR="00AD05CA" w:rsidRPr="003B55A4">
                  <w:rPr>
                    <w:rFonts w:eastAsiaTheme="minorEastAsia"/>
                    <w:b w:val="0"/>
                    <w:bCs w:val="0"/>
                    <w:sz w:val="20"/>
                    <w:szCs w:val="20"/>
                  </w:rPr>
                  <w:t>types</w:t>
                </w:r>
                <w:r w:rsidR="000F5CC5" w:rsidRPr="003B55A4">
                  <w:rPr>
                    <w:rFonts w:eastAsiaTheme="minorEastAsia"/>
                    <w:b w:val="0"/>
                    <w:bCs w:val="0"/>
                    <w:sz w:val="20"/>
                    <w:szCs w:val="20"/>
                  </w:rPr>
                  <w:t xml:space="preserve"> of services and programs funded within communities</w:t>
                </w:r>
                <w:r w:rsidR="00AD05CA" w:rsidRPr="003B55A4">
                  <w:rPr>
                    <w:rFonts w:eastAsiaTheme="minorEastAsia"/>
                    <w:b w:val="0"/>
                    <w:bCs w:val="0"/>
                    <w:sz w:val="20"/>
                    <w:szCs w:val="20"/>
                  </w:rPr>
                  <w:t>.</w:t>
                </w:r>
                <w:r w:rsidR="00AD05CA">
                  <w:rPr>
                    <w:b w:val="0"/>
                    <w:bCs w:val="0"/>
                    <w:color w:val="auto"/>
                    <w:sz w:val="20"/>
                    <w:szCs w:val="20"/>
                  </w:rPr>
                  <w:t xml:space="preserve"> </w:t>
                </w:r>
              </w:p>
            </w:tc>
          </w:tr>
        </w:tbl>
        <w:p w14:paraId="5CF9B1EE" w14:textId="011800D4" w:rsidR="003D2C5E" w:rsidRPr="00E94769" w:rsidRDefault="003D2C5E" w:rsidP="00745525">
          <w:pPr>
            <w:pStyle w:val="Heading2"/>
          </w:pPr>
          <w:r w:rsidRPr="00E94769">
            <w:t>What’s Next?</w:t>
          </w:r>
        </w:p>
        <w:p w14:paraId="5CF9B1EF" w14:textId="7A671AF8" w:rsidR="003D2C5E" w:rsidRPr="003C4197" w:rsidRDefault="0076285E" w:rsidP="005C344B">
          <w:pPr>
            <w:pStyle w:val="HighlightedBodyText"/>
            <w:rPr>
              <w:noProof w:val="0"/>
            </w:rPr>
          </w:pPr>
          <w:r w:rsidRPr="003C4197">
            <w:rPr>
              <w:noProof w:val="0"/>
            </w:rPr>
            <w:t xml:space="preserve">Following the community consultation, the Community Services Directorate </w:t>
          </w:r>
          <w:r w:rsidR="002E5C37">
            <w:rPr>
              <w:noProof w:val="0"/>
            </w:rPr>
            <w:t>reviewed all the input and used this to inform development of the Third Action Plan.</w:t>
          </w:r>
        </w:p>
        <w:p w14:paraId="5CF9B1F1" w14:textId="3BFD5B60" w:rsidR="00E94769" w:rsidRPr="00E94769" w:rsidRDefault="003D2C5E" w:rsidP="005C344B">
          <w:pPr>
            <w:pStyle w:val="bodytextreverse"/>
            <w:rPr>
              <w:noProof w:val="0"/>
            </w:rPr>
          </w:pPr>
          <w:r w:rsidRPr="003C4197">
            <w:rPr>
              <w:noProof w:val="0"/>
            </w:rPr>
            <w:t xml:space="preserve">To find out more about </w:t>
          </w:r>
          <w:r w:rsidR="0076285E" w:rsidRPr="003C4197">
            <w:rPr>
              <w:noProof w:val="0"/>
            </w:rPr>
            <w:t xml:space="preserve">the </w:t>
          </w:r>
          <w:r w:rsidR="0076285E" w:rsidRPr="002E5C37">
            <w:rPr>
              <w:i/>
              <w:iCs/>
              <w:noProof w:val="0"/>
            </w:rPr>
            <w:t>ACT Women’s Plan 2016-26</w:t>
          </w:r>
          <w:r w:rsidR="0076285E" w:rsidRPr="003C4197">
            <w:rPr>
              <w:noProof w:val="0"/>
            </w:rPr>
            <w:t xml:space="preserve"> and its </w:t>
          </w:r>
          <w:r w:rsidR="0018326B">
            <w:rPr>
              <w:noProof w:val="0"/>
            </w:rPr>
            <w:t xml:space="preserve">supporting </w:t>
          </w:r>
          <w:r w:rsidR="0076285E" w:rsidRPr="003C4197">
            <w:rPr>
              <w:noProof w:val="0"/>
            </w:rPr>
            <w:t xml:space="preserve">Action Plans, </w:t>
          </w:r>
          <w:r w:rsidRPr="003C4197">
            <w:rPr>
              <w:noProof w:val="0"/>
            </w:rPr>
            <w:t>visit</w:t>
          </w:r>
          <w:r w:rsidR="003C4197" w:rsidRPr="003C4197">
            <w:rPr>
              <w:noProof w:val="0"/>
            </w:rPr>
            <w:t>:</w:t>
          </w:r>
          <w:r w:rsidR="003C4197">
            <w:rPr>
              <w:noProof w:val="0"/>
            </w:rPr>
            <w:t xml:space="preserve"> </w:t>
          </w:r>
          <w:hyperlink r:id="rId16" w:history="1">
            <w:r w:rsidR="003C4197" w:rsidRPr="00A925DB">
              <w:rPr>
                <w:rStyle w:val="Hyperlink"/>
                <w:noProof w:val="0"/>
              </w:rPr>
              <w:t>www.communityservices.act.gov.au/women</w:t>
            </w:r>
          </w:hyperlink>
          <w:r w:rsidR="003C4197">
            <w:rPr>
              <w:noProof w:val="0"/>
            </w:rPr>
            <w:t xml:space="preserve">  </w:t>
          </w:r>
        </w:p>
        <w:p w14:paraId="5CF9B204" w14:textId="5B285BF4" w:rsidR="00E10C60" w:rsidRPr="007457B8" w:rsidRDefault="000C3240" w:rsidP="00B86F48">
          <w:pPr>
            <w:spacing w:line="276" w:lineRule="auto"/>
            <w:rPr>
              <w:rFonts w:eastAsia="Times New Roman"/>
              <w:noProof/>
              <w:color w:val="482D8C" w:themeColor="background2"/>
              <w:sz w:val="12"/>
              <w:szCs w:val="14"/>
            </w:rPr>
          </w:pPr>
        </w:p>
      </w:sdtContent>
    </w:sdt>
    <w:tbl>
      <w:tblPr>
        <w:tblStyle w:val="ColorfulList-Accent5"/>
        <w:tblW w:w="0" w:type="auto"/>
        <w:tblLook w:val="04A0" w:firstRow="1" w:lastRow="0" w:firstColumn="1" w:lastColumn="0" w:noHBand="0" w:noVBand="1"/>
      </w:tblPr>
      <w:tblGrid>
        <w:gridCol w:w="10348"/>
      </w:tblGrid>
      <w:tr w:rsidR="00311E78" w:rsidRPr="00E94769" w14:paraId="5CF9B206" w14:textId="77777777" w:rsidTr="00D15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Pr>
          <w:p w14:paraId="5CF9B205" w14:textId="77777777" w:rsidR="00311E78" w:rsidRPr="00E94769" w:rsidRDefault="00311E78" w:rsidP="00BA103B">
            <w:pPr>
              <w:pStyle w:val="Tableheadbold"/>
              <w:jc w:val="center"/>
              <w:rPr>
                <w:szCs w:val="24"/>
              </w:rPr>
            </w:pPr>
            <w:r w:rsidRPr="00E94769">
              <w:rPr>
                <w:szCs w:val="24"/>
              </w:rPr>
              <w:t>THANK YOU FOR YOUR FEEDBACK</w:t>
            </w:r>
          </w:p>
        </w:tc>
      </w:tr>
    </w:tbl>
    <w:p w14:paraId="5CF9B223" w14:textId="47EDC9DF" w:rsidR="00311E78" w:rsidRPr="00E94769" w:rsidRDefault="00311E78" w:rsidP="00E94769">
      <w:pPr>
        <w:pStyle w:val="Intro"/>
        <w:pBdr>
          <w:top w:val="single" w:sz="4" w:space="1" w:color="auto"/>
        </w:pBdr>
        <w:tabs>
          <w:tab w:val="right" w:pos="8505"/>
          <w:tab w:val="right" w:pos="8789"/>
        </w:tabs>
      </w:pPr>
      <w:r w:rsidRPr="00E94769">
        <w:rPr>
          <w:noProof/>
          <w:sz w:val="18"/>
          <w:szCs w:val="18"/>
        </w:rPr>
        <w:t xml:space="preserve"> </w:t>
      </w:r>
    </w:p>
    <w:sectPr w:rsidR="00311E78" w:rsidRPr="00E94769" w:rsidSect="00311E78">
      <w:headerReference w:type="default" r:id="rId17"/>
      <w:pgSz w:w="11906" w:h="16838" w:code="9"/>
      <w:pgMar w:top="3403" w:right="707" w:bottom="1701" w:left="851" w:header="567" w:footer="417"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FAA13" w14:textId="77777777" w:rsidR="008B5817" w:rsidRDefault="008B5817" w:rsidP="00665B9F">
      <w:pPr>
        <w:spacing w:after="0" w:line="240" w:lineRule="auto"/>
      </w:pPr>
      <w:r>
        <w:separator/>
      </w:r>
    </w:p>
  </w:endnote>
  <w:endnote w:type="continuationSeparator" w:id="0">
    <w:p w14:paraId="7A886773" w14:textId="77777777" w:rsidR="008B5817" w:rsidRDefault="008B5817" w:rsidP="00665B9F">
      <w:pPr>
        <w:spacing w:after="0" w:line="240" w:lineRule="auto"/>
      </w:pPr>
      <w:r>
        <w:continuationSeparator/>
      </w:r>
    </w:p>
  </w:endnote>
  <w:endnote w:type="continuationNotice" w:id="1">
    <w:p w14:paraId="33F13E7C" w14:textId="77777777" w:rsidR="008B5817" w:rsidRDefault="008B58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372188"/>
      <w:docPartObj>
        <w:docPartGallery w:val="Page Numbers (Bottom of Page)"/>
        <w:docPartUnique/>
      </w:docPartObj>
    </w:sdtPr>
    <w:sdtEndPr>
      <w:rPr>
        <w:noProof/>
      </w:rPr>
    </w:sdtEndPr>
    <w:sdtContent>
      <w:p w14:paraId="5CF9B22B" w14:textId="447543DE" w:rsidR="005A2C39" w:rsidRDefault="005A2C39">
        <w:pPr>
          <w:pStyle w:val="Footer"/>
          <w:jc w:val="center"/>
        </w:pPr>
        <w:r>
          <w:rPr>
            <w:rFonts w:ascii="Montserrat" w:hAnsi="Montserrat"/>
            <w:noProof/>
          </w:rPr>
          <w:drawing>
            <wp:anchor distT="0" distB="0" distL="114300" distR="114300" simplePos="0" relativeHeight="251657219" behindDoc="1" locked="0" layoutInCell="1" allowOverlap="1" wp14:anchorId="5CF9B232" wp14:editId="19C3FD54">
              <wp:simplePos x="0" y="0"/>
              <wp:positionH relativeFrom="column">
                <wp:posOffset>635</wp:posOffset>
              </wp:positionH>
              <wp:positionV relativeFrom="paragraph">
                <wp:posOffset>-29667</wp:posOffset>
              </wp:positionV>
              <wp:extent cx="6570980" cy="630555"/>
              <wp:effectExtent l="0" t="0" r="127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570980" cy="630555"/>
                      </a:xfrm>
                      <a:prstGeom prst="rect">
                        <a:avLst/>
                      </a:prstGeom>
                    </pic:spPr>
                  </pic:pic>
                </a:graphicData>
              </a:graphic>
            </wp:anchor>
          </w:drawing>
        </w:r>
        <w:r>
          <w:fldChar w:fldCharType="begin"/>
        </w:r>
        <w:r>
          <w:instrText xml:space="preserve"> PAGE   \* MERGEFORMAT </w:instrText>
        </w:r>
        <w:r>
          <w:fldChar w:fldCharType="separate"/>
        </w:r>
        <w:r w:rsidR="00E1142D">
          <w:rPr>
            <w:noProof/>
          </w:rPr>
          <w:t>3</w:t>
        </w:r>
        <w:r>
          <w:rPr>
            <w:noProof/>
          </w:rPr>
          <w:fldChar w:fldCharType="end"/>
        </w:r>
      </w:p>
    </w:sdtContent>
  </w:sdt>
  <w:p w14:paraId="5CF9B22C" w14:textId="77777777" w:rsidR="003B0D48" w:rsidRPr="00C11391" w:rsidRDefault="003B0D48" w:rsidP="00477F01">
    <w:pPr>
      <w:pStyle w:val="Intro"/>
      <w:tabs>
        <w:tab w:val="right" w:pos="8505"/>
        <w:tab w:val="right" w:pos="8789"/>
      </w:tabs>
      <w:ind w:firstLine="567"/>
      <w:rPr>
        <w:rFonts w:ascii="Montserrat" w:hAnsi="Montserra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9B22E" w14:textId="77777777" w:rsidR="003C0F24" w:rsidRPr="00C11391" w:rsidRDefault="003C0F24" w:rsidP="003C0F24">
    <w:pPr>
      <w:pStyle w:val="Intro"/>
      <w:tabs>
        <w:tab w:val="right" w:pos="8505"/>
        <w:tab w:val="right" w:pos="8789"/>
      </w:tabs>
      <w:rPr>
        <w:rFonts w:ascii="Montserrat" w:hAnsi="Montserrat"/>
      </w:rPr>
    </w:pPr>
    <w:r>
      <w:rPr>
        <w:rFonts w:ascii="Montserrat" w:hAnsi="Montserrat"/>
        <w:sz w:val="36"/>
      </w:rPr>
      <w:br/>
    </w:r>
    <w:r>
      <w:rPr>
        <w:rFonts w:ascii="Montserrat" w:hAnsi="Montserrat"/>
        <w:noProof/>
      </w:rPr>
      <w:drawing>
        <wp:anchor distT="0" distB="0" distL="114300" distR="114300" simplePos="0" relativeHeight="251657218" behindDoc="1" locked="0" layoutInCell="1" allowOverlap="1" wp14:anchorId="5CF9B236" wp14:editId="64394810">
          <wp:simplePos x="0" y="0"/>
          <wp:positionH relativeFrom="margin">
            <wp:align>right</wp:align>
          </wp:positionH>
          <wp:positionV relativeFrom="paragraph">
            <wp:posOffset>7196</wp:posOffset>
          </wp:positionV>
          <wp:extent cx="1034308" cy="531284"/>
          <wp:effectExtent l="0" t="0" r="0" b="254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34308" cy="531284"/>
                  </a:xfrm>
                  <a:prstGeom prst="rect">
                    <a:avLst/>
                  </a:prstGeom>
                </pic:spPr>
              </pic:pic>
            </a:graphicData>
          </a:graphic>
          <wp14:sizeRelH relativeFrom="margin">
            <wp14:pctWidth>0</wp14:pctWidth>
          </wp14:sizeRelH>
          <wp14:sizeRelV relativeFrom="margin">
            <wp14:pctHeight>0</wp14:pctHeight>
          </wp14:sizeRelV>
        </wp:anchor>
      </w:drawing>
    </w:r>
    <w:r w:rsidRPr="00C11391">
      <w:rPr>
        <w:noProof/>
        <w:sz w:val="24"/>
        <w:szCs w:val="18"/>
      </w:rPr>
      <mc:AlternateContent>
        <mc:Choice Requires="wps">
          <w:drawing>
            <wp:anchor distT="0" distB="0" distL="114300" distR="114300" simplePos="0" relativeHeight="251657217" behindDoc="0" locked="0" layoutInCell="1" allowOverlap="1" wp14:anchorId="5CF9B238" wp14:editId="048E8507">
              <wp:simplePos x="0" y="0"/>
              <wp:positionH relativeFrom="column">
                <wp:posOffset>-900430</wp:posOffset>
              </wp:positionH>
              <wp:positionV relativeFrom="paragraph">
                <wp:posOffset>-179705</wp:posOffset>
              </wp:positionV>
              <wp:extent cx="7560945" cy="0"/>
              <wp:effectExtent l="9525" t="10160" r="11430" b="8890"/>
              <wp:wrapNone/>
              <wp:docPr id="23" name="Straight Arrow Connector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54CDF8" id="_x0000_t32" coordsize="21600,21600" o:spt="32" o:oned="t" path="m,l21600,21600e" filled="f">
              <v:path arrowok="t" fillok="f" o:connecttype="none"/>
              <o:lock v:ext="edit" shapetype="t"/>
            </v:shapetype>
            <v:shape id="Straight Arrow Connector 23" o:spid="_x0000_s1026" type="#_x0000_t32" alt="&quot;&quot;" style="position:absolute;margin-left:-70.9pt;margin-top:-14.15pt;width:595.35pt;height:0;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z1xuAEAAFYDAAAOAAAAZHJzL2Uyb0RvYy54bWysU8Fu2zAMvQ/YPwi6L3aCpVu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"/>
          </w:pict>
        </mc:Fallback>
      </mc:AlternateContent>
    </w:r>
    <w:hyperlink r:id="rId2" w:history="1">
      <w:r w:rsidRPr="00C11391">
        <w:rPr>
          <w:rStyle w:val="Hyperlink"/>
          <w:rFonts w:ascii="Montserrat" w:hAnsi="Montserrat"/>
          <w:noProof/>
          <w:sz w:val="24"/>
          <w:szCs w:val="18"/>
          <w:u w:val="none"/>
        </w:rPr>
        <w:t>yoursay.act.gov.au</w:t>
      </w:r>
    </w:hyperlink>
    <w:r w:rsidRPr="00C11391">
      <w:rPr>
        <w:rFonts w:ascii="Montserrat" w:hAnsi="Montserrat"/>
        <w:noProof/>
        <w:sz w:val="18"/>
        <w:szCs w:val="18"/>
      </w:rPr>
      <w:t xml:space="preserve"> </w:t>
    </w:r>
  </w:p>
  <w:p w14:paraId="5CF9B22F" w14:textId="77777777" w:rsidR="003C0F24" w:rsidRDefault="003C0F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F4BB8" w14:textId="77777777" w:rsidR="008B5817" w:rsidRDefault="008B5817" w:rsidP="00665B9F">
      <w:pPr>
        <w:spacing w:after="0" w:line="240" w:lineRule="auto"/>
      </w:pPr>
      <w:r>
        <w:separator/>
      </w:r>
    </w:p>
  </w:footnote>
  <w:footnote w:type="continuationSeparator" w:id="0">
    <w:p w14:paraId="252FED18" w14:textId="77777777" w:rsidR="008B5817" w:rsidRDefault="008B5817" w:rsidP="00665B9F">
      <w:pPr>
        <w:spacing w:after="0" w:line="240" w:lineRule="auto"/>
      </w:pPr>
      <w:r>
        <w:continuationSeparator/>
      </w:r>
    </w:p>
  </w:footnote>
  <w:footnote w:type="continuationNotice" w:id="1">
    <w:p w14:paraId="44E7698F" w14:textId="77777777" w:rsidR="008B5817" w:rsidRDefault="008B58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1977" w14:textId="1B0E8DCB" w:rsidR="00477F01" w:rsidRDefault="001E44DF">
    <w:pPr>
      <w:pStyle w:val="Header"/>
    </w:pPr>
    <w:r>
      <w:rPr>
        <w:noProof/>
      </w:rPr>
      <mc:AlternateContent>
        <mc:Choice Requires="wps">
          <w:drawing>
            <wp:anchor distT="0" distB="0" distL="0" distR="0" simplePos="0" relativeHeight="251657221" behindDoc="0" locked="0" layoutInCell="1" allowOverlap="1" wp14:anchorId="18626AF5" wp14:editId="3AF4E7B0">
              <wp:simplePos x="635" y="635"/>
              <wp:positionH relativeFrom="column">
                <wp:align>center</wp:align>
              </wp:positionH>
              <wp:positionV relativeFrom="paragraph">
                <wp:posOffset>635</wp:posOffset>
              </wp:positionV>
              <wp:extent cx="443865" cy="443865"/>
              <wp:effectExtent l="0" t="0" r="1270" b="6350"/>
              <wp:wrapSquare wrapText="bothSides"/>
              <wp:docPr id="3" name="Text Box 3">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86CF68" w14:textId="0ECF967C" w:rsidR="001E44DF" w:rsidRPr="001E44DF" w:rsidRDefault="001E44DF">
                          <w:pPr>
                            <w:rPr>
                              <w:rFonts w:ascii="Calibri" w:eastAsia="Calibri" w:hAnsi="Calibri" w:cs="Calibri"/>
                              <w:color w:val="A80000"/>
                              <w:sz w:val="24"/>
                              <w:szCs w:val="24"/>
                            </w:rPr>
                          </w:pPr>
                          <w:r w:rsidRPr="001E44DF">
                            <w:rPr>
                              <w:rFonts w:ascii="Calibri" w:eastAsia="Calibri" w:hAnsi="Calibri" w:cs="Calibri"/>
                              <w:color w:val="A80000"/>
                              <w:sz w:val="24"/>
                              <w:szCs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626AF5" id="_x0000_t202" coordsize="21600,21600" o:spt="202" path="m,l,21600r21600,l21600,xe">
              <v:stroke joinstyle="miter"/>
              <v:path gradientshapeok="t" o:connecttype="rect"/>
            </v:shapetype>
            <v:shape id="Text Box 3" o:spid="_x0000_s1026" type="#_x0000_t202" alt="&quot;&quot;" style="position:absolute;margin-left:0;margin-top:.05pt;width:34.95pt;height:34.95pt;z-index:25165722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086CF68" w14:textId="0ECF967C" w:rsidR="001E44DF" w:rsidRPr="001E44DF" w:rsidRDefault="001E44DF">
                    <w:pPr>
                      <w:rPr>
                        <w:rFonts w:ascii="Calibri" w:eastAsia="Calibri" w:hAnsi="Calibri" w:cs="Calibri"/>
                        <w:color w:val="A80000"/>
                        <w:sz w:val="24"/>
                        <w:szCs w:val="24"/>
                      </w:rPr>
                    </w:pPr>
                    <w:r w:rsidRPr="001E44DF">
                      <w:rPr>
                        <w:rFonts w:ascii="Calibri" w:eastAsia="Calibri" w:hAnsi="Calibri" w:cs="Calibri"/>
                        <w:color w:val="A80000"/>
                        <w:sz w:val="24"/>
                        <w:szCs w:val="24"/>
                      </w:rPr>
                      <w:t>UNOFFICIAL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9B22A" w14:textId="75D36ECB" w:rsidR="003B0D48" w:rsidRPr="0044669F" w:rsidRDefault="00AB3C4B" w:rsidP="009422CC">
    <w:pPr>
      <w:pStyle w:val="Heading1"/>
      <w:tabs>
        <w:tab w:val="left" w:pos="9198"/>
        <w:tab w:val="right" w:pos="10348"/>
      </w:tabs>
      <w:rPr>
        <w:i/>
        <w:iCs/>
        <w:color w:val="FFFFFF" w:themeColor="background1"/>
        <w:w w:val="92"/>
      </w:rPr>
    </w:pPr>
    <w:r>
      <w:rPr>
        <w:i/>
        <w:iCs/>
        <w:noProof/>
        <w:color w:val="FFFFFF" w:themeColor="background1"/>
      </w:rPr>
      <w:drawing>
        <wp:anchor distT="0" distB="0" distL="114300" distR="114300" simplePos="0" relativeHeight="251656191" behindDoc="1" locked="0" layoutInCell="1" allowOverlap="1" wp14:anchorId="3AF4128F" wp14:editId="74CBC5EF">
          <wp:simplePos x="0" y="0"/>
          <wp:positionH relativeFrom="page">
            <wp:posOffset>2802832</wp:posOffset>
          </wp:positionH>
          <wp:positionV relativeFrom="topMargin">
            <wp:align>bottom</wp:align>
          </wp:positionV>
          <wp:extent cx="5401867" cy="1773382"/>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09" r="-12346" b="2078"/>
                  <a:stretch/>
                </pic:blipFill>
                <pic:spPr bwMode="auto">
                  <a:xfrm>
                    <a:off x="0" y="0"/>
                    <a:ext cx="5401867" cy="17733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noProof/>
        <w:color w:val="FFFFFF" w:themeColor="background1"/>
      </w:rPr>
      <w:drawing>
        <wp:anchor distT="0" distB="0" distL="114300" distR="114300" simplePos="0" relativeHeight="251659270" behindDoc="1" locked="0" layoutInCell="1" allowOverlap="1" wp14:anchorId="0B92E4D5" wp14:editId="487564CC">
          <wp:simplePos x="0" y="0"/>
          <wp:positionH relativeFrom="page">
            <wp:posOffset>-193963</wp:posOffset>
          </wp:positionH>
          <wp:positionV relativeFrom="page">
            <wp:align>top</wp:align>
          </wp:positionV>
          <wp:extent cx="6861810" cy="152908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b="8614"/>
                  <a:stretch/>
                </pic:blipFill>
                <pic:spPr bwMode="auto">
                  <a:xfrm>
                    <a:off x="0" y="0"/>
                    <a:ext cx="6861810" cy="1529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iCs/>
        <w:noProof/>
        <w:color w:val="FFFFFF" w:themeColor="background1"/>
      </w:rPr>
      <w:drawing>
        <wp:anchor distT="0" distB="0" distL="114300" distR="114300" simplePos="0" relativeHeight="251660294" behindDoc="1" locked="0" layoutInCell="1" allowOverlap="1" wp14:anchorId="41E9A0F7" wp14:editId="5AA8D36E">
          <wp:simplePos x="0" y="0"/>
          <wp:positionH relativeFrom="margin">
            <wp:align>left</wp:align>
          </wp:positionH>
          <wp:positionV relativeFrom="topMargin">
            <wp:posOffset>609023</wp:posOffset>
          </wp:positionV>
          <wp:extent cx="2599113" cy="44488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99113" cy="44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2CC">
      <w:rPr>
        <w:i/>
        <w:iCs/>
        <w:color w:val="FFFFFF" w:themeColor="background1"/>
        <w:w w:val="92"/>
      </w:rPr>
      <w:tab/>
    </w:r>
    <w:r w:rsidR="009422CC">
      <w:rPr>
        <w:i/>
        <w:iCs/>
        <w:color w:val="FFFFFF" w:themeColor="background1"/>
        <w:w w:val="9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9B22D" w14:textId="46C57946" w:rsidR="003C0F24" w:rsidRDefault="001E44DF">
    <w:pPr>
      <w:pStyle w:val="Header"/>
    </w:pPr>
    <w:r>
      <w:rPr>
        <w:b/>
        <w:noProof/>
        <w:color w:val="FFFFFF" w:themeColor="background1"/>
      </w:rPr>
      <mc:AlternateContent>
        <mc:Choice Requires="wps">
          <w:drawing>
            <wp:anchor distT="0" distB="0" distL="0" distR="0" simplePos="0" relativeHeight="251657220" behindDoc="0" locked="0" layoutInCell="1" allowOverlap="1" wp14:anchorId="20CA5EC7" wp14:editId="60690D8C">
              <wp:simplePos x="635" y="635"/>
              <wp:positionH relativeFrom="column">
                <wp:align>center</wp:align>
              </wp:positionH>
              <wp:positionV relativeFrom="paragraph">
                <wp:posOffset>635</wp:posOffset>
              </wp:positionV>
              <wp:extent cx="443865" cy="443865"/>
              <wp:effectExtent l="0" t="0" r="1270" b="6350"/>
              <wp:wrapSquare wrapText="bothSides"/>
              <wp:docPr id="2" name="Text Box 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370308" w14:textId="527C222C" w:rsidR="001E44DF" w:rsidRPr="001E44DF" w:rsidRDefault="001E44DF">
                          <w:pPr>
                            <w:rPr>
                              <w:rFonts w:ascii="Calibri" w:eastAsia="Calibri" w:hAnsi="Calibri" w:cs="Calibri"/>
                              <w:color w:val="A80000"/>
                              <w:sz w:val="24"/>
                              <w:szCs w:val="24"/>
                            </w:rPr>
                          </w:pPr>
                          <w:r w:rsidRPr="001E44DF">
                            <w:rPr>
                              <w:rFonts w:ascii="Calibri" w:eastAsia="Calibri" w:hAnsi="Calibri" w:cs="Calibri"/>
                              <w:color w:val="A80000"/>
                              <w:sz w:val="24"/>
                              <w:szCs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0CA5EC7" id="_x0000_t202" coordsize="21600,21600" o:spt="202" path="m,l,21600r21600,l21600,xe">
              <v:stroke joinstyle="miter"/>
              <v:path gradientshapeok="t" o:connecttype="rect"/>
            </v:shapetype>
            <v:shape id="Text Box 2" o:spid="_x0000_s1027" type="#_x0000_t202" alt="&quot;&quot;" style="position:absolute;margin-left:0;margin-top:.05pt;width:34.95pt;height:34.95pt;z-index:2516572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D370308" w14:textId="527C222C" w:rsidR="001E44DF" w:rsidRPr="001E44DF" w:rsidRDefault="001E44DF">
                    <w:pPr>
                      <w:rPr>
                        <w:rFonts w:ascii="Calibri" w:eastAsia="Calibri" w:hAnsi="Calibri" w:cs="Calibri"/>
                        <w:color w:val="A80000"/>
                        <w:sz w:val="24"/>
                        <w:szCs w:val="24"/>
                      </w:rPr>
                    </w:pPr>
                    <w:r w:rsidRPr="001E44DF">
                      <w:rPr>
                        <w:rFonts w:ascii="Calibri" w:eastAsia="Calibri" w:hAnsi="Calibri" w:cs="Calibri"/>
                        <w:color w:val="A80000"/>
                        <w:sz w:val="24"/>
                        <w:szCs w:val="24"/>
                      </w:rPr>
                      <w:t>UNOFFICIAL</w:t>
                    </w:r>
                  </w:p>
                </w:txbxContent>
              </v:textbox>
              <w10:wrap type="square"/>
            </v:shape>
          </w:pict>
        </mc:Fallback>
      </mc:AlternateContent>
    </w:r>
    <w:r w:rsidR="003C0F24" w:rsidRPr="00DE2D59">
      <w:rPr>
        <w:b/>
        <w:noProof/>
        <w:color w:val="FFFFFF" w:themeColor="background1"/>
        <w:w w:val="92"/>
      </w:rPr>
      <w:drawing>
        <wp:anchor distT="0" distB="0" distL="114300" distR="114300" simplePos="0" relativeHeight="251657216" behindDoc="1" locked="0" layoutInCell="1" allowOverlap="1" wp14:anchorId="5CF9B234" wp14:editId="0EDA353E">
          <wp:simplePos x="0" y="0"/>
          <wp:positionH relativeFrom="column">
            <wp:posOffset>-701040</wp:posOffset>
          </wp:positionH>
          <wp:positionV relativeFrom="paragraph">
            <wp:posOffset>-2133600</wp:posOffset>
          </wp:positionV>
          <wp:extent cx="8263699" cy="1965960"/>
          <wp:effectExtent l="0" t="0" r="4445"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63699" cy="19659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5BF4E" w14:textId="77777777" w:rsidR="00C304E4" w:rsidRPr="0044669F" w:rsidRDefault="00C304E4" w:rsidP="009422CC">
    <w:pPr>
      <w:pStyle w:val="Heading1"/>
      <w:tabs>
        <w:tab w:val="left" w:pos="9198"/>
        <w:tab w:val="right" w:pos="10348"/>
      </w:tabs>
      <w:rPr>
        <w:i/>
        <w:iCs/>
        <w:color w:val="FFFFFF" w:themeColor="background1"/>
        <w:w w:val="92"/>
      </w:rPr>
    </w:pPr>
    <w:r>
      <w:rPr>
        <w:i/>
        <w:iCs/>
        <w:noProof/>
        <w:color w:val="FFFFFF" w:themeColor="background1"/>
      </w:rPr>
      <w:drawing>
        <wp:anchor distT="0" distB="0" distL="114300" distR="114300" simplePos="0" relativeHeight="251662342" behindDoc="1" locked="0" layoutInCell="1" allowOverlap="1" wp14:anchorId="4428FAAA" wp14:editId="6A9210A4">
          <wp:simplePos x="0" y="0"/>
          <wp:positionH relativeFrom="page">
            <wp:posOffset>2840471</wp:posOffset>
          </wp:positionH>
          <wp:positionV relativeFrom="topMargin">
            <wp:posOffset>-254288</wp:posOffset>
          </wp:positionV>
          <wp:extent cx="5401867" cy="1773382"/>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09" r="-12346" b="2078"/>
                  <a:stretch/>
                </pic:blipFill>
                <pic:spPr bwMode="auto">
                  <a:xfrm>
                    <a:off x="0" y="0"/>
                    <a:ext cx="5401867" cy="17733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noProof/>
        <w:color w:val="FFFFFF" w:themeColor="background1"/>
      </w:rPr>
      <w:drawing>
        <wp:anchor distT="0" distB="0" distL="114300" distR="114300" simplePos="0" relativeHeight="251663366" behindDoc="1" locked="0" layoutInCell="1" allowOverlap="1" wp14:anchorId="70295265" wp14:editId="00955F24">
          <wp:simplePos x="0" y="0"/>
          <wp:positionH relativeFrom="page">
            <wp:posOffset>-193963</wp:posOffset>
          </wp:positionH>
          <wp:positionV relativeFrom="page">
            <wp:align>top</wp:align>
          </wp:positionV>
          <wp:extent cx="6861810" cy="152908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b="8614"/>
                  <a:stretch/>
                </pic:blipFill>
                <pic:spPr bwMode="auto">
                  <a:xfrm>
                    <a:off x="0" y="0"/>
                    <a:ext cx="6861810" cy="1529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iCs/>
        <w:noProof/>
        <w:color w:val="FFFFFF" w:themeColor="background1"/>
      </w:rPr>
      <w:drawing>
        <wp:anchor distT="0" distB="0" distL="114300" distR="114300" simplePos="0" relativeHeight="251664390" behindDoc="1" locked="0" layoutInCell="1" allowOverlap="1" wp14:anchorId="5DB489DF" wp14:editId="7D6F8958">
          <wp:simplePos x="0" y="0"/>
          <wp:positionH relativeFrom="margin">
            <wp:align>left</wp:align>
          </wp:positionH>
          <wp:positionV relativeFrom="topMargin">
            <wp:posOffset>609023</wp:posOffset>
          </wp:positionV>
          <wp:extent cx="2599113" cy="44488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99113" cy="44488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color w:val="FFFFFF" w:themeColor="background1"/>
        <w:w w:val="92"/>
      </w:rPr>
      <w:tab/>
    </w:r>
    <w:r>
      <w:rPr>
        <w:i/>
        <w:iCs/>
        <w:color w:val="FFFFFF" w:themeColor="background1"/>
        <w:w w:val="9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ACEDD9"/>
    <w:multiLevelType w:val="hybridMultilevel"/>
    <w:tmpl w:val="283E4CB2"/>
    <w:lvl w:ilvl="0" w:tplc="9CAAC2E2">
      <w:start w:val="1"/>
      <w:numFmt w:val="bullet"/>
      <w:lvlText w:val=""/>
      <w:lvlJc w:val="left"/>
      <w:pPr>
        <w:ind w:left="720" w:hanging="360"/>
      </w:pPr>
      <w:rPr>
        <w:rFonts w:ascii="Symbol" w:hAnsi="Symbol" w:hint="default"/>
      </w:rPr>
    </w:lvl>
    <w:lvl w:ilvl="1" w:tplc="040CC410">
      <w:start w:val="1"/>
      <w:numFmt w:val="bullet"/>
      <w:lvlText w:val="o"/>
      <w:lvlJc w:val="left"/>
      <w:pPr>
        <w:ind w:left="1440" w:hanging="360"/>
      </w:pPr>
      <w:rPr>
        <w:rFonts w:ascii="Courier New" w:hAnsi="Courier New" w:hint="default"/>
      </w:rPr>
    </w:lvl>
    <w:lvl w:ilvl="2" w:tplc="35DA4948">
      <w:start w:val="1"/>
      <w:numFmt w:val="bullet"/>
      <w:lvlText w:val=""/>
      <w:lvlJc w:val="left"/>
      <w:pPr>
        <w:ind w:left="2160" w:hanging="360"/>
      </w:pPr>
      <w:rPr>
        <w:rFonts w:ascii="Wingdings" w:hAnsi="Wingdings" w:hint="default"/>
      </w:rPr>
    </w:lvl>
    <w:lvl w:ilvl="3" w:tplc="DE88C4BE">
      <w:start w:val="1"/>
      <w:numFmt w:val="bullet"/>
      <w:lvlText w:val=""/>
      <w:lvlJc w:val="left"/>
      <w:pPr>
        <w:ind w:left="2880" w:hanging="360"/>
      </w:pPr>
      <w:rPr>
        <w:rFonts w:ascii="Symbol" w:hAnsi="Symbol" w:hint="default"/>
      </w:rPr>
    </w:lvl>
    <w:lvl w:ilvl="4" w:tplc="5F92BD6E">
      <w:start w:val="1"/>
      <w:numFmt w:val="bullet"/>
      <w:lvlText w:val="o"/>
      <w:lvlJc w:val="left"/>
      <w:pPr>
        <w:ind w:left="3600" w:hanging="360"/>
      </w:pPr>
      <w:rPr>
        <w:rFonts w:ascii="Courier New" w:hAnsi="Courier New" w:hint="default"/>
      </w:rPr>
    </w:lvl>
    <w:lvl w:ilvl="5" w:tplc="A3240F36">
      <w:start w:val="1"/>
      <w:numFmt w:val="bullet"/>
      <w:lvlText w:val=""/>
      <w:lvlJc w:val="left"/>
      <w:pPr>
        <w:ind w:left="4320" w:hanging="360"/>
      </w:pPr>
      <w:rPr>
        <w:rFonts w:ascii="Wingdings" w:hAnsi="Wingdings" w:hint="default"/>
      </w:rPr>
    </w:lvl>
    <w:lvl w:ilvl="6" w:tplc="E3C803A2">
      <w:start w:val="1"/>
      <w:numFmt w:val="bullet"/>
      <w:lvlText w:val=""/>
      <w:lvlJc w:val="left"/>
      <w:pPr>
        <w:ind w:left="5040" w:hanging="360"/>
      </w:pPr>
      <w:rPr>
        <w:rFonts w:ascii="Symbol" w:hAnsi="Symbol" w:hint="default"/>
      </w:rPr>
    </w:lvl>
    <w:lvl w:ilvl="7" w:tplc="A5E84D2E">
      <w:start w:val="1"/>
      <w:numFmt w:val="bullet"/>
      <w:lvlText w:val="o"/>
      <w:lvlJc w:val="left"/>
      <w:pPr>
        <w:ind w:left="5760" w:hanging="360"/>
      </w:pPr>
      <w:rPr>
        <w:rFonts w:ascii="Courier New" w:hAnsi="Courier New" w:hint="default"/>
      </w:rPr>
    </w:lvl>
    <w:lvl w:ilvl="8" w:tplc="3FF8827C">
      <w:start w:val="1"/>
      <w:numFmt w:val="bullet"/>
      <w:lvlText w:val=""/>
      <w:lvlJc w:val="left"/>
      <w:pPr>
        <w:ind w:left="6480" w:hanging="360"/>
      </w:pPr>
      <w:rPr>
        <w:rFonts w:ascii="Wingdings" w:hAnsi="Wingdings" w:hint="default"/>
      </w:rPr>
    </w:lvl>
  </w:abstractNum>
  <w:abstractNum w:abstractNumId="2" w15:restartNumberingAfterBreak="0">
    <w:nsid w:val="08625297"/>
    <w:multiLevelType w:val="hybridMultilevel"/>
    <w:tmpl w:val="CC4E7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7A52D3"/>
    <w:multiLevelType w:val="hybridMultilevel"/>
    <w:tmpl w:val="F5D8E88C"/>
    <w:lvl w:ilvl="0" w:tplc="FA66D01E">
      <w:start w:val="1"/>
      <w:numFmt w:val="bullet"/>
      <w:lvlText w:val=""/>
      <w:lvlJc w:val="left"/>
      <w:pPr>
        <w:ind w:left="720" w:hanging="360"/>
      </w:pPr>
      <w:rPr>
        <w:rFonts w:ascii="Symbol" w:hAnsi="Symbol" w:hint="default"/>
      </w:rPr>
    </w:lvl>
    <w:lvl w:ilvl="1" w:tplc="C8B09DFE">
      <w:start w:val="1"/>
      <w:numFmt w:val="bullet"/>
      <w:lvlText w:val="o"/>
      <w:lvlJc w:val="left"/>
      <w:pPr>
        <w:ind w:left="1440" w:hanging="360"/>
      </w:pPr>
      <w:rPr>
        <w:rFonts w:ascii="Courier New" w:hAnsi="Courier New" w:hint="default"/>
      </w:rPr>
    </w:lvl>
    <w:lvl w:ilvl="2" w:tplc="B5309D60">
      <w:start w:val="1"/>
      <w:numFmt w:val="bullet"/>
      <w:lvlText w:val=""/>
      <w:lvlJc w:val="left"/>
      <w:pPr>
        <w:ind w:left="2160" w:hanging="360"/>
      </w:pPr>
      <w:rPr>
        <w:rFonts w:ascii="Wingdings" w:hAnsi="Wingdings" w:hint="default"/>
      </w:rPr>
    </w:lvl>
    <w:lvl w:ilvl="3" w:tplc="E062BE72">
      <w:start w:val="1"/>
      <w:numFmt w:val="bullet"/>
      <w:lvlText w:val=""/>
      <w:lvlJc w:val="left"/>
      <w:pPr>
        <w:ind w:left="2880" w:hanging="360"/>
      </w:pPr>
      <w:rPr>
        <w:rFonts w:ascii="Symbol" w:hAnsi="Symbol" w:hint="default"/>
      </w:rPr>
    </w:lvl>
    <w:lvl w:ilvl="4" w:tplc="BC9C481E">
      <w:start w:val="1"/>
      <w:numFmt w:val="bullet"/>
      <w:lvlText w:val="o"/>
      <w:lvlJc w:val="left"/>
      <w:pPr>
        <w:ind w:left="3600" w:hanging="360"/>
      </w:pPr>
      <w:rPr>
        <w:rFonts w:ascii="Courier New" w:hAnsi="Courier New" w:hint="default"/>
      </w:rPr>
    </w:lvl>
    <w:lvl w:ilvl="5" w:tplc="2138C4DA">
      <w:start w:val="1"/>
      <w:numFmt w:val="bullet"/>
      <w:lvlText w:val=""/>
      <w:lvlJc w:val="left"/>
      <w:pPr>
        <w:ind w:left="4320" w:hanging="360"/>
      </w:pPr>
      <w:rPr>
        <w:rFonts w:ascii="Wingdings" w:hAnsi="Wingdings" w:hint="default"/>
      </w:rPr>
    </w:lvl>
    <w:lvl w:ilvl="6" w:tplc="848C9810">
      <w:start w:val="1"/>
      <w:numFmt w:val="bullet"/>
      <w:lvlText w:val=""/>
      <w:lvlJc w:val="left"/>
      <w:pPr>
        <w:ind w:left="5040" w:hanging="360"/>
      </w:pPr>
      <w:rPr>
        <w:rFonts w:ascii="Symbol" w:hAnsi="Symbol" w:hint="default"/>
      </w:rPr>
    </w:lvl>
    <w:lvl w:ilvl="7" w:tplc="15247076">
      <w:start w:val="1"/>
      <w:numFmt w:val="bullet"/>
      <w:lvlText w:val="o"/>
      <w:lvlJc w:val="left"/>
      <w:pPr>
        <w:ind w:left="5760" w:hanging="360"/>
      </w:pPr>
      <w:rPr>
        <w:rFonts w:ascii="Courier New" w:hAnsi="Courier New" w:hint="default"/>
      </w:rPr>
    </w:lvl>
    <w:lvl w:ilvl="8" w:tplc="D65049F0">
      <w:start w:val="1"/>
      <w:numFmt w:val="bullet"/>
      <w:lvlText w:val=""/>
      <w:lvlJc w:val="left"/>
      <w:pPr>
        <w:ind w:left="6480" w:hanging="360"/>
      </w:pPr>
      <w:rPr>
        <w:rFonts w:ascii="Wingdings" w:hAnsi="Wingdings" w:hint="default"/>
      </w:rPr>
    </w:lvl>
  </w:abstractNum>
  <w:abstractNum w:abstractNumId="4" w15:restartNumberingAfterBreak="0">
    <w:nsid w:val="128B1A2C"/>
    <w:multiLevelType w:val="hybridMultilevel"/>
    <w:tmpl w:val="6A0E14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4873CEF"/>
    <w:multiLevelType w:val="hybridMultilevel"/>
    <w:tmpl w:val="82F678EE"/>
    <w:lvl w:ilvl="0" w:tplc="FFFFFFFF">
      <w:start w:val="1"/>
      <w:numFmt w:val="decimal"/>
      <w:lvlText w:val="%1."/>
      <w:lvlJc w:val="left"/>
      <w:pPr>
        <w:ind w:left="360" w:hanging="360"/>
      </w:pPr>
      <w:rPr>
        <w:b w:val="0"/>
      </w:rPr>
    </w:lvl>
    <w:lvl w:ilvl="1" w:tplc="0C090019">
      <w:start w:val="1"/>
      <w:numFmt w:val="lowerLetter"/>
      <w:lvlText w:val="%2."/>
      <w:lvlJc w:val="left"/>
      <w:pPr>
        <w:ind w:left="-925" w:hanging="360"/>
      </w:pPr>
    </w:lvl>
    <w:lvl w:ilvl="2" w:tplc="0C09001B">
      <w:start w:val="1"/>
      <w:numFmt w:val="lowerRoman"/>
      <w:lvlText w:val="%3."/>
      <w:lvlJc w:val="right"/>
      <w:pPr>
        <w:ind w:left="-205" w:hanging="180"/>
      </w:pPr>
    </w:lvl>
    <w:lvl w:ilvl="3" w:tplc="0C09000F">
      <w:start w:val="1"/>
      <w:numFmt w:val="decimal"/>
      <w:lvlText w:val="%4."/>
      <w:lvlJc w:val="left"/>
      <w:pPr>
        <w:ind w:left="515" w:hanging="360"/>
      </w:pPr>
    </w:lvl>
    <w:lvl w:ilvl="4" w:tplc="0C090019">
      <w:start w:val="1"/>
      <w:numFmt w:val="lowerLetter"/>
      <w:lvlText w:val="%5."/>
      <w:lvlJc w:val="left"/>
      <w:pPr>
        <w:ind w:left="1235" w:hanging="360"/>
      </w:pPr>
    </w:lvl>
    <w:lvl w:ilvl="5" w:tplc="0C09001B">
      <w:start w:val="1"/>
      <w:numFmt w:val="lowerRoman"/>
      <w:lvlText w:val="%6."/>
      <w:lvlJc w:val="right"/>
      <w:pPr>
        <w:ind w:left="1955" w:hanging="180"/>
      </w:pPr>
    </w:lvl>
    <w:lvl w:ilvl="6" w:tplc="0C09000F">
      <w:start w:val="1"/>
      <w:numFmt w:val="decimal"/>
      <w:lvlText w:val="%7."/>
      <w:lvlJc w:val="left"/>
      <w:pPr>
        <w:ind w:left="2675" w:hanging="360"/>
      </w:pPr>
    </w:lvl>
    <w:lvl w:ilvl="7" w:tplc="0C090019" w:tentative="1">
      <w:start w:val="1"/>
      <w:numFmt w:val="lowerLetter"/>
      <w:lvlText w:val="%8."/>
      <w:lvlJc w:val="left"/>
      <w:pPr>
        <w:ind w:left="3395" w:hanging="360"/>
      </w:pPr>
    </w:lvl>
    <w:lvl w:ilvl="8" w:tplc="0C09001B" w:tentative="1">
      <w:start w:val="1"/>
      <w:numFmt w:val="lowerRoman"/>
      <w:lvlText w:val="%9."/>
      <w:lvlJc w:val="right"/>
      <w:pPr>
        <w:ind w:left="4115" w:hanging="180"/>
      </w:pPr>
    </w:lvl>
  </w:abstractNum>
  <w:abstractNum w:abstractNumId="6" w15:restartNumberingAfterBreak="0">
    <w:nsid w:val="151B64B2"/>
    <w:multiLevelType w:val="hybridMultilevel"/>
    <w:tmpl w:val="09567E1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1BCF91A9"/>
    <w:multiLevelType w:val="hybridMultilevel"/>
    <w:tmpl w:val="C102E1D0"/>
    <w:lvl w:ilvl="0" w:tplc="6C84986A">
      <w:start w:val="1"/>
      <w:numFmt w:val="bullet"/>
      <w:lvlText w:val=""/>
      <w:lvlJc w:val="left"/>
      <w:pPr>
        <w:ind w:left="720" w:hanging="360"/>
      </w:pPr>
      <w:rPr>
        <w:rFonts w:ascii="Symbol" w:hAnsi="Symbol" w:hint="default"/>
      </w:rPr>
    </w:lvl>
    <w:lvl w:ilvl="1" w:tplc="AC72FF2A">
      <w:start w:val="1"/>
      <w:numFmt w:val="bullet"/>
      <w:lvlText w:val="o"/>
      <w:lvlJc w:val="left"/>
      <w:pPr>
        <w:ind w:left="1440" w:hanging="360"/>
      </w:pPr>
      <w:rPr>
        <w:rFonts w:ascii="Courier New" w:hAnsi="Courier New" w:hint="default"/>
      </w:rPr>
    </w:lvl>
    <w:lvl w:ilvl="2" w:tplc="A3C8B112">
      <w:start w:val="1"/>
      <w:numFmt w:val="bullet"/>
      <w:lvlText w:val=""/>
      <w:lvlJc w:val="left"/>
      <w:pPr>
        <w:ind w:left="2160" w:hanging="360"/>
      </w:pPr>
      <w:rPr>
        <w:rFonts w:ascii="Wingdings" w:hAnsi="Wingdings" w:hint="default"/>
      </w:rPr>
    </w:lvl>
    <w:lvl w:ilvl="3" w:tplc="87009C38">
      <w:start w:val="1"/>
      <w:numFmt w:val="bullet"/>
      <w:lvlText w:val=""/>
      <w:lvlJc w:val="left"/>
      <w:pPr>
        <w:ind w:left="2880" w:hanging="360"/>
      </w:pPr>
      <w:rPr>
        <w:rFonts w:ascii="Symbol" w:hAnsi="Symbol" w:hint="default"/>
      </w:rPr>
    </w:lvl>
    <w:lvl w:ilvl="4" w:tplc="7A10345C">
      <w:start w:val="1"/>
      <w:numFmt w:val="bullet"/>
      <w:lvlText w:val="o"/>
      <w:lvlJc w:val="left"/>
      <w:pPr>
        <w:ind w:left="3600" w:hanging="360"/>
      </w:pPr>
      <w:rPr>
        <w:rFonts w:ascii="Courier New" w:hAnsi="Courier New" w:hint="default"/>
      </w:rPr>
    </w:lvl>
    <w:lvl w:ilvl="5" w:tplc="1D384AF8">
      <w:start w:val="1"/>
      <w:numFmt w:val="bullet"/>
      <w:lvlText w:val=""/>
      <w:lvlJc w:val="left"/>
      <w:pPr>
        <w:ind w:left="4320" w:hanging="360"/>
      </w:pPr>
      <w:rPr>
        <w:rFonts w:ascii="Wingdings" w:hAnsi="Wingdings" w:hint="default"/>
      </w:rPr>
    </w:lvl>
    <w:lvl w:ilvl="6" w:tplc="5ED68D28">
      <w:start w:val="1"/>
      <w:numFmt w:val="bullet"/>
      <w:lvlText w:val=""/>
      <w:lvlJc w:val="left"/>
      <w:pPr>
        <w:ind w:left="5040" w:hanging="360"/>
      </w:pPr>
      <w:rPr>
        <w:rFonts w:ascii="Symbol" w:hAnsi="Symbol" w:hint="default"/>
      </w:rPr>
    </w:lvl>
    <w:lvl w:ilvl="7" w:tplc="D02CD95A">
      <w:start w:val="1"/>
      <w:numFmt w:val="bullet"/>
      <w:lvlText w:val="o"/>
      <w:lvlJc w:val="left"/>
      <w:pPr>
        <w:ind w:left="5760" w:hanging="360"/>
      </w:pPr>
      <w:rPr>
        <w:rFonts w:ascii="Courier New" w:hAnsi="Courier New" w:hint="default"/>
      </w:rPr>
    </w:lvl>
    <w:lvl w:ilvl="8" w:tplc="F9CA409A">
      <w:start w:val="1"/>
      <w:numFmt w:val="bullet"/>
      <w:lvlText w:val=""/>
      <w:lvlJc w:val="left"/>
      <w:pPr>
        <w:ind w:left="6480" w:hanging="360"/>
      </w:pPr>
      <w:rPr>
        <w:rFonts w:ascii="Wingdings" w:hAnsi="Wingdings" w:hint="default"/>
      </w:rPr>
    </w:lvl>
  </w:abstractNum>
  <w:abstractNum w:abstractNumId="8"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BCF58F9"/>
    <w:multiLevelType w:val="hybridMultilevel"/>
    <w:tmpl w:val="A4F0F3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3E982EB"/>
    <w:multiLevelType w:val="hybridMultilevel"/>
    <w:tmpl w:val="1BC4A236"/>
    <w:lvl w:ilvl="0" w:tplc="88828E36">
      <w:start w:val="1"/>
      <w:numFmt w:val="bullet"/>
      <w:lvlText w:val="·"/>
      <w:lvlJc w:val="left"/>
      <w:pPr>
        <w:ind w:left="720" w:hanging="360"/>
      </w:pPr>
      <w:rPr>
        <w:rFonts w:ascii="Symbol" w:hAnsi="Symbol" w:hint="default"/>
      </w:rPr>
    </w:lvl>
    <w:lvl w:ilvl="1" w:tplc="13DC3E5E">
      <w:start w:val="1"/>
      <w:numFmt w:val="bullet"/>
      <w:lvlText w:val="o"/>
      <w:lvlJc w:val="left"/>
      <w:pPr>
        <w:ind w:left="1440" w:hanging="360"/>
      </w:pPr>
      <w:rPr>
        <w:rFonts w:ascii="Courier New" w:hAnsi="Courier New" w:hint="default"/>
      </w:rPr>
    </w:lvl>
    <w:lvl w:ilvl="2" w:tplc="136EC396">
      <w:start w:val="1"/>
      <w:numFmt w:val="bullet"/>
      <w:lvlText w:val=""/>
      <w:lvlJc w:val="left"/>
      <w:pPr>
        <w:ind w:left="2160" w:hanging="360"/>
      </w:pPr>
      <w:rPr>
        <w:rFonts w:ascii="Wingdings" w:hAnsi="Wingdings" w:hint="default"/>
      </w:rPr>
    </w:lvl>
    <w:lvl w:ilvl="3" w:tplc="E1E80CD2">
      <w:start w:val="1"/>
      <w:numFmt w:val="bullet"/>
      <w:lvlText w:val=""/>
      <w:lvlJc w:val="left"/>
      <w:pPr>
        <w:ind w:left="2880" w:hanging="360"/>
      </w:pPr>
      <w:rPr>
        <w:rFonts w:ascii="Symbol" w:hAnsi="Symbol" w:hint="default"/>
      </w:rPr>
    </w:lvl>
    <w:lvl w:ilvl="4" w:tplc="2BC447A8">
      <w:start w:val="1"/>
      <w:numFmt w:val="bullet"/>
      <w:lvlText w:val="o"/>
      <w:lvlJc w:val="left"/>
      <w:pPr>
        <w:ind w:left="3600" w:hanging="360"/>
      </w:pPr>
      <w:rPr>
        <w:rFonts w:ascii="Courier New" w:hAnsi="Courier New" w:hint="default"/>
      </w:rPr>
    </w:lvl>
    <w:lvl w:ilvl="5" w:tplc="65CA61D4">
      <w:start w:val="1"/>
      <w:numFmt w:val="bullet"/>
      <w:lvlText w:val=""/>
      <w:lvlJc w:val="left"/>
      <w:pPr>
        <w:ind w:left="4320" w:hanging="360"/>
      </w:pPr>
      <w:rPr>
        <w:rFonts w:ascii="Wingdings" w:hAnsi="Wingdings" w:hint="default"/>
      </w:rPr>
    </w:lvl>
    <w:lvl w:ilvl="6" w:tplc="920A0266">
      <w:start w:val="1"/>
      <w:numFmt w:val="bullet"/>
      <w:lvlText w:val=""/>
      <w:lvlJc w:val="left"/>
      <w:pPr>
        <w:ind w:left="5040" w:hanging="360"/>
      </w:pPr>
      <w:rPr>
        <w:rFonts w:ascii="Symbol" w:hAnsi="Symbol" w:hint="default"/>
      </w:rPr>
    </w:lvl>
    <w:lvl w:ilvl="7" w:tplc="5862336A">
      <w:start w:val="1"/>
      <w:numFmt w:val="bullet"/>
      <w:lvlText w:val="o"/>
      <w:lvlJc w:val="left"/>
      <w:pPr>
        <w:ind w:left="5760" w:hanging="360"/>
      </w:pPr>
      <w:rPr>
        <w:rFonts w:ascii="Courier New" w:hAnsi="Courier New" w:hint="default"/>
      </w:rPr>
    </w:lvl>
    <w:lvl w:ilvl="8" w:tplc="F6665E7A">
      <w:start w:val="1"/>
      <w:numFmt w:val="bullet"/>
      <w:lvlText w:val=""/>
      <w:lvlJc w:val="left"/>
      <w:pPr>
        <w:ind w:left="6480" w:hanging="360"/>
      </w:pPr>
      <w:rPr>
        <w:rFonts w:ascii="Wingdings" w:hAnsi="Wingdings" w:hint="default"/>
      </w:rPr>
    </w:lvl>
  </w:abstractNum>
  <w:abstractNum w:abstractNumId="11" w15:restartNumberingAfterBreak="0">
    <w:nsid w:val="3706605C"/>
    <w:multiLevelType w:val="hybridMultilevel"/>
    <w:tmpl w:val="3FB09EEA"/>
    <w:lvl w:ilvl="0" w:tplc="18B4F63A">
      <w:start w:val="1"/>
      <w:numFmt w:val="bullet"/>
      <w:lvlText w:val=""/>
      <w:lvlJc w:val="left"/>
      <w:pPr>
        <w:ind w:left="720" w:hanging="360"/>
      </w:pPr>
      <w:rPr>
        <w:rFonts w:ascii="Symbol" w:hAnsi="Symbol" w:hint="default"/>
      </w:rPr>
    </w:lvl>
    <w:lvl w:ilvl="1" w:tplc="C1BE15A6">
      <w:start w:val="1"/>
      <w:numFmt w:val="bullet"/>
      <w:lvlText w:val="o"/>
      <w:lvlJc w:val="left"/>
      <w:pPr>
        <w:ind w:left="1440" w:hanging="360"/>
      </w:pPr>
      <w:rPr>
        <w:rFonts w:ascii="Courier New" w:hAnsi="Courier New" w:hint="default"/>
      </w:rPr>
    </w:lvl>
    <w:lvl w:ilvl="2" w:tplc="DAFC9C74">
      <w:start w:val="1"/>
      <w:numFmt w:val="bullet"/>
      <w:lvlText w:val=""/>
      <w:lvlJc w:val="left"/>
      <w:pPr>
        <w:ind w:left="2160" w:hanging="360"/>
      </w:pPr>
      <w:rPr>
        <w:rFonts w:ascii="Wingdings" w:hAnsi="Wingdings" w:hint="default"/>
      </w:rPr>
    </w:lvl>
    <w:lvl w:ilvl="3" w:tplc="B8A88F5C">
      <w:start w:val="1"/>
      <w:numFmt w:val="bullet"/>
      <w:lvlText w:val=""/>
      <w:lvlJc w:val="left"/>
      <w:pPr>
        <w:ind w:left="2880" w:hanging="360"/>
      </w:pPr>
      <w:rPr>
        <w:rFonts w:ascii="Symbol" w:hAnsi="Symbol" w:hint="default"/>
      </w:rPr>
    </w:lvl>
    <w:lvl w:ilvl="4" w:tplc="387A1FF8">
      <w:start w:val="1"/>
      <w:numFmt w:val="bullet"/>
      <w:lvlText w:val="o"/>
      <w:lvlJc w:val="left"/>
      <w:pPr>
        <w:ind w:left="3600" w:hanging="360"/>
      </w:pPr>
      <w:rPr>
        <w:rFonts w:ascii="Courier New" w:hAnsi="Courier New" w:hint="default"/>
      </w:rPr>
    </w:lvl>
    <w:lvl w:ilvl="5" w:tplc="C19869A6">
      <w:start w:val="1"/>
      <w:numFmt w:val="bullet"/>
      <w:lvlText w:val=""/>
      <w:lvlJc w:val="left"/>
      <w:pPr>
        <w:ind w:left="4320" w:hanging="360"/>
      </w:pPr>
      <w:rPr>
        <w:rFonts w:ascii="Wingdings" w:hAnsi="Wingdings" w:hint="default"/>
      </w:rPr>
    </w:lvl>
    <w:lvl w:ilvl="6" w:tplc="73725CFC">
      <w:start w:val="1"/>
      <w:numFmt w:val="bullet"/>
      <w:lvlText w:val=""/>
      <w:lvlJc w:val="left"/>
      <w:pPr>
        <w:ind w:left="5040" w:hanging="360"/>
      </w:pPr>
      <w:rPr>
        <w:rFonts w:ascii="Symbol" w:hAnsi="Symbol" w:hint="default"/>
      </w:rPr>
    </w:lvl>
    <w:lvl w:ilvl="7" w:tplc="A8A2D502">
      <w:start w:val="1"/>
      <w:numFmt w:val="bullet"/>
      <w:lvlText w:val="o"/>
      <w:lvlJc w:val="left"/>
      <w:pPr>
        <w:ind w:left="5760" w:hanging="360"/>
      </w:pPr>
      <w:rPr>
        <w:rFonts w:ascii="Courier New" w:hAnsi="Courier New" w:hint="default"/>
      </w:rPr>
    </w:lvl>
    <w:lvl w:ilvl="8" w:tplc="4D8C6A10">
      <w:start w:val="1"/>
      <w:numFmt w:val="bullet"/>
      <w:lvlText w:val=""/>
      <w:lvlJc w:val="left"/>
      <w:pPr>
        <w:ind w:left="6480" w:hanging="360"/>
      </w:pPr>
      <w:rPr>
        <w:rFonts w:ascii="Wingdings" w:hAnsi="Wingdings" w:hint="default"/>
      </w:rPr>
    </w:lvl>
  </w:abstractNum>
  <w:abstractNum w:abstractNumId="12" w15:restartNumberingAfterBreak="0">
    <w:nsid w:val="3E410D17"/>
    <w:multiLevelType w:val="hybridMultilevel"/>
    <w:tmpl w:val="BA1688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15A6897"/>
    <w:multiLevelType w:val="hybridMultilevel"/>
    <w:tmpl w:val="AE08E144"/>
    <w:lvl w:ilvl="0" w:tplc="FFFFFFFF">
      <w:start w:val="1"/>
      <w:numFmt w:val="decimal"/>
      <w:lvlText w:val="%1."/>
      <w:lvlJc w:val="left"/>
      <w:pPr>
        <w:ind w:left="2771" w:hanging="360"/>
      </w:pPr>
    </w:lvl>
    <w:lvl w:ilvl="1" w:tplc="0E529B14">
      <w:start w:val="1"/>
      <w:numFmt w:val="lowerLetter"/>
      <w:lvlText w:val="%2."/>
      <w:lvlJc w:val="left"/>
      <w:pPr>
        <w:ind w:left="1486" w:hanging="360"/>
      </w:pPr>
    </w:lvl>
    <w:lvl w:ilvl="2" w:tplc="E07A3CC6">
      <w:start w:val="1"/>
      <w:numFmt w:val="lowerRoman"/>
      <w:lvlText w:val="%3."/>
      <w:lvlJc w:val="right"/>
      <w:pPr>
        <w:ind w:left="2206" w:hanging="180"/>
      </w:pPr>
    </w:lvl>
    <w:lvl w:ilvl="3" w:tplc="CB38D508">
      <w:start w:val="1"/>
      <w:numFmt w:val="decimal"/>
      <w:lvlText w:val="%4."/>
      <w:lvlJc w:val="left"/>
      <w:pPr>
        <w:ind w:left="2926" w:hanging="360"/>
      </w:pPr>
    </w:lvl>
    <w:lvl w:ilvl="4" w:tplc="3E2A5C1E">
      <w:start w:val="1"/>
      <w:numFmt w:val="lowerLetter"/>
      <w:lvlText w:val="%5."/>
      <w:lvlJc w:val="left"/>
      <w:pPr>
        <w:ind w:left="3646" w:hanging="360"/>
      </w:pPr>
    </w:lvl>
    <w:lvl w:ilvl="5" w:tplc="89285F04">
      <w:start w:val="1"/>
      <w:numFmt w:val="lowerRoman"/>
      <w:lvlText w:val="%6."/>
      <w:lvlJc w:val="right"/>
      <w:pPr>
        <w:ind w:left="4366" w:hanging="180"/>
      </w:pPr>
    </w:lvl>
    <w:lvl w:ilvl="6" w:tplc="94BA2700">
      <w:start w:val="1"/>
      <w:numFmt w:val="decimal"/>
      <w:lvlText w:val="%7."/>
      <w:lvlJc w:val="left"/>
      <w:pPr>
        <w:ind w:left="5086" w:hanging="360"/>
      </w:pPr>
    </w:lvl>
    <w:lvl w:ilvl="7" w:tplc="A970AD5A">
      <w:start w:val="1"/>
      <w:numFmt w:val="lowerLetter"/>
      <w:lvlText w:val="%8."/>
      <w:lvlJc w:val="left"/>
      <w:pPr>
        <w:ind w:left="5806" w:hanging="360"/>
      </w:pPr>
    </w:lvl>
    <w:lvl w:ilvl="8" w:tplc="D6006E96">
      <w:start w:val="1"/>
      <w:numFmt w:val="lowerRoman"/>
      <w:lvlText w:val="%9."/>
      <w:lvlJc w:val="right"/>
      <w:pPr>
        <w:ind w:left="6526" w:hanging="180"/>
      </w:pPr>
    </w:lvl>
  </w:abstractNum>
  <w:abstractNum w:abstractNumId="14" w15:restartNumberingAfterBreak="0">
    <w:nsid w:val="42F2685C"/>
    <w:multiLevelType w:val="hybridMultilevel"/>
    <w:tmpl w:val="7228EC76"/>
    <w:lvl w:ilvl="0" w:tplc="13748C72">
      <w:start w:val="1"/>
      <w:numFmt w:val="bullet"/>
      <w:lvlText w:val="·"/>
      <w:lvlJc w:val="left"/>
      <w:pPr>
        <w:ind w:left="720" w:hanging="360"/>
      </w:pPr>
      <w:rPr>
        <w:rFonts w:ascii="Symbol" w:hAnsi="Symbol" w:hint="default"/>
      </w:rPr>
    </w:lvl>
    <w:lvl w:ilvl="1" w:tplc="5DAE35C6">
      <w:start w:val="1"/>
      <w:numFmt w:val="bullet"/>
      <w:lvlText w:val="o"/>
      <w:lvlJc w:val="left"/>
      <w:pPr>
        <w:ind w:left="1440" w:hanging="360"/>
      </w:pPr>
      <w:rPr>
        <w:rFonts w:ascii="Courier New" w:hAnsi="Courier New" w:hint="default"/>
      </w:rPr>
    </w:lvl>
    <w:lvl w:ilvl="2" w:tplc="7888877A">
      <w:start w:val="1"/>
      <w:numFmt w:val="bullet"/>
      <w:lvlText w:val=""/>
      <w:lvlJc w:val="left"/>
      <w:pPr>
        <w:ind w:left="2160" w:hanging="360"/>
      </w:pPr>
      <w:rPr>
        <w:rFonts w:ascii="Wingdings" w:hAnsi="Wingdings" w:hint="default"/>
      </w:rPr>
    </w:lvl>
    <w:lvl w:ilvl="3" w:tplc="C05C1942">
      <w:start w:val="1"/>
      <w:numFmt w:val="bullet"/>
      <w:lvlText w:val=""/>
      <w:lvlJc w:val="left"/>
      <w:pPr>
        <w:ind w:left="2880" w:hanging="360"/>
      </w:pPr>
      <w:rPr>
        <w:rFonts w:ascii="Symbol" w:hAnsi="Symbol" w:hint="default"/>
      </w:rPr>
    </w:lvl>
    <w:lvl w:ilvl="4" w:tplc="56FA45AE">
      <w:start w:val="1"/>
      <w:numFmt w:val="bullet"/>
      <w:lvlText w:val="o"/>
      <w:lvlJc w:val="left"/>
      <w:pPr>
        <w:ind w:left="3600" w:hanging="360"/>
      </w:pPr>
      <w:rPr>
        <w:rFonts w:ascii="Courier New" w:hAnsi="Courier New" w:hint="default"/>
      </w:rPr>
    </w:lvl>
    <w:lvl w:ilvl="5" w:tplc="96C47C0A">
      <w:start w:val="1"/>
      <w:numFmt w:val="bullet"/>
      <w:lvlText w:val=""/>
      <w:lvlJc w:val="left"/>
      <w:pPr>
        <w:ind w:left="4320" w:hanging="360"/>
      </w:pPr>
      <w:rPr>
        <w:rFonts w:ascii="Wingdings" w:hAnsi="Wingdings" w:hint="default"/>
      </w:rPr>
    </w:lvl>
    <w:lvl w:ilvl="6" w:tplc="186C5488">
      <w:start w:val="1"/>
      <w:numFmt w:val="bullet"/>
      <w:lvlText w:val=""/>
      <w:lvlJc w:val="left"/>
      <w:pPr>
        <w:ind w:left="5040" w:hanging="360"/>
      </w:pPr>
      <w:rPr>
        <w:rFonts w:ascii="Symbol" w:hAnsi="Symbol" w:hint="default"/>
      </w:rPr>
    </w:lvl>
    <w:lvl w:ilvl="7" w:tplc="700E500A">
      <w:start w:val="1"/>
      <w:numFmt w:val="bullet"/>
      <w:lvlText w:val="o"/>
      <w:lvlJc w:val="left"/>
      <w:pPr>
        <w:ind w:left="5760" w:hanging="360"/>
      </w:pPr>
      <w:rPr>
        <w:rFonts w:ascii="Courier New" w:hAnsi="Courier New" w:hint="default"/>
      </w:rPr>
    </w:lvl>
    <w:lvl w:ilvl="8" w:tplc="219E0496">
      <w:start w:val="1"/>
      <w:numFmt w:val="bullet"/>
      <w:lvlText w:val=""/>
      <w:lvlJc w:val="left"/>
      <w:pPr>
        <w:ind w:left="6480" w:hanging="360"/>
      </w:pPr>
      <w:rPr>
        <w:rFonts w:ascii="Wingdings" w:hAnsi="Wingdings" w:hint="default"/>
      </w:rPr>
    </w:lvl>
  </w:abstractNum>
  <w:abstractNum w:abstractNumId="15"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50749396"/>
    <w:multiLevelType w:val="hybridMultilevel"/>
    <w:tmpl w:val="50E4A168"/>
    <w:lvl w:ilvl="0" w:tplc="C17A0C82">
      <w:start w:val="1"/>
      <w:numFmt w:val="bullet"/>
      <w:lvlText w:val=""/>
      <w:lvlJc w:val="left"/>
      <w:pPr>
        <w:ind w:left="720" w:hanging="360"/>
      </w:pPr>
      <w:rPr>
        <w:rFonts w:ascii="Symbol" w:hAnsi="Symbol" w:hint="default"/>
      </w:rPr>
    </w:lvl>
    <w:lvl w:ilvl="1" w:tplc="15665B8A">
      <w:start w:val="1"/>
      <w:numFmt w:val="bullet"/>
      <w:lvlText w:val="o"/>
      <w:lvlJc w:val="left"/>
      <w:pPr>
        <w:ind w:left="1440" w:hanging="360"/>
      </w:pPr>
      <w:rPr>
        <w:rFonts w:ascii="Courier New" w:hAnsi="Courier New" w:hint="default"/>
      </w:rPr>
    </w:lvl>
    <w:lvl w:ilvl="2" w:tplc="1F426CF6">
      <w:start w:val="1"/>
      <w:numFmt w:val="bullet"/>
      <w:lvlText w:val=""/>
      <w:lvlJc w:val="left"/>
      <w:pPr>
        <w:ind w:left="2160" w:hanging="360"/>
      </w:pPr>
      <w:rPr>
        <w:rFonts w:ascii="Wingdings" w:hAnsi="Wingdings" w:hint="default"/>
      </w:rPr>
    </w:lvl>
    <w:lvl w:ilvl="3" w:tplc="B10A56B2">
      <w:start w:val="1"/>
      <w:numFmt w:val="bullet"/>
      <w:lvlText w:val=""/>
      <w:lvlJc w:val="left"/>
      <w:pPr>
        <w:ind w:left="2880" w:hanging="360"/>
      </w:pPr>
      <w:rPr>
        <w:rFonts w:ascii="Symbol" w:hAnsi="Symbol" w:hint="default"/>
      </w:rPr>
    </w:lvl>
    <w:lvl w:ilvl="4" w:tplc="488C97F6">
      <w:start w:val="1"/>
      <w:numFmt w:val="bullet"/>
      <w:lvlText w:val="o"/>
      <w:lvlJc w:val="left"/>
      <w:pPr>
        <w:ind w:left="3600" w:hanging="360"/>
      </w:pPr>
      <w:rPr>
        <w:rFonts w:ascii="Courier New" w:hAnsi="Courier New" w:hint="default"/>
      </w:rPr>
    </w:lvl>
    <w:lvl w:ilvl="5" w:tplc="359E5B0C">
      <w:start w:val="1"/>
      <w:numFmt w:val="bullet"/>
      <w:lvlText w:val=""/>
      <w:lvlJc w:val="left"/>
      <w:pPr>
        <w:ind w:left="4320" w:hanging="360"/>
      </w:pPr>
      <w:rPr>
        <w:rFonts w:ascii="Wingdings" w:hAnsi="Wingdings" w:hint="default"/>
      </w:rPr>
    </w:lvl>
    <w:lvl w:ilvl="6" w:tplc="5DE6B952">
      <w:start w:val="1"/>
      <w:numFmt w:val="bullet"/>
      <w:lvlText w:val=""/>
      <w:lvlJc w:val="left"/>
      <w:pPr>
        <w:ind w:left="5040" w:hanging="360"/>
      </w:pPr>
      <w:rPr>
        <w:rFonts w:ascii="Symbol" w:hAnsi="Symbol" w:hint="default"/>
      </w:rPr>
    </w:lvl>
    <w:lvl w:ilvl="7" w:tplc="FFAE69EC">
      <w:start w:val="1"/>
      <w:numFmt w:val="bullet"/>
      <w:lvlText w:val="o"/>
      <w:lvlJc w:val="left"/>
      <w:pPr>
        <w:ind w:left="5760" w:hanging="360"/>
      </w:pPr>
      <w:rPr>
        <w:rFonts w:ascii="Courier New" w:hAnsi="Courier New" w:hint="default"/>
      </w:rPr>
    </w:lvl>
    <w:lvl w:ilvl="8" w:tplc="E5A21B74">
      <w:start w:val="1"/>
      <w:numFmt w:val="bullet"/>
      <w:lvlText w:val=""/>
      <w:lvlJc w:val="left"/>
      <w:pPr>
        <w:ind w:left="6480" w:hanging="360"/>
      </w:pPr>
      <w:rPr>
        <w:rFonts w:ascii="Wingdings" w:hAnsi="Wingdings" w:hint="default"/>
      </w:rPr>
    </w:lvl>
  </w:abstractNum>
  <w:abstractNum w:abstractNumId="17"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5A3164B"/>
    <w:multiLevelType w:val="hybridMultilevel"/>
    <w:tmpl w:val="3B0A4D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20" w15:restartNumberingAfterBreak="0">
    <w:nsid w:val="580DBB00"/>
    <w:multiLevelType w:val="hybridMultilevel"/>
    <w:tmpl w:val="2758C6FC"/>
    <w:lvl w:ilvl="0" w:tplc="6884FF38">
      <w:start w:val="1"/>
      <w:numFmt w:val="bullet"/>
      <w:lvlText w:val=""/>
      <w:lvlJc w:val="left"/>
      <w:pPr>
        <w:ind w:left="720" w:hanging="360"/>
      </w:pPr>
      <w:rPr>
        <w:rFonts w:ascii="Symbol" w:hAnsi="Symbol" w:hint="default"/>
      </w:rPr>
    </w:lvl>
    <w:lvl w:ilvl="1" w:tplc="9FF4E30A">
      <w:start w:val="1"/>
      <w:numFmt w:val="bullet"/>
      <w:lvlText w:val="o"/>
      <w:lvlJc w:val="left"/>
      <w:pPr>
        <w:ind w:left="1440" w:hanging="360"/>
      </w:pPr>
      <w:rPr>
        <w:rFonts w:ascii="Courier New" w:hAnsi="Courier New" w:hint="default"/>
      </w:rPr>
    </w:lvl>
    <w:lvl w:ilvl="2" w:tplc="A20E9088">
      <w:start w:val="1"/>
      <w:numFmt w:val="bullet"/>
      <w:lvlText w:val=""/>
      <w:lvlJc w:val="left"/>
      <w:pPr>
        <w:ind w:left="2160" w:hanging="360"/>
      </w:pPr>
      <w:rPr>
        <w:rFonts w:ascii="Wingdings" w:hAnsi="Wingdings" w:hint="default"/>
      </w:rPr>
    </w:lvl>
    <w:lvl w:ilvl="3" w:tplc="3F1CA57E">
      <w:start w:val="1"/>
      <w:numFmt w:val="bullet"/>
      <w:lvlText w:val=""/>
      <w:lvlJc w:val="left"/>
      <w:pPr>
        <w:ind w:left="2880" w:hanging="360"/>
      </w:pPr>
      <w:rPr>
        <w:rFonts w:ascii="Symbol" w:hAnsi="Symbol" w:hint="default"/>
      </w:rPr>
    </w:lvl>
    <w:lvl w:ilvl="4" w:tplc="855ED832">
      <w:start w:val="1"/>
      <w:numFmt w:val="bullet"/>
      <w:lvlText w:val="o"/>
      <w:lvlJc w:val="left"/>
      <w:pPr>
        <w:ind w:left="3600" w:hanging="360"/>
      </w:pPr>
      <w:rPr>
        <w:rFonts w:ascii="Courier New" w:hAnsi="Courier New" w:hint="default"/>
      </w:rPr>
    </w:lvl>
    <w:lvl w:ilvl="5" w:tplc="735623CE">
      <w:start w:val="1"/>
      <w:numFmt w:val="bullet"/>
      <w:lvlText w:val=""/>
      <w:lvlJc w:val="left"/>
      <w:pPr>
        <w:ind w:left="4320" w:hanging="360"/>
      </w:pPr>
      <w:rPr>
        <w:rFonts w:ascii="Wingdings" w:hAnsi="Wingdings" w:hint="default"/>
      </w:rPr>
    </w:lvl>
    <w:lvl w:ilvl="6" w:tplc="0C7E8288">
      <w:start w:val="1"/>
      <w:numFmt w:val="bullet"/>
      <w:lvlText w:val=""/>
      <w:lvlJc w:val="left"/>
      <w:pPr>
        <w:ind w:left="5040" w:hanging="360"/>
      </w:pPr>
      <w:rPr>
        <w:rFonts w:ascii="Symbol" w:hAnsi="Symbol" w:hint="default"/>
      </w:rPr>
    </w:lvl>
    <w:lvl w:ilvl="7" w:tplc="1EE6C5E0">
      <w:start w:val="1"/>
      <w:numFmt w:val="bullet"/>
      <w:lvlText w:val="o"/>
      <w:lvlJc w:val="left"/>
      <w:pPr>
        <w:ind w:left="5760" w:hanging="360"/>
      </w:pPr>
      <w:rPr>
        <w:rFonts w:ascii="Courier New" w:hAnsi="Courier New" w:hint="default"/>
      </w:rPr>
    </w:lvl>
    <w:lvl w:ilvl="8" w:tplc="B094C1CC">
      <w:start w:val="1"/>
      <w:numFmt w:val="bullet"/>
      <w:lvlText w:val=""/>
      <w:lvlJc w:val="left"/>
      <w:pPr>
        <w:ind w:left="6480" w:hanging="360"/>
      </w:pPr>
      <w:rPr>
        <w:rFonts w:ascii="Wingdings" w:hAnsi="Wingdings" w:hint="default"/>
      </w:rPr>
    </w:lvl>
  </w:abstractNum>
  <w:abstractNum w:abstractNumId="21" w15:restartNumberingAfterBreak="0">
    <w:nsid w:val="5B37125E"/>
    <w:multiLevelType w:val="hybridMultilevel"/>
    <w:tmpl w:val="82F678EE"/>
    <w:lvl w:ilvl="0" w:tplc="FFFFFFFF">
      <w:start w:val="1"/>
      <w:numFmt w:val="decimal"/>
      <w:lvlText w:val="%1."/>
      <w:lvlJc w:val="left"/>
      <w:pPr>
        <w:ind w:left="2771" w:hanging="360"/>
      </w:pPr>
      <w:rPr>
        <w:b w:val="0"/>
      </w:rPr>
    </w:lvl>
    <w:lvl w:ilvl="1" w:tplc="FFFFFFFF" w:tentative="1">
      <w:start w:val="1"/>
      <w:numFmt w:val="lowerLetter"/>
      <w:lvlText w:val="%2."/>
      <w:lvlJc w:val="left"/>
      <w:pPr>
        <w:ind w:left="1486" w:hanging="360"/>
      </w:pPr>
    </w:lvl>
    <w:lvl w:ilvl="2" w:tplc="FFFFFFFF" w:tentative="1">
      <w:start w:val="1"/>
      <w:numFmt w:val="lowerRoman"/>
      <w:lvlText w:val="%3."/>
      <w:lvlJc w:val="right"/>
      <w:pPr>
        <w:ind w:left="2206" w:hanging="180"/>
      </w:pPr>
    </w:lvl>
    <w:lvl w:ilvl="3" w:tplc="FFFFFFFF" w:tentative="1">
      <w:start w:val="1"/>
      <w:numFmt w:val="decimal"/>
      <w:lvlText w:val="%4."/>
      <w:lvlJc w:val="left"/>
      <w:pPr>
        <w:ind w:left="2926" w:hanging="360"/>
      </w:pPr>
    </w:lvl>
    <w:lvl w:ilvl="4" w:tplc="FFFFFFFF" w:tentative="1">
      <w:start w:val="1"/>
      <w:numFmt w:val="lowerLetter"/>
      <w:lvlText w:val="%5."/>
      <w:lvlJc w:val="left"/>
      <w:pPr>
        <w:ind w:left="3646" w:hanging="360"/>
      </w:pPr>
    </w:lvl>
    <w:lvl w:ilvl="5" w:tplc="FFFFFFFF" w:tentative="1">
      <w:start w:val="1"/>
      <w:numFmt w:val="lowerRoman"/>
      <w:lvlText w:val="%6."/>
      <w:lvlJc w:val="right"/>
      <w:pPr>
        <w:ind w:left="4366" w:hanging="180"/>
      </w:pPr>
    </w:lvl>
    <w:lvl w:ilvl="6" w:tplc="FFFFFFFF" w:tentative="1">
      <w:start w:val="1"/>
      <w:numFmt w:val="decimal"/>
      <w:lvlText w:val="%7."/>
      <w:lvlJc w:val="left"/>
      <w:pPr>
        <w:ind w:left="5086" w:hanging="360"/>
      </w:pPr>
    </w:lvl>
    <w:lvl w:ilvl="7" w:tplc="FFFFFFFF" w:tentative="1">
      <w:start w:val="1"/>
      <w:numFmt w:val="lowerLetter"/>
      <w:lvlText w:val="%8."/>
      <w:lvlJc w:val="left"/>
      <w:pPr>
        <w:ind w:left="5806" w:hanging="360"/>
      </w:pPr>
    </w:lvl>
    <w:lvl w:ilvl="8" w:tplc="FFFFFFFF" w:tentative="1">
      <w:start w:val="1"/>
      <w:numFmt w:val="lowerRoman"/>
      <w:lvlText w:val="%9."/>
      <w:lvlJc w:val="right"/>
      <w:pPr>
        <w:ind w:left="6526" w:hanging="180"/>
      </w:pPr>
    </w:lvl>
  </w:abstractNum>
  <w:abstractNum w:abstractNumId="22" w15:restartNumberingAfterBreak="0">
    <w:nsid w:val="5CF01A77"/>
    <w:multiLevelType w:val="hybridMultilevel"/>
    <w:tmpl w:val="FBB265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43057ED"/>
    <w:multiLevelType w:val="hybridMultilevel"/>
    <w:tmpl w:val="C0006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83C1EB1"/>
    <w:multiLevelType w:val="hybridMultilevel"/>
    <w:tmpl w:val="37460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D9C3D30"/>
    <w:multiLevelType w:val="hybridMultilevel"/>
    <w:tmpl w:val="82F678EE"/>
    <w:lvl w:ilvl="0" w:tplc="FFFFFFFF">
      <w:start w:val="1"/>
      <w:numFmt w:val="decimal"/>
      <w:lvlText w:val="%1."/>
      <w:lvlJc w:val="left"/>
      <w:pPr>
        <w:ind w:left="360" w:hanging="360"/>
      </w:pPr>
      <w:rPr>
        <w:b w:val="0"/>
      </w:rPr>
    </w:lvl>
    <w:lvl w:ilvl="1" w:tplc="FFFFFFFF">
      <w:start w:val="1"/>
      <w:numFmt w:val="lowerLetter"/>
      <w:lvlText w:val="%2."/>
      <w:lvlJc w:val="left"/>
      <w:pPr>
        <w:ind w:left="-925" w:hanging="360"/>
      </w:pPr>
    </w:lvl>
    <w:lvl w:ilvl="2" w:tplc="FFFFFFFF" w:tentative="1">
      <w:start w:val="1"/>
      <w:numFmt w:val="lowerRoman"/>
      <w:lvlText w:val="%3."/>
      <w:lvlJc w:val="right"/>
      <w:pPr>
        <w:ind w:left="-205" w:hanging="180"/>
      </w:pPr>
    </w:lvl>
    <w:lvl w:ilvl="3" w:tplc="FFFFFFFF" w:tentative="1">
      <w:start w:val="1"/>
      <w:numFmt w:val="decimal"/>
      <w:lvlText w:val="%4."/>
      <w:lvlJc w:val="left"/>
      <w:pPr>
        <w:ind w:left="515" w:hanging="360"/>
      </w:pPr>
    </w:lvl>
    <w:lvl w:ilvl="4" w:tplc="FFFFFFFF" w:tentative="1">
      <w:start w:val="1"/>
      <w:numFmt w:val="lowerLetter"/>
      <w:lvlText w:val="%5."/>
      <w:lvlJc w:val="left"/>
      <w:pPr>
        <w:ind w:left="1235" w:hanging="360"/>
      </w:pPr>
    </w:lvl>
    <w:lvl w:ilvl="5" w:tplc="FFFFFFFF" w:tentative="1">
      <w:start w:val="1"/>
      <w:numFmt w:val="lowerRoman"/>
      <w:lvlText w:val="%6."/>
      <w:lvlJc w:val="right"/>
      <w:pPr>
        <w:ind w:left="1955" w:hanging="180"/>
      </w:pPr>
    </w:lvl>
    <w:lvl w:ilvl="6" w:tplc="FFFFFFFF" w:tentative="1">
      <w:start w:val="1"/>
      <w:numFmt w:val="decimal"/>
      <w:lvlText w:val="%7."/>
      <w:lvlJc w:val="left"/>
      <w:pPr>
        <w:ind w:left="2675" w:hanging="360"/>
      </w:pPr>
    </w:lvl>
    <w:lvl w:ilvl="7" w:tplc="FFFFFFFF" w:tentative="1">
      <w:start w:val="1"/>
      <w:numFmt w:val="lowerLetter"/>
      <w:lvlText w:val="%8."/>
      <w:lvlJc w:val="left"/>
      <w:pPr>
        <w:ind w:left="3395" w:hanging="360"/>
      </w:pPr>
    </w:lvl>
    <w:lvl w:ilvl="8" w:tplc="FFFFFFFF" w:tentative="1">
      <w:start w:val="1"/>
      <w:numFmt w:val="lowerRoman"/>
      <w:lvlText w:val="%9."/>
      <w:lvlJc w:val="right"/>
      <w:pPr>
        <w:ind w:left="4115" w:hanging="180"/>
      </w:pPr>
    </w:lvl>
  </w:abstractNum>
  <w:abstractNum w:abstractNumId="27" w15:restartNumberingAfterBreak="0">
    <w:nsid w:val="7FD20E61"/>
    <w:multiLevelType w:val="hybridMultilevel"/>
    <w:tmpl w:val="01BE3B9A"/>
    <w:lvl w:ilvl="0" w:tplc="D33053AC">
      <w:start w:val="1"/>
      <w:numFmt w:val="bullet"/>
      <w:lvlText w:val="o"/>
      <w:lvlJc w:val="left"/>
      <w:pPr>
        <w:ind w:left="1287" w:hanging="360"/>
      </w:pPr>
      <w:rPr>
        <w:rFonts w:ascii="Courier New" w:hAnsi="Courier New" w:hint="default"/>
      </w:rPr>
    </w:lvl>
    <w:lvl w:ilvl="1" w:tplc="871A6814">
      <w:start w:val="1"/>
      <w:numFmt w:val="bullet"/>
      <w:lvlText w:val="o"/>
      <w:lvlJc w:val="left"/>
      <w:pPr>
        <w:ind w:left="2007" w:hanging="360"/>
      </w:pPr>
      <w:rPr>
        <w:rFonts w:ascii="Courier New" w:hAnsi="Courier New" w:hint="default"/>
      </w:rPr>
    </w:lvl>
    <w:lvl w:ilvl="2" w:tplc="4CCA5EA2">
      <w:start w:val="1"/>
      <w:numFmt w:val="bullet"/>
      <w:lvlText w:val=""/>
      <w:lvlJc w:val="left"/>
      <w:pPr>
        <w:ind w:left="2727" w:hanging="360"/>
      </w:pPr>
      <w:rPr>
        <w:rFonts w:ascii="Wingdings" w:hAnsi="Wingdings" w:hint="default"/>
      </w:rPr>
    </w:lvl>
    <w:lvl w:ilvl="3" w:tplc="E970349E">
      <w:start w:val="1"/>
      <w:numFmt w:val="bullet"/>
      <w:lvlText w:val=""/>
      <w:lvlJc w:val="left"/>
      <w:pPr>
        <w:ind w:left="3447" w:hanging="360"/>
      </w:pPr>
      <w:rPr>
        <w:rFonts w:ascii="Symbol" w:hAnsi="Symbol" w:hint="default"/>
      </w:rPr>
    </w:lvl>
    <w:lvl w:ilvl="4" w:tplc="F1B2DC22">
      <w:start w:val="1"/>
      <w:numFmt w:val="bullet"/>
      <w:lvlText w:val="o"/>
      <w:lvlJc w:val="left"/>
      <w:pPr>
        <w:ind w:left="4167" w:hanging="360"/>
      </w:pPr>
      <w:rPr>
        <w:rFonts w:ascii="Courier New" w:hAnsi="Courier New" w:hint="default"/>
      </w:rPr>
    </w:lvl>
    <w:lvl w:ilvl="5" w:tplc="C666E4B8">
      <w:start w:val="1"/>
      <w:numFmt w:val="bullet"/>
      <w:lvlText w:val=""/>
      <w:lvlJc w:val="left"/>
      <w:pPr>
        <w:ind w:left="4887" w:hanging="360"/>
      </w:pPr>
      <w:rPr>
        <w:rFonts w:ascii="Wingdings" w:hAnsi="Wingdings" w:hint="default"/>
      </w:rPr>
    </w:lvl>
    <w:lvl w:ilvl="6" w:tplc="1D026030">
      <w:start w:val="1"/>
      <w:numFmt w:val="bullet"/>
      <w:lvlText w:val=""/>
      <w:lvlJc w:val="left"/>
      <w:pPr>
        <w:ind w:left="5607" w:hanging="360"/>
      </w:pPr>
      <w:rPr>
        <w:rFonts w:ascii="Symbol" w:hAnsi="Symbol" w:hint="default"/>
      </w:rPr>
    </w:lvl>
    <w:lvl w:ilvl="7" w:tplc="86DC46BA">
      <w:start w:val="1"/>
      <w:numFmt w:val="bullet"/>
      <w:lvlText w:val="o"/>
      <w:lvlJc w:val="left"/>
      <w:pPr>
        <w:ind w:left="6327" w:hanging="360"/>
      </w:pPr>
      <w:rPr>
        <w:rFonts w:ascii="Courier New" w:hAnsi="Courier New" w:hint="default"/>
      </w:rPr>
    </w:lvl>
    <w:lvl w:ilvl="8" w:tplc="DB8AD286">
      <w:start w:val="1"/>
      <w:numFmt w:val="bullet"/>
      <w:lvlText w:val=""/>
      <w:lvlJc w:val="left"/>
      <w:pPr>
        <w:ind w:left="7047" w:hanging="360"/>
      </w:pPr>
      <w:rPr>
        <w:rFonts w:ascii="Wingdings" w:hAnsi="Wingdings" w:hint="default"/>
      </w:rPr>
    </w:lvl>
  </w:abstractNum>
  <w:num w:numId="1" w16cid:durableId="407312153">
    <w:abstractNumId w:val="16"/>
  </w:num>
  <w:num w:numId="2" w16cid:durableId="492917444">
    <w:abstractNumId w:val="3"/>
  </w:num>
  <w:num w:numId="3" w16cid:durableId="983854576">
    <w:abstractNumId w:val="1"/>
  </w:num>
  <w:num w:numId="4" w16cid:durableId="1242178784">
    <w:abstractNumId w:val="11"/>
  </w:num>
  <w:num w:numId="5" w16cid:durableId="1297491783">
    <w:abstractNumId w:val="14"/>
  </w:num>
  <w:num w:numId="6" w16cid:durableId="1881893493">
    <w:abstractNumId w:val="10"/>
  </w:num>
  <w:num w:numId="7" w16cid:durableId="2144422125">
    <w:abstractNumId w:val="7"/>
  </w:num>
  <w:num w:numId="8" w16cid:durableId="552930619">
    <w:abstractNumId w:val="20"/>
  </w:num>
  <w:num w:numId="9" w16cid:durableId="172846504">
    <w:abstractNumId w:val="27"/>
  </w:num>
  <w:num w:numId="10" w16cid:durableId="150144850">
    <w:abstractNumId w:val="13"/>
  </w:num>
  <w:num w:numId="11" w16cid:durableId="1718165323">
    <w:abstractNumId w:val="24"/>
  </w:num>
  <w:num w:numId="12" w16cid:durableId="958802105">
    <w:abstractNumId w:val="19"/>
  </w:num>
  <w:num w:numId="13" w16cid:durableId="1843159320">
    <w:abstractNumId w:val="15"/>
  </w:num>
  <w:num w:numId="14" w16cid:durableId="2033914682">
    <w:abstractNumId w:val="8"/>
  </w:num>
  <w:num w:numId="15" w16cid:durableId="1291012831">
    <w:abstractNumId w:val="17"/>
  </w:num>
  <w:num w:numId="16" w16cid:durableId="978877805">
    <w:abstractNumId w:val="0"/>
  </w:num>
  <w:num w:numId="17" w16cid:durableId="140854810">
    <w:abstractNumId w:val="5"/>
  </w:num>
  <w:num w:numId="18" w16cid:durableId="1250309784">
    <w:abstractNumId w:val="21"/>
  </w:num>
  <w:num w:numId="19" w16cid:durableId="2118019877">
    <w:abstractNumId w:val="6"/>
  </w:num>
  <w:num w:numId="20" w16cid:durableId="421682552">
    <w:abstractNumId w:val="26"/>
  </w:num>
  <w:num w:numId="21" w16cid:durableId="2046980777">
    <w:abstractNumId w:val="4"/>
  </w:num>
  <w:num w:numId="22" w16cid:durableId="1354772062">
    <w:abstractNumId w:val="2"/>
  </w:num>
  <w:num w:numId="23" w16cid:durableId="477189334">
    <w:abstractNumId w:val="25"/>
  </w:num>
  <w:num w:numId="24" w16cid:durableId="1282227920">
    <w:abstractNumId w:val="23"/>
  </w:num>
  <w:num w:numId="25" w16cid:durableId="185219997">
    <w:abstractNumId w:val="12"/>
  </w:num>
  <w:num w:numId="26" w16cid:durableId="980769288">
    <w:abstractNumId w:val="9"/>
  </w:num>
  <w:num w:numId="27" w16cid:durableId="1293249291">
    <w:abstractNumId w:val="18"/>
  </w:num>
  <w:num w:numId="28" w16cid:durableId="297958787">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567"/>
  <w:drawingGridHorizontalSpacing w:val="105"/>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0AC"/>
    <w:rsid w:val="000016B9"/>
    <w:rsid w:val="00001B69"/>
    <w:rsid w:val="00002100"/>
    <w:rsid w:val="00004DAD"/>
    <w:rsid w:val="000068D5"/>
    <w:rsid w:val="00021175"/>
    <w:rsid w:val="00030673"/>
    <w:rsid w:val="00030790"/>
    <w:rsid w:val="0003084D"/>
    <w:rsid w:val="00030CC1"/>
    <w:rsid w:val="00031F4E"/>
    <w:rsid w:val="00034546"/>
    <w:rsid w:val="00035ACC"/>
    <w:rsid w:val="00036B92"/>
    <w:rsid w:val="000419C1"/>
    <w:rsid w:val="00042D72"/>
    <w:rsid w:val="00043B50"/>
    <w:rsid w:val="0004500C"/>
    <w:rsid w:val="00050616"/>
    <w:rsid w:val="0005196D"/>
    <w:rsid w:val="000536A7"/>
    <w:rsid w:val="00053F67"/>
    <w:rsid w:val="000623AF"/>
    <w:rsid w:val="000650AF"/>
    <w:rsid w:val="00065CEA"/>
    <w:rsid w:val="00065DA3"/>
    <w:rsid w:val="000668D6"/>
    <w:rsid w:val="00067253"/>
    <w:rsid w:val="00070067"/>
    <w:rsid w:val="00071A45"/>
    <w:rsid w:val="00071E0E"/>
    <w:rsid w:val="000721A5"/>
    <w:rsid w:val="000725BE"/>
    <w:rsid w:val="00073814"/>
    <w:rsid w:val="0007453E"/>
    <w:rsid w:val="00076803"/>
    <w:rsid w:val="0008769C"/>
    <w:rsid w:val="00090A83"/>
    <w:rsid w:val="000926E3"/>
    <w:rsid w:val="00093447"/>
    <w:rsid w:val="000936F4"/>
    <w:rsid w:val="00093B35"/>
    <w:rsid w:val="000966A3"/>
    <w:rsid w:val="000A2FFC"/>
    <w:rsid w:val="000A30BE"/>
    <w:rsid w:val="000A6B63"/>
    <w:rsid w:val="000A6F88"/>
    <w:rsid w:val="000A7F44"/>
    <w:rsid w:val="000B01F8"/>
    <w:rsid w:val="000B13CB"/>
    <w:rsid w:val="000B5FF5"/>
    <w:rsid w:val="000B6F82"/>
    <w:rsid w:val="000B7722"/>
    <w:rsid w:val="000C07D8"/>
    <w:rsid w:val="000C2E32"/>
    <w:rsid w:val="000C3240"/>
    <w:rsid w:val="000C3F1E"/>
    <w:rsid w:val="000C6C34"/>
    <w:rsid w:val="000D500E"/>
    <w:rsid w:val="000E085A"/>
    <w:rsid w:val="000E0CB7"/>
    <w:rsid w:val="000F5CC5"/>
    <w:rsid w:val="000F5CCD"/>
    <w:rsid w:val="000F5D86"/>
    <w:rsid w:val="00100489"/>
    <w:rsid w:val="00103342"/>
    <w:rsid w:val="001060E7"/>
    <w:rsid w:val="001107E9"/>
    <w:rsid w:val="00110CC2"/>
    <w:rsid w:val="001126EB"/>
    <w:rsid w:val="00113E6C"/>
    <w:rsid w:val="001146F8"/>
    <w:rsid w:val="0011798B"/>
    <w:rsid w:val="00117DC2"/>
    <w:rsid w:val="00123884"/>
    <w:rsid w:val="00130FCE"/>
    <w:rsid w:val="001346EB"/>
    <w:rsid w:val="00135A6C"/>
    <w:rsid w:val="00140D25"/>
    <w:rsid w:val="00141A21"/>
    <w:rsid w:val="0015010B"/>
    <w:rsid w:val="00152E84"/>
    <w:rsid w:val="00152EB7"/>
    <w:rsid w:val="00154ABD"/>
    <w:rsid w:val="00156A95"/>
    <w:rsid w:val="001575D6"/>
    <w:rsid w:val="0016080C"/>
    <w:rsid w:val="001623DE"/>
    <w:rsid w:val="00163689"/>
    <w:rsid w:val="00166D9C"/>
    <w:rsid w:val="0017279F"/>
    <w:rsid w:val="0017504E"/>
    <w:rsid w:val="0018065D"/>
    <w:rsid w:val="00182D7D"/>
    <w:rsid w:val="0018326B"/>
    <w:rsid w:val="00190787"/>
    <w:rsid w:val="001912A2"/>
    <w:rsid w:val="001912DE"/>
    <w:rsid w:val="00193262"/>
    <w:rsid w:val="001966FA"/>
    <w:rsid w:val="00197666"/>
    <w:rsid w:val="001A0139"/>
    <w:rsid w:val="001A0956"/>
    <w:rsid w:val="001A0FBA"/>
    <w:rsid w:val="001A1806"/>
    <w:rsid w:val="001A3E88"/>
    <w:rsid w:val="001B1C43"/>
    <w:rsid w:val="001B3557"/>
    <w:rsid w:val="001B5FCE"/>
    <w:rsid w:val="001C1FF2"/>
    <w:rsid w:val="001C51BC"/>
    <w:rsid w:val="001C71D8"/>
    <w:rsid w:val="001E3A14"/>
    <w:rsid w:val="001E44DF"/>
    <w:rsid w:val="001E4C37"/>
    <w:rsid w:val="001E57ED"/>
    <w:rsid w:val="001E7690"/>
    <w:rsid w:val="001E76BA"/>
    <w:rsid w:val="001F0766"/>
    <w:rsid w:val="001F4AA5"/>
    <w:rsid w:val="002009BA"/>
    <w:rsid w:val="002009D1"/>
    <w:rsid w:val="0020528D"/>
    <w:rsid w:val="002074AC"/>
    <w:rsid w:val="00207676"/>
    <w:rsid w:val="002120C9"/>
    <w:rsid w:val="00214A8E"/>
    <w:rsid w:val="00215465"/>
    <w:rsid w:val="00215D38"/>
    <w:rsid w:val="0021624C"/>
    <w:rsid w:val="00216716"/>
    <w:rsid w:val="002175AD"/>
    <w:rsid w:val="0023082F"/>
    <w:rsid w:val="00233FEA"/>
    <w:rsid w:val="00244CBB"/>
    <w:rsid w:val="002479CE"/>
    <w:rsid w:val="00251631"/>
    <w:rsid w:val="00251B8C"/>
    <w:rsid w:val="0025354E"/>
    <w:rsid w:val="00255C3D"/>
    <w:rsid w:val="00255F07"/>
    <w:rsid w:val="00256D82"/>
    <w:rsid w:val="002605A4"/>
    <w:rsid w:val="00262208"/>
    <w:rsid w:val="00271C5F"/>
    <w:rsid w:val="00280514"/>
    <w:rsid w:val="002846D8"/>
    <w:rsid w:val="0028697D"/>
    <w:rsid w:val="00292377"/>
    <w:rsid w:val="00293DEA"/>
    <w:rsid w:val="002940C8"/>
    <w:rsid w:val="00294985"/>
    <w:rsid w:val="002A0832"/>
    <w:rsid w:val="002A093C"/>
    <w:rsid w:val="002A5458"/>
    <w:rsid w:val="002A6AC3"/>
    <w:rsid w:val="002B5DF9"/>
    <w:rsid w:val="002C03B7"/>
    <w:rsid w:val="002C35DE"/>
    <w:rsid w:val="002C6B74"/>
    <w:rsid w:val="002D33BC"/>
    <w:rsid w:val="002D4A59"/>
    <w:rsid w:val="002D6623"/>
    <w:rsid w:val="002D71E0"/>
    <w:rsid w:val="002D72E5"/>
    <w:rsid w:val="002E1B71"/>
    <w:rsid w:val="002E2F38"/>
    <w:rsid w:val="002E5C37"/>
    <w:rsid w:val="002E7655"/>
    <w:rsid w:val="002F1BD9"/>
    <w:rsid w:val="002F3300"/>
    <w:rsid w:val="002F790A"/>
    <w:rsid w:val="003010B0"/>
    <w:rsid w:val="00304F9A"/>
    <w:rsid w:val="00305221"/>
    <w:rsid w:val="00310C84"/>
    <w:rsid w:val="00311E78"/>
    <w:rsid w:val="003141E8"/>
    <w:rsid w:val="00315654"/>
    <w:rsid w:val="0031622F"/>
    <w:rsid w:val="003168C9"/>
    <w:rsid w:val="00316CD3"/>
    <w:rsid w:val="00317DD2"/>
    <w:rsid w:val="003201EC"/>
    <w:rsid w:val="003238CE"/>
    <w:rsid w:val="00331AC7"/>
    <w:rsid w:val="003331D5"/>
    <w:rsid w:val="003354A1"/>
    <w:rsid w:val="00340195"/>
    <w:rsid w:val="00340A71"/>
    <w:rsid w:val="003417E7"/>
    <w:rsid w:val="003431F5"/>
    <w:rsid w:val="003439ED"/>
    <w:rsid w:val="003469C4"/>
    <w:rsid w:val="003478B4"/>
    <w:rsid w:val="00347A58"/>
    <w:rsid w:val="00347B6A"/>
    <w:rsid w:val="00352815"/>
    <w:rsid w:val="00354D5A"/>
    <w:rsid w:val="00354F6D"/>
    <w:rsid w:val="00356AFF"/>
    <w:rsid w:val="00360D23"/>
    <w:rsid w:val="003633F5"/>
    <w:rsid w:val="00371FED"/>
    <w:rsid w:val="00376A58"/>
    <w:rsid w:val="00380AFE"/>
    <w:rsid w:val="00383852"/>
    <w:rsid w:val="0038554C"/>
    <w:rsid w:val="00387283"/>
    <w:rsid w:val="00393062"/>
    <w:rsid w:val="0039778A"/>
    <w:rsid w:val="003A045A"/>
    <w:rsid w:val="003A0DE4"/>
    <w:rsid w:val="003A641C"/>
    <w:rsid w:val="003A6AB3"/>
    <w:rsid w:val="003B0D48"/>
    <w:rsid w:val="003B13F4"/>
    <w:rsid w:val="003B55A4"/>
    <w:rsid w:val="003B75A6"/>
    <w:rsid w:val="003C0F24"/>
    <w:rsid w:val="003C4197"/>
    <w:rsid w:val="003C52E6"/>
    <w:rsid w:val="003C7F61"/>
    <w:rsid w:val="003D2C5E"/>
    <w:rsid w:val="003D4DBC"/>
    <w:rsid w:val="003E2D15"/>
    <w:rsid w:val="003E5D28"/>
    <w:rsid w:val="003F4234"/>
    <w:rsid w:val="003F6609"/>
    <w:rsid w:val="004012B1"/>
    <w:rsid w:val="00405C03"/>
    <w:rsid w:val="00406B8E"/>
    <w:rsid w:val="00410C40"/>
    <w:rsid w:val="00411A3D"/>
    <w:rsid w:val="00411BDE"/>
    <w:rsid w:val="004140F6"/>
    <w:rsid w:val="004153F3"/>
    <w:rsid w:val="00420D42"/>
    <w:rsid w:val="004236DA"/>
    <w:rsid w:val="00426638"/>
    <w:rsid w:val="004274C2"/>
    <w:rsid w:val="0042786F"/>
    <w:rsid w:val="00431E79"/>
    <w:rsid w:val="0043454F"/>
    <w:rsid w:val="00435F0A"/>
    <w:rsid w:val="0044364E"/>
    <w:rsid w:val="004439BD"/>
    <w:rsid w:val="0044669F"/>
    <w:rsid w:val="004502A1"/>
    <w:rsid w:val="00450526"/>
    <w:rsid w:val="00452B15"/>
    <w:rsid w:val="004554B2"/>
    <w:rsid w:val="004563B4"/>
    <w:rsid w:val="004626EB"/>
    <w:rsid w:val="00462EA4"/>
    <w:rsid w:val="00464A0B"/>
    <w:rsid w:val="004671A3"/>
    <w:rsid w:val="004710E8"/>
    <w:rsid w:val="0047217C"/>
    <w:rsid w:val="00472B39"/>
    <w:rsid w:val="00477F01"/>
    <w:rsid w:val="00481CE3"/>
    <w:rsid w:val="00481D18"/>
    <w:rsid w:val="00481F70"/>
    <w:rsid w:val="00482566"/>
    <w:rsid w:val="00482E0B"/>
    <w:rsid w:val="004846C6"/>
    <w:rsid w:val="004964B4"/>
    <w:rsid w:val="0049665F"/>
    <w:rsid w:val="00496C0F"/>
    <w:rsid w:val="00496CD4"/>
    <w:rsid w:val="004A3C05"/>
    <w:rsid w:val="004A6D83"/>
    <w:rsid w:val="004B2282"/>
    <w:rsid w:val="004B32DF"/>
    <w:rsid w:val="004B4981"/>
    <w:rsid w:val="004C10AE"/>
    <w:rsid w:val="004C15E2"/>
    <w:rsid w:val="004C1925"/>
    <w:rsid w:val="004C77DA"/>
    <w:rsid w:val="004D35D1"/>
    <w:rsid w:val="004D45A3"/>
    <w:rsid w:val="004E1060"/>
    <w:rsid w:val="004E69B5"/>
    <w:rsid w:val="004E7584"/>
    <w:rsid w:val="004F131E"/>
    <w:rsid w:val="004F3990"/>
    <w:rsid w:val="004F3D98"/>
    <w:rsid w:val="004F50AC"/>
    <w:rsid w:val="004F5B70"/>
    <w:rsid w:val="004F65AB"/>
    <w:rsid w:val="004F6793"/>
    <w:rsid w:val="004F74DA"/>
    <w:rsid w:val="00501025"/>
    <w:rsid w:val="005014D9"/>
    <w:rsid w:val="00503E7E"/>
    <w:rsid w:val="00503F2D"/>
    <w:rsid w:val="00504202"/>
    <w:rsid w:val="00504B56"/>
    <w:rsid w:val="00511745"/>
    <w:rsid w:val="00512E77"/>
    <w:rsid w:val="00514BFA"/>
    <w:rsid w:val="00514C4D"/>
    <w:rsid w:val="005151D2"/>
    <w:rsid w:val="005220F9"/>
    <w:rsid w:val="00523732"/>
    <w:rsid w:val="00524B49"/>
    <w:rsid w:val="0053207A"/>
    <w:rsid w:val="00533F2E"/>
    <w:rsid w:val="00536F08"/>
    <w:rsid w:val="0053763A"/>
    <w:rsid w:val="0054352A"/>
    <w:rsid w:val="0054601B"/>
    <w:rsid w:val="00547AB6"/>
    <w:rsid w:val="00551506"/>
    <w:rsid w:val="005530E1"/>
    <w:rsid w:val="0055521E"/>
    <w:rsid w:val="00555705"/>
    <w:rsid w:val="00561199"/>
    <w:rsid w:val="00561963"/>
    <w:rsid w:val="005638F1"/>
    <w:rsid w:val="005654E8"/>
    <w:rsid w:val="005676F3"/>
    <w:rsid w:val="005707D9"/>
    <w:rsid w:val="005753B9"/>
    <w:rsid w:val="00576D35"/>
    <w:rsid w:val="00577AA3"/>
    <w:rsid w:val="00581B49"/>
    <w:rsid w:val="0058377A"/>
    <w:rsid w:val="005839C8"/>
    <w:rsid w:val="00583C10"/>
    <w:rsid w:val="005858BD"/>
    <w:rsid w:val="00586AC8"/>
    <w:rsid w:val="005968DA"/>
    <w:rsid w:val="005A2C39"/>
    <w:rsid w:val="005A3F3E"/>
    <w:rsid w:val="005A60DB"/>
    <w:rsid w:val="005B078B"/>
    <w:rsid w:val="005B369E"/>
    <w:rsid w:val="005B6A61"/>
    <w:rsid w:val="005B7C29"/>
    <w:rsid w:val="005C0047"/>
    <w:rsid w:val="005C344B"/>
    <w:rsid w:val="005C4300"/>
    <w:rsid w:val="005C54B5"/>
    <w:rsid w:val="005C72CC"/>
    <w:rsid w:val="005C74C1"/>
    <w:rsid w:val="005D3084"/>
    <w:rsid w:val="005D44D5"/>
    <w:rsid w:val="005D50A6"/>
    <w:rsid w:val="005D620A"/>
    <w:rsid w:val="005E5305"/>
    <w:rsid w:val="005F08F1"/>
    <w:rsid w:val="005F6131"/>
    <w:rsid w:val="005F7699"/>
    <w:rsid w:val="00601620"/>
    <w:rsid w:val="0060396C"/>
    <w:rsid w:val="006042B4"/>
    <w:rsid w:val="006046FF"/>
    <w:rsid w:val="00610FF8"/>
    <w:rsid w:val="00612F91"/>
    <w:rsid w:val="00614E38"/>
    <w:rsid w:val="006201EC"/>
    <w:rsid w:val="00622565"/>
    <w:rsid w:val="00624443"/>
    <w:rsid w:val="0062733A"/>
    <w:rsid w:val="0063036E"/>
    <w:rsid w:val="006310D7"/>
    <w:rsid w:val="0063119A"/>
    <w:rsid w:val="00632F54"/>
    <w:rsid w:val="00633AF4"/>
    <w:rsid w:val="00635C80"/>
    <w:rsid w:val="0064603A"/>
    <w:rsid w:val="00646693"/>
    <w:rsid w:val="0065013B"/>
    <w:rsid w:val="0065077A"/>
    <w:rsid w:val="00650DC7"/>
    <w:rsid w:val="006515F5"/>
    <w:rsid w:val="00652770"/>
    <w:rsid w:val="00656BB4"/>
    <w:rsid w:val="00657E57"/>
    <w:rsid w:val="006610FF"/>
    <w:rsid w:val="00664D9A"/>
    <w:rsid w:val="00665B9F"/>
    <w:rsid w:val="00670F78"/>
    <w:rsid w:val="00671713"/>
    <w:rsid w:val="00675A15"/>
    <w:rsid w:val="00680C6F"/>
    <w:rsid w:val="00685229"/>
    <w:rsid w:val="006875BB"/>
    <w:rsid w:val="00693D6C"/>
    <w:rsid w:val="0069624A"/>
    <w:rsid w:val="006A088B"/>
    <w:rsid w:val="006A1C34"/>
    <w:rsid w:val="006A2843"/>
    <w:rsid w:val="006A42EF"/>
    <w:rsid w:val="006A4AD9"/>
    <w:rsid w:val="006A60C1"/>
    <w:rsid w:val="006A6360"/>
    <w:rsid w:val="006B6C90"/>
    <w:rsid w:val="006C0029"/>
    <w:rsid w:val="006C0744"/>
    <w:rsid w:val="006C1037"/>
    <w:rsid w:val="006C17B4"/>
    <w:rsid w:val="006D2273"/>
    <w:rsid w:val="006D5795"/>
    <w:rsid w:val="006D5AD6"/>
    <w:rsid w:val="006D5CDC"/>
    <w:rsid w:val="006D61CC"/>
    <w:rsid w:val="006E6573"/>
    <w:rsid w:val="006E6809"/>
    <w:rsid w:val="006E76DF"/>
    <w:rsid w:val="006F4E0C"/>
    <w:rsid w:val="006F7929"/>
    <w:rsid w:val="006F7CCB"/>
    <w:rsid w:val="007014B3"/>
    <w:rsid w:val="00701ED9"/>
    <w:rsid w:val="007079AB"/>
    <w:rsid w:val="007111F9"/>
    <w:rsid w:val="00712C33"/>
    <w:rsid w:val="00712FC5"/>
    <w:rsid w:val="007145CD"/>
    <w:rsid w:val="00715E90"/>
    <w:rsid w:val="0072407C"/>
    <w:rsid w:val="00725C07"/>
    <w:rsid w:val="00726CC0"/>
    <w:rsid w:val="0073089A"/>
    <w:rsid w:val="00734276"/>
    <w:rsid w:val="00745027"/>
    <w:rsid w:val="00745453"/>
    <w:rsid w:val="00745525"/>
    <w:rsid w:val="007457B8"/>
    <w:rsid w:val="00747923"/>
    <w:rsid w:val="0075145D"/>
    <w:rsid w:val="00752EAD"/>
    <w:rsid w:val="007614E9"/>
    <w:rsid w:val="007622D2"/>
    <w:rsid w:val="0076285E"/>
    <w:rsid w:val="007635E2"/>
    <w:rsid w:val="0076392F"/>
    <w:rsid w:val="00771122"/>
    <w:rsid w:val="00774519"/>
    <w:rsid w:val="00775A7B"/>
    <w:rsid w:val="007825C6"/>
    <w:rsid w:val="007828E1"/>
    <w:rsid w:val="00786E49"/>
    <w:rsid w:val="007903B1"/>
    <w:rsid w:val="0079069F"/>
    <w:rsid w:val="00791007"/>
    <w:rsid w:val="0079118D"/>
    <w:rsid w:val="0079278F"/>
    <w:rsid w:val="00792E5C"/>
    <w:rsid w:val="00795924"/>
    <w:rsid w:val="007A14FC"/>
    <w:rsid w:val="007A2F4E"/>
    <w:rsid w:val="007A5365"/>
    <w:rsid w:val="007A6A50"/>
    <w:rsid w:val="007B22B6"/>
    <w:rsid w:val="007B43B5"/>
    <w:rsid w:val="007B6103"/>
    <w:rsid w:val="007C21C4"/>
    <w:rsid w:val="007C4491"/>
    <w:rsid w:val="007D1FEC"/>
    <w:rsid w:val="007D26DC"/>
    <w:rsid w:val="007D5985"/>
    <w:rsid w:val="007D5DC0"/>
    <w:rsid w:val="007D72ED"/>
    <w:rsid w:val="007E76A2"/>
    <w:rsid w:val="007F0423"/>
    <w:rsid w:val="007F1158"/>
    <w:rsid w:val="00801725"/>
    <w:rsid w:val="0080338F"/>
    <w:rsid w:val="00804076"/>
    <w:rsid w:val="008060AB"/>
    <w:rsid w:val="00810221"/>
    <w:rsid w:val="00810457"/>
    <w:rsid w:val="00815AAF"/>
    <w:rsid w:val="00820617"/>
    <w:rsid w:val="00821FBA"/>
    <w:rsid w:val="00824B9A"/>
    <w:rsid w:val="008266EE"/>
    <w:rsid w:val="00826FDC"/>
    <w:rsid w:val="00827223"/>
    <w:rsid w:val="0082754F"/>
    <w:rsid w:val="0083253A"/>
    <w:rsid w:val="00832A8B"/>
    <w:rsid w:val="00832B4A"/>
    <w:rsid w:val="00837233"/>
    <w:rsid w:val="008459DC"/>
    <w:rsid w:val="00846F2F"/>
    <w:rsid w:val="008545F3"/>
    <w:rsid w:val="008556D6"/>
    <w:rsid w:val="00857FC9"/>
    <w:rsid w:val="0086024E"/>
    <w:rsid w:val="00860B3E"/>
    <w:rsid w:val="008613D2"/>
    <w:rsid w:val="0086192D"/>
    <w:rsid w:val="00871312"/>
    <w:rsid w:val="0087224A"/>
    <w:rsid w:val="00875C35"/>
    <w:rsid w:val="008776F9"/>
    <w:rsid w:val="0088048C"/>
    <w:rsid w:val="00881CC8"/>
    <w:rsid w:val="008823E2"/>
    <w:rsid w:val="008827E6"/>
    <w:rsid w:val="00886A94"/>
    <w:rsid w:val="0089332C"/>
    <w:rsid w:val="0089531C"/>
    <w:rsid w:val="008A2D11"/>
    <w:rsid w:val="008A593B"/>
    <w:rsid w:val="008A5F49"/>
    <w:rsid w:val="008A616D"/>
    <w:rsid w:val="008A6FC9"/>
    <w:rsid w:val="008B1EC9"/>
    <w:rsid w:val="008B5817"/>
    <w:rsid w:val="008C4DA9"/>
    <w:rsid w:val="008C7B8F"/>
    <w:rsid w:val="008C7BD2"/>
    <w:rsid w:val="008D27C1"/>
    <w:rsid w:val="008D2800"/>
    <w:rsid w:val="008D2D94"/>
    <w:rsid w:val="008D37D2"/>
    <w:rsid w:val="008D3819"/>
    <w:rsid w:val="008E003C"/>
    <w:rsid w:val="008E3CF4"/>
    <w:rsid w:val="008E6747"/>
    <w:rsid w:val="00901257"/>
    <w:rsid w:val="0090527D"/>
    <w:rsid w:val="009073A7"/>
    <w:rsid w:val="009107A8"/>
    <w:rsid w:val="00915196"/>
    <w:rsid w:val="009157D5"/>
    <w:rsid w:val="00920B8A"/>
    <w:rsid w:val="00923669"/>
    <w:rsid w:val="00923E20"/>
    <w:rsid w:val="0092592D"/>
    <w:rsid w:val="00930905"/>
    <w:rsid w:val="009338D5"/>
    <w:rsid w:val="009340B8"/>
    <w:rsid w:val="00935BD6"/>
    <w:rsid w:val="00936F16"/>
    <w:rsid w:val="00937B2B"/>
    <w:rsid w:val="0093BA35"/>
    <w:rsid w:val="009416BD"/>
    <w:rsid w:val="00941A30"/>
    <w:rsid w:val="009422CC"/>
    <w:rsid w:val="00947539"/>
    <w:rsid w:val="00950782"/>
    <w:rsid w:val="009512DC"/>
    <w:rsid w:val="009548C6"/>
    <w:rsid w:val="00957940"/>
    <w:rsid w:val="00962E16"/>
    <w:rsid w:val="0096313F"/>
    <w:rsid w:val="0096424E"/>
    <w:rsid w:val="00966ABA"/>
    <w:rsid w:val="00975520"/>
    <w:rsid w:val="00975D02"/>
    <w:rsid w:val="00976387"/>
    <w:rsid w:val="00977B19"/>
    <w:rsid w:val="0098019E"/>
    <w:rsid w:val="009835A6"/>
    <w:rsid w:val="009845A2"/>
    <w:rsid w:val="00990812"/>
    <w:rsid w:val="0099270A"/>
    <w:rsid w:val="009972DF"/>
    <w:rsid w:val="009A6FAE"/>
    <w:rsid w:val="009B7419"/>
    <w:rsid w:val="009B7F02"/>
    <w:rsid w:val="009C0369"/>
    <w:rsid w:val="009C1310"/>
    <w:rsid w:val="009C5B23"/>
    <w:rsid w:val="009C7C4B"/>
    <w:rsid w:val="009D00C5"/>
    <w:rsid w:val="009D0170"/>
    <w:rsid w:val="009D53D7"/>
    <w:rsid w:val="009D6B8C"/>
    <w:rsid w:val="009E391E"/>
    <w:rsid w:val="009E4EC4"/>
    <w:rsid w:val="009E51C0"/>
    <w:rsid w:val="009E6324"/>
    <w:rsid w:val="009F6C60"/>
    <w:rsid w:val="00A00D8D"/>
    <w:rsid w:val="00A06D14"/>
    <w:rsid w:val="00A1179C"/>
    <w:rsid w:val="00A1294D"/>
    <w:rsid w:val="00A129C2"/>
    <w:rsid w:val="00A12B38"/>
    <w:rsid w:val="00A12E47"/>
    <w:rsid w:val="00A15E26"/>
    <w:rsid w:val="00A20DF4"/>
    <w:rsid w:val="00A2231B"/>
    <w:rsid w:val="00A25916"/>
    <w:rsid w:val="00A26ECF"/>
    <w:rsid w:val="00A27A09"/>
    <w:rsid w:val="00A35740"/>
    <w:rsid w:val="00A35CF7"/>
    <w:rsid w:val="00A426FC"/>
    <w:rsid w:val="00A44660"/>
    <w:rsid w:val="00A4568F"/>
    <w:rsid w:val="00A465D2"/>
    <w:rsid w:val="00A472EE"/>
    <w:rsid w:val="00A508EB"/>
    <w:rsid w:val="00A53F9C"/>
    <w:rsid w:val="00A541B9"/>
    <w:rsid w:val="00A56436"/>
    <w:rsid w:val="00A60543"/>
    <w:rsid w:val="00A70A9F"/>
    <w:rsid w:val="00A71462"/>
    <w:rsid w:val="00A7771C"/>
    <w:rsid w:val="00A80C2F"/>
    <w:rsid w:val="00A8560A"/>
    <w:rsid w:val="00A879D6"/>
    <w:rsid w:val="00A94FBD"/>
    <w:rsid w:val="00A95039"/>
    <w:rsid w:val="00A959AD"/>
    <w:rsid w:val="00AA0A48"/>
    <w:rsid w:val="00AA32C4"/>
    <w:rsid w:val="00AA5DD1"/>
    <w:rsid w:val="00AA618D"/>
    <w:rsid w:val="00AA6E5F"/>
    <w:rsid w:val="00AB15A7"/>
    <w:rsid w:val="00AB20A6"/>
    <w:rsid w:val="00AB3779"/>
    <w:rsid w:val="00AB3C4B"/>
    <w:rsid w:val="00AB4C2A"/>
    <w:rsid w:val="00AB65E7"/>
    <w:rsid w:val="00AB6DED"/>
    <w:rsid w:val="00AB79E6"/>
    <w:rsid w:val="00AB7D32"/>
    <w:rsid w:val="00AC26CD"/>
    <w:rsid w:val="00AC3B77"/>
    <w:rsid w:val="00AC4FAB"/>
    <w:rsid w:val="00AC5054"/>
    <w:rsid w:val="00AC5820"/>
    <w:rsid w:val="00AC6854"/>
    <w:rsid w:val="00AD05CA"/>
    <w:rsid w:val="00AD4B1A"/>
    <w:rsid w:val="00AD606C"/>
    <w:rsid w:val="00AD66BC"/>
    <w:rsid w:val="00AE2693"/>
    <w:rsid w:val="00AE2B18"/>
    <w:rsid w:val="00AE33C8"/>
    <w:rsid w:val="00AE385E"/>
    <w:rsid w:val="00AE3905"/>
    <w:rsid w:val="00AE3E57"/>
    <w:rsid w:val="00AE4620"/>
    <w:rsid w:val="00AE507F"/>
    <w:rsid w:val="00AE5A2E"/>
    <w:rsid w:val="00AE6BD7"/>
    <w:rsid w:val="00AF08D3"/>
    <w:rsid w:val="00AF0E92"/>
    <w:rsid w:val="00AF112C"/>
    <w:rsid w:val="00AF241E"/>
    <w:rsid w:val="00AF3A19"/>
    <w:rsid w:val="00AF4E7F"/>
    <w:rsid w:val="00B01891"/>
    <w:rsid w:val="00B02277"/>
    <w:rsid w:val="00B03426"/>
    <w:rsid w:val="00B054E9"/>
    <w:rsid w:val="00B134BF"/>
    <w:rsid w:val="00B14A04"/>
    <w:rsid w:val="00B15007"/>
    <w:rsid w:val="00B23196"/>
    <w:rsid w:val="00B3229A"/>
    <w:rsid w:val="00B349C2"/>
    <w:rsid w:val="00B36261"/>
    <w:rsid w:val="00B40CCC"/>
    <w:rsid w:val="00B45AA2"/>
    <w:rsid w:val="00B46B84"/>
    <w:rsid w:val="00B507F6"/>
    <w:rsid w:val="00B51C5D"/>
    <w:rsid w:val="00B52560"/>
    <w:rsid w:val="00B525C2"/>
    <w:rsid w:val="00B52648"/>
    <w:rsid w:val="00B5395B"/>
    <w:rsid w:val="00B561ED"/>
    <w:rsid w:val="00B567E0"/>
    <w:rsid w:val="00B56F1F"/>
    <w:rsid w:val="00B6508B"/>
    <w:rsid w:val="00B70B52"/>
    <w:rsid w:val="00B713DC"/>
    <w:rsid w:val="00B71D00"/>
    <w:rsid w:val="00B75C86"/>
    <w:rsid w:val="00B83C33"/>
    <w:rsid w:val="00B86A16"/>
    <w:rsid w:val="00B86A6E"/>
    <w:rsid w:val="00B86F48"/>
    <w:rsid w:val="00B87BA0"/>
    <w:rsid w:val="00B95797"/>
    <w:rsid w:val="00B97DA8"/>
    <w:rsid w:val="00B97F3B"/>
    <w:rsid w:val="00BA1006"/>
    <w:rsid w:val="00BA103B"/>
    <w:rsid w:val="00BA35C7"/>
    <w:rsid w:val="00BA3AAB"/>
    <w:rsid w:val="00BA6A52"/>
    <w:rsid w:val="00BB3989"/>
    <w:rsid w:val="00BB4A68"/>
    <w:rsid w:val="00BB5126"/>
    <w:rsid w:val="00BB573B"/>
    <w:rsid w:val="00BB5FC5"/>
    <w:rsid w:val="00BC06C5"/>
    <w:rsid w:val="00BC1A57"/>
    <w:rsid w:val="00BC21E9"/>
    <w:rsid w:val="00BC6211"/>
    <w:rsid w:val="00BC62E6"/>
    <w:rsid w:val="00BD1455"/>
    <w:rsid w:val="00BD31AA"/>
    <w:rsid w:val="00BD78A4"/>
    <w:rsid w:val="00BE0227"/>
    <w:rsid w:val="00BE5B6B"/>
    <w:rsid w:val="00BE69AE"/>
    <w:rsid w:val="00BE6B10"/>
    <w:rsid w:val="00BE6F89"/>
    <w:rsid w:val="00BF5705"/>
    <w:rsid w:val="00C0419F"/>
    <w:rsid w:val="00C076D8"/>
    <w:rsid w:val="00C11391"/>
    <w:rsid w:val="00C12C09"/>
    <w:rsid w:val="00C137D5"/>
    <w:rsid w:val="00C140C2"/>
    <w:rsid w:val="00C14D46"/>
    <w:rsid w:val="00C1709E"/>
    <w:rsid w:val="00C17AE1"/>
    <w:rsid w:val="00C21A9E"/>
    <w:rsid w:val="00C21F03"/>
    <w:rsid w:val="00C304E4"/>
    <w:rsid w:val="00C30FA2"/>
    <w:rsid w:val="00C317BF"/>
    <w:rsid w:val="00C31ECA"/>
    <w:rsid w:val="00C33E0A"/>
    <w:rsid w:val="00C348AF"/>
    <w:rsid w:val="00C34A60"/>
    <w:rsid w:val="00C34F4D"/>
    <w:rsid w:val="00C4111A"/>
    <w:rsid w:val="00C458A6"/>
    <w:rsid w:val="00C503B0"/>
    <w:rsid w:val="00C51AF9"/>
    <w:rsid w:val="00C54617"/>
    <w:rsid w:val="00C55B62"/>
    <w:rsid w:val="00C57F88"/>
    <w:rsid w:val="00C602E6"/>
    <w:rsid w:val="00C612D8"/>
    <w:rsid w:val="00C64935"/>
    <w:rsid w:val="00C679E0"/>
    <w:rsid w:val="00C7062B"/>
    <w:rsid w:val="00C777B3"/>
    <w:rsid w:val="00C82173"/>
    <w:rsid w:val="00C82F3A"/>
    <w:rsid w:val="00C837F2"/>
    <w:rsid w:val="00C85938"/>
    <w:rsid w:val="00C873C8"/>
    <w:rsid w:val="00C917AF"/>
    <w:rsid w:val="00C973B7"/>
    <w:rsid w:val="00CA0878"/>
    <w:rsid w:val="00CA0BF7"/>
    <w:rsid w:val="00CA32C9"/>
    <w:rsid w:val="00CA5D21"/>
    <w:rsid w:val="00CA61B6"/>
    <w:rsid w:val="00CA716F"/>
    <w:rsid w:val="00CB5B48"/>
    <w:rsid w:val="00CB7CEE"/>
    <w:rsid w:val="00CC1208"/>
    <w:rsid w:val="00CC22F6"/>
    <w:rsid w:val="00CC390C"/>
    <w:rsid w:val="00CC4031"/>
    <w:rsid w:val="00CC5732"/>
    <w:rsid w:val="00CC57EA"/>
    <w:rsid w:val="00CC7BB0"/>
    <w:rsid w:val="00CD175B"/>
    <w:rsid w:val="00CD6188"/>
    <w:rsid w:val="00CD6959"/>
    <w:rsid w:val="00CE3382"/>
    <w:rsid w:val="00CE3B5A"/>
    <w:rsid w:val="00CE4500"/>
    <w:rsid w:val="00CE5298"/>
    <w:rsid w:val="00CE678A"/>
    <w:rsid w:val="00CE7925"/>
    <w:rsid w:val="00CF3B50"/>
    <w:rsid w:val="00CF4299"/>
    <w:rsid w:val="00CF5A26"/>
    <w:rsid w:val="00CF75A7"/>
    <w:rsid w:val="00CF79DE"/>
    <w:rsid w:val="00D012AF"/>
    <w:rsid w:val="00D03C14"/>
    <w:rsid w:val="00D05750"/>
    <w:rsid w:val="00D05E52"/>
    <w:rsid w:val="00D1187B"/>
    <w:rsid w:val="00D15566"/>
    <w:rsid w:val="00D2026C"/>
    <w:rsid w:val="00D2355D"/>
    <w:rsid w:val="00D249CA"/>
    <w:rsid w:val="00D24F1A"/>
    <w:rsid w:val="00D25FFC"/>
    <w:rsid w:val="00D3624E"/>
    <w:rsid w:val="00D46B4B"/>
    <w:rsid w:val="00D51B7A"/>
    <w:rsid w:val="00D53EBD"/>
    <w:rsid w:val="00D5471F"/>
    <w:rsid w:val="00D63564"/>
    <w:rsid w:val="00D6425B"/>
    <w:rsid w:val="00D7004C"/>
    <w:rsid w:val="00D71402"/>
    <w:rsid w:val="00D72E45"/>
    <w:rsid w:val="00D7489A"/>
    <w:rsid w:val="00D75C26"/>
    <w:rsid w:val="00D760F0"/>
    <w:rsid w:val="00D80D97"/>
    <w:rsid w:val="00D80FCF"/>
    <w:rsid w:val="00D84344"/>
    <w:rsid w:val="00D93ADA"/>
    <w:rsid w:val="00DA2B72"/>
    <w:rsid w:val="00DA6416"/>
    <w:rsid w:val="00DA7967"/>
    <w:rsid w:val="00DB04F9"/>
    <w:rsid w:val="00DB064A"/>
    <w:rsid w:val="00DB12F9"/>
    <w:rsid w:val="00DB43A9"/>
    <w:rsid w:val="00DB68A2"/>
    <w:rsid w:val="00DB76EC"/>
    <w:rsid w:val="00DC0B39"/>
    <w:rsid w:val="00DC1CB1"/>
    <w:rsid w:val="00DC720C"/>
    <w:rsid w:val="00DC7F4F"/>
    <w:rsid w:val="00DD13FE"/>
    <w:rsid w:val="00DD15C3"/>
    <w:rsid w:val="00DD1627"/>
    <w:rsid w:val="00DD1E56"/>
    <w:rsid w:val="00DD35A4"/>
    <w:rsid w:val="00DD6496"/>
    <w:rsid w:val="00DD7FA7"/>
    <w:rsid w:val="00DE2D59"/>
    <w:rsid w:val="00DE40E2"/>
    <w:rsid w:val="00DF0A6B"/>
    <w:rsid w:val="00DF0D0F"/>
    <w:rsid w:val="00DF2586"/>
    <w:rsid w:val="00DF7CA1"/>
    <w:rsid w:val="00E020B6"/>
    <w:rsid w:val="00E03999"/>
    <w:rsid w:val="00E0411C"/>
    <w:rsid w:val="00E0515F"/>
    <w:rsid w:val="00E07E07"/>
    <w:rsid w:val="00E10C60"/>
    <w:rsid w:val="00E1142D"/>
    <w:rsid w:val="00E13A22"/>
    <w:rsid w:val="00E20794"/>
    <w:rsid w:val="00E22980"/>
    <w:rsid w:val="00E234A3"/>
    <w:rsid w:val="00E25F01"/>
    <w:rsid w:val="00E27E63"/>
    <w:rsid w:val="00E30105"/>
    <w:rsid w:val="00E33EAC"/>
    <w:rsid w:val="00E3556A"/>
    <w:rsid w:val="00E43F8B"/>
    <w:rsid w:val="00E561E7"/>
    <w:rsid w:val="00E5662B"/>
    <w:rsid w:val="00E602AA"/>
    <w:rsid w:val="00E61948"/>
    <w:rsid w:val="00E6580E"/>
    <w:rsid w:val="00E670FD"/>
    <w:rsid w:val="00E73B61"/>
    <w:rsid w:val="00E753AA"/>
    <w:rsid w:val="00E75C38"/>
    <w:rsid w:val="00E760F2"/>
    <w:rsid w:val="00E81732"/>
    <w:rsid w:val="00E817B2"/>
    <w:rsid w:val="00E82BCB"/>
    <w:rsid w:val="00E8358E"/>
    <w:rsid w:val="00E84080"/>
    <w:rsid w:val="00E850F8"/>
    <w:rsid w:val="00E93514"/>
    <w:rsid w:val="00E93F07"/>
    <w:rsid w:val="00E94769"/>
    <w:rsid w:val="00E95720"/>
    <w:rsid w:val="00E96A5B"/>
    <w:rsid w:val="00E96F03"/>
    <w:rsid w:val="00EA0152"/>
    <w:rsid w:val="00EA290A"/>
    <w:rsid w:val="00EB0B08"/>
    <w:rsid w:val="00EB2774"/>
    <w:rsid w:val="00EB3378"/>
    <w:rsid w:val="00EC1505"/>
    <w:rsid w:val="00EC215C"/>
    <w:rsid w:val="00EC31E9"/>
    <w:rsid w:val="00EC4237"/>
    <w:rsid w:val="00EC5F15"/>
    <w:rsid w:val="00EC6178"/>
    <w:rsid w:val="00EC7585"/>
    <w:rsid w:val="00ED4362"/>
    <w:rsid w:val="00ED50FD"/>
    <w:rsid w:val="00ED5EA6"/>
    <w:rsid w:val="00EE1854"/>
    <w:rsid w:val="00EE3926"/>
    <w:rsid w:val="00EE4072"/>
    <w:rsid w:val="00EE4941"/>
    <w:rsid w:val="00EE4D77"/>
    <w:rsid w:val="00EF1041"/>
    <w:rsid w:val="00EF5BEA"/>
    <w:rsid w:val="00EF6ED5"/>
    <w:rsid w:val="00F00B92"/>
    <w:rsid w:val="00F01C81"/>
    <w:rsid w:val="00F04053"/>
    <w:rsid w:val="00F05E53"/>
    <w:rsid w:val="00F05EDE"/>
    <w:rsid w:val="00F06724"/>
    <w:rsid w:val="00F11E01"/>
    <w:rsid w:val="00F12904"/>
    <w:rsid w:val="00F1389B"/>
    <w:rsid w:val="00F13D34"/>
    <w:rsid w:val="00F141C9"/>
    <w:rsid w:val="00F14213"/>
    <w:rsid w:val="00F14550"/>
    <w:rsid w:val="00F15362"/>
    <w:rsid w:val="00F15AE3"/>
    <w:rsid w:val="00F15E4B"/>
    <w:rsid w:val="00F168F1"/>
    <w:rsid w:val="00F21382"/>
    <w:rsid w:val="00F310C4"/>
    <w:rsid w:val="00F34498"/>
    <w:rsid w:val="00F34670"/>
    <w:rsid w:val="00F4068C"/>
    <w:rsid w:val="00F43701"/>
    <w:rsid w:val="00F43E6B"/>
    <w:rsid w:val="00F460BA"/>
    <w:rsid w:val="00F471C4"/>
    <w:rsid w:val="00F47ECA"/>
    <w:rsid w:val="00F50362"/>
    <w:rsid w:val="00F51B06"/>
    <w:rsid w:val="00F53D3C"/>
    <w:rsid w:val="00F6077F"/>
    <w:rsid w:val="00F650F5"/>
    <w:rsid w:val="00F65D04"/>
    <w:rsid w:val="00F6610E"/>
    <w:rsid w:val="00F77B73"/>
    <w:rsid w:val="00F826ED"/>
    <w:rsid w:val="00F875BD"/>
    <w:rsid w:val="00F90B80"/>
    <w:rsid w:val="00F92D9B"/>
    <w:rsid w:val="00F95968"/>
    <w:rsid w:val="00F97D3C"/>
    <w:rsid w:val="00FA53F9"/>
    <w:rsid w:val="00FB1226"/>
    <w:rsid w:val="00FB3938"/>
    <w:rsid w:val="00FC02E4"/>
    <w:rsid w:val="00FC6E63"/>
    <w:rsid w:val="00FC70CA"/>
    <w:rsid w:val="00FC7511"/>
    <w:rsid w:val="00FD09B4"/>
    <w:rsid w:val="00FD2705"/>
    <w:rsid w:val="00FD33FB"/>
    <w:rsid w:val="00FD390B"/>
    <w:rsid w:val="00FD7FA6"/>
    <w:rsid w:val="00FE0459"/>
    <w:rsid w:val="00FE0B23"/>
    <w:rsid w:val="00FE3014"/>
    <w:rsid w:val="00FE631C"/>
    <w:rsid w:val="00FE76BB"/>
    <w:rsid w:val="00FF0A9E"/>
    <w:rsid w:val="00FF76D0"/>
    <w:rsid w:val="00FF79D6"/>
    <w:rsid w:val="010B1C5A"/>
    <w:rsid w:val="0156D237"/>
    <w:rsid w:val="01914404"/>
    <w:rsid w:val="01CB773C"/>
    <w:rsid w:val="01F5B0D0"/>
    <w:rsid w:val="01FB808F"/>
    <w:rsid w:val="02108EC5"/>
    <w:rsid w:val="02200684"/>
    <w:rsid w:val="0240342D"/>
    <w:rsid w:val="02506B5D"/>
    <w:rsid w:val="0256BF7F"/>
    <w:rsid w:val="02B2A362"/>
    <w:rsid w:val="02F744C6"/>
    <w:rsid w:val="02F9010F"/>
    <w:rsid w:val="03051707"/>
    <w:rsid w:val="033F62E3"/>
    <w:rsid w:val="034F6830"/>
    <w:rsid w:val="03A7FBDB"/>
    <w:rsid w:val="03C0B6D6"/>
    <w:rsid w:val="03CF03B6"/>
    <w:rsid w:val="03D7477E"/>
    <w:rsid w:val="0428C92A"/>
    <w:rsid w:val="043D2CB1"/>
    <w:rsid w:val="0449D596"/>
    <w:rsid w:val="04D8E2F9"/>
    <w:rsid w:val="04E5C563"/>
    <w:rsid w:val="04EB4330"/>
    <w:rsid w:val="04F2A014"/>
    <w:rsid w:val="0511A124"/>
    <w:rsid w:val="052762E3"/>
    <w:rsid w:val="054A14A1"/>
    <w:rsid w:val="0575DCAE"/>
    <w:rsid w:val="057F699C"/>
    <w:rsid w:val="0590F745"/>
    <w:rsid w:val="05A5BAEB"/>
    <w:rsid w:val="05B6AD96"/>
    <w:rsid w:val="05C24556"/>
    <w:rsid w:val="05D2F713"/>
    <w:rsid w:val="05D8FD12"/>
    <w:rsid w:val="05F95BDB"/>
    <w:rsid w:val="060595ED"/>
    <w:rsid w:val="0605B625"/>
    <w:rsid w:val="06161635"/>
    <w:rsid w:val="06349217"/>
    <w:rsid w:val="063999C3"/>
    <w:rsid w:val="067520D0"/>
    <w:rsid w:val="06C1E96E"/>
    <w:rsid w:val="06C7C8F7"/>
    <w:rsid w:val="072C27D9"/>
    <w:rsid w:val="07A76D5C"/>
    <w:rsid w:val="07BB8CD6"/>
    <w:rsid w:val="07CA7A82"/>
    <w:rsid w:val="08303C34"/>
    <w:rsid w:val="08B8954D"/>
    <w:rsid w:val="08BA27D7"/>
    <w:rsid w:val="08D17C50"/>
    <w:rsid w:val="08DDFC2F"/>
    <w:rsid w:val="08F148F5"/>
    <w:rsid w:val="09380C02"/>
    <w:rsid w:val="09505976"/>
    <w:rsid w:val="096DD9DC"/>
    <w:rsid w:val="097547D9"/>
    <w:rsid w:val="09842620"/>
    <w:rsid w:val="09932D9E"/>
    <w:rsid w:val="0995983B"/>
    <w:rsid w:val="09C79B90"/>
    <w:rsid w:val="09CA3C5D"/>
    <w:rsid w:val="09E9AA22"/>
    <w:rsid w:val="09EE1813"/>
    <w:rsid w:val="0A15473F"/>
    <w:rsid w:val="0A495D25"/>
    <w:rsid w:val="0A4A21FF"/>
    <w:rsid w:val="0A8C6D44"/>
    <w:rsid w:val="0AB451D9"/>
    <w:rsid w:val="0ABDE9F5"/>
    <w:rsid w:val="0AEAAD83"/>
    <w:rsid w:val="0B26FD9A"/>
    <w:rsid w:val="0B973B27"/>
    <w:rsid w:val="0BA16587"/>
    <w:rsid w:val="0BBD401F"/>
    <w:rsid w:val="0BF68BDA"/>
    <w:rsid w:val="0C27FC20"/>
    <w:rsid w:val="0C454D4A"/>
    <w:rsid w:val="0C4A2E55"/>
    <w:rsid w:val="0C750936"/>
    <w:rsid w:val="0C82CC05"/>
    <w:rsid w:val="0C989313"/>
    <w:rsid w:val="0CACE89B"/>
    <w:rsid w:val="0D01F996"/>
    <w:rsid w:val="0D10A83C"/>
    <w:rsid w:val="0D78599E"/>
    <w:rsid w:val="0D92BE3D"/>
    <w:rsid w:val="0DCCADFD"/>
    <w:rsid w:val="0DD5C372"/>
    <w:rsid w:val="0DEDDAA6"/>
    <w:rsid w:val="0DF1EF85"/>
    <w:rsid w:val="0E30E987"/>
    <w:rsid w:val="0E424807"/>
    <w:rsid w:val="0E6CEDE5"/>
    <w:rsid w:val="0E6D7C86"/>
    <w:rsid w:val="0E9BFCD8"/>
    <w:rsid w:val="0EAAB811"/>
    <w:rsid w:val="0F04FE90"/>
    <w:rsid w:val="0F43FD1B"/>
    <w:rsid w:val="0F4472D4"/>
    <w:rsid w:val="0F528FB4"/>
    <w:rsid w:val="0F663C75"/>
    <w:rsid w:val="0F7E401D"/>
    <w:rsid w:val="0F8466BF"/>
    <w:rsid w:val="1015521F"/>
    <w:rsid w:val="1018C67F"/>
    <w:rsid w:val="102C4580"/>
    <w:rsid w:val="10BA0047"/>
    <w:rsid w:val="10C58F30"/>
    <w:rsid w:val="10D1D063"/>
    <w:rsid w:val="10E167C6"/>
    <w:rsid w:val="10E277B7"/>
    <w:rsid w:val="10ED36C3"/>
    <w:rsid w:val="11044EBF"/>
    <w:rsid w:val="1148AD2A"/>
    <w:rsid w:val="116C2F93"/>
    <w:rsid w:val="11EFAF32"/>
    <w:rsid w:val="11F96FB7"/>
    <w:rsid w:val="1206A167"/>
    <w:rsid w:val="123765C2"/>
    <w:rsid w:val="123ACBB1"/>
    <w:rsid w:val="12B5E0DF"/>
    <w:rsid w:val="12B909CF"/>
    <w:rsid w:val="12DE2E54"/>
    <w:rsid w:val="12E9B43C"/>
    <w:rsid w:val="130A2CD6"/>
    <w:rsid w:val="13506741"/>
    <w:rsid w:val="1352A511"/>
    <w:rsid w:val="13644DB4"/>
    <w:rsid w:val="137035E4"/>
    <w:rsid w:val="13B72A9B"/>
    <w:rsid w:val="1416C912"/>
    <w:rsid w:val="1450618D"/>
    <w:rsid w:val="1451B140"/>
    <w:rsid w:val="14CC59B4"/>
    <w:rsid w:val="14FE48A2"/>
    <w:rsid w:val="151D2E20"/>
    <w:rsid w:val="1535EB58"/>
    <w:rsid w:val="15A85003"/>
    <w:rsid w:val="15B521B2"/>
    <w:rsid w:val="15BF673D"/>
    <w:rsid w:val="15E3813A"/>
    <w:rsid w:val="15FAD9A6"/>
    <w:rsid w:val="162B581C"/>
    <w:rsid w:val="16643DF6"/>
    <w:rsid w:val="167FB894"/>
    <w:rsid w:val="16922D32"/>
    <w:rsid w:val="16BD971D"/>
    <w:rsid w:val="16E18878"/>
    <w:rsid w:val="16FBDEA9"/>
    <w:rsid w:val="175B379E"/>
    <w:rsid w:val="17C7AF99"/>
    <w:rsid w:val="18318B1A"/>
    <w:rsid w:val="18DBC026"/>
    <w:rsid w:val="18DCA11E"/>
    <w:rsid w:val="18EECB94"/>
    <w:rsid w:val="192A56F5"/>
    <w:rsid w:val="1962AEA8"/>
    <w:rsid w:val="196ADFD5"/>
    <w:rsid w:val="197E186F"/>
    <w:rsid w:val="1996C273"/>
    <w:rsid w:val="19B7DA57"/>
    <w:rsid w:val="1A07C67B"/>
    <w:rsid w:val="1A2CEC16"/>
    <w:rsid w:val="1A2E1363"/>
    <w:rsid w:val="1A64A67F"/>
    <w:rsid w:val="1A9C3061"/>
    <w:rsid w:val="1ADF310A"/>
    <w:rsid w:val="1AF1D4B9"/>
    <w:rsid w:val="1B06B27F"/>
    <w:rsid w:val="1B4053D2"/>
    <w:rsid w:val="1B5BC425"/>
    <w:rsid w:val="1B8642CB"/>
    <w:rsid w:val="1C1C2100"/>
    <w:rsid w:val="1C5CC325"/>
    <w:rsid w:val="1C80AEE5"/>
    <w:rsid w:val="1C8F7003"/>
    <w:rsid w:val="1CA6BF67"/>
    <w:rsid w:val="1CCB35D3"/>
    <w:rsid w:val="1D3AA5EA"/>
    <w:rsid w:val="1D40E09A"/>
    <w:rsid w:val="1D7EBE2E"/>
    <w:rsid w:val="1D8EE56C"/>
    <w:rsid w:val="1D914FE9"/>
    <w:rsid w:val="1DCCDA98"/>
    <w:rsid w:val="1DD8CF1A"/>
    <w:rsid w:val="1E4E3F7B"/>
    <w:rsid w:val="1EFB5BA9"/>
    <w:rsid w:val="1F1A8E8F"/>
    <w:rsid w:val="1F1C3492"/>
    <w:rsid w:val="1F2AB5CD"/>
    <w:rsid w:val="1F3CDAD5"/>
    <w:rsid w:val="1F47F722"/>
    <w:rsid w:val="1F48241D"/>
    <w:rsid w:val="1F5A0A39"/>
    <w:rsid w:val="1FB95E70"/>
    <w:rsid w:val="1FDD1B3E"/>
    <w:rsid w:val="20059D92"/>
    <w:rsid w:val="20675F78"/>
    <w:rsid w:val="20B65EF0"/>
    <w:rsid w:val="20FFDA17"/>
    <w:rsid w:val="2100F4FF"/>
    <w:rsid w:val="21214BBE"/>
    <w:rsid w:val="21296AD7"/>
    <w:rsid w:val="21437605"/>
    <w:rsid w:val="2171427E"/>
    <w:rsid w:val="21A380A6"/>
    <w:rsid w:val="2262568F"/>
    <w:rsid w:val="22670C60"/>
    <w:rsid w:val="226A08AE"/>
    <w:rsid w:val="2283310B"/>
    <w:rsid w:val="22946BE2"/>
    <w:rsid w:val="22EEFDAB"/>
    <w:rsid w:val="23474925"/>
    <w:rsid w:val="2377B06D"/>
    <w:rsid w:val="2379DC70"/>
    <w:rsid w:val="2391411B"/>
    <w:rsid w:val="23DFE224"/>
    <w:rsid w:val="24056ADC"/>
    <w:rsid w:val="2405D90F"/>
    <w:rsid w:val="241713E6"/>
    <w:rsid w:val="244182FF"/>
    <w:rsid w:val="24E170BB"/>
    <w:rsid w:val="24E9330F"/>
    <w:rsid w:val="25139AC1"/>
    <w:rsid w:val="2535B9F8"/>
    <w:rsid w:val="254BF27F"/>
    <w:rsid w:val="254F390E"/>
    <w:rsid w:val="257F3CFC"/>
    <w:rsid w:val="25FCDBFA"/>
    <w:rsid w:val="2606558C"/>
    <w:rsid w:val="26335154"/>
    <w:rsid w:val="264CCB7B"/>
    <w:rsid w:val="266EC527"/>
    <w:rsid w:val="266FC2B4"/>
    <w:rsid w:val="26850370"/>
    <w:rsid w:val="26CB47A6"/>
    <w:rsid w:val="26F4969A"/>
    <w:rsid w:val="270CDCAD"/>
    <w:rsid w:val="274EB4A8"/>
    <w:rsid w:val="2789D431"/>
    <w:rsid w:val="27901D79"/>
    <w:rsid w:val="27F67ECC"/>
    <w:rsid w:val="281ABCF2"/>
    <w:rsid w:val="285B68E5"/>
    <w:rsid w:val="28644EA3"/>
    <w:rsid w:val="2879366E"/>
    <w:rsid w:val="28A85580"/>
    <w:rsid w:val="28AD2191"/>
    <w:rsid w:val="28F03AE3"/>
    <w:rsid w:val="2901C2E8"/>
    <w:rsid w:val="29273D91"/>
    <w:rsid w:val="2989F1D1"/>
    <w:rsid w:val="29C0030E"/>
    <w:rsid w:val="29DD91DE"/>
    <w:rsid w:val="2A17D771"/>
    <w:rsid w:val="2A33F878"/>
    <w:rsid w:val="2A3BCDF1"/>
    <w:rsid w:val="2A433F83"/>
    <w:rsid w:val="2AC8A9E2"/>
    <w:rsid w:val="2AFF9174"/>
    <w:rsid w:val="2B5B9D6C"/>
    <w:rsid w:val="2B5CE5EC"/>
    <w:rsid w:val="2BD89F30"/>
    <w:rsid w:val="2C10EAF4"/>
    <w:rsid w:val="2C2225CB"/>
    <w:rsid w:val="2C2A1351"/>
    <w:rsid w:val="2C342DE9"/>
    <w:rsid w:val="2C565CB5"/>
    <w:rsid w:val="2C5B0892"/>
    <w:rsid w:val="2C81C2B4"/>
    <w:rsid w:val="2C8C9E0E"/>
    <w:rsid w:val="2C9608AB"/>
    <w:rsid w:val="2CA3A3E1"/>
    <w:rsid w:val="2CB97E9A"/>
    <w:rsid w:val="2CD3E169"/>
    <w:rsid w:val="2CFA007F"/>
    <w:rsid w:val="2D1442CF"/>
    <w:rsid w:val="2D5AB587"/>
    <w:rsid w:val="2D7F2DED"/>
    <w:rsid w:val="2D82393A"/>
    <w:rsid w:val="2D8D5984"/>
    <w:rsid w:val="2D9BFB50"/>
    <w:rsid w:val="2DFF925E"/>
    <w:rsid w:val="2E0ADC0D"/>
    <w:rsid w:val="2E2E5475"/>
    <w:rsid w:val="2E45BF84"/>
    <w:rsid w:val="2E4C0641"/>
    <w:rsid w:val="2E51D466"/>
    <w:rsid w:val="2E6095B5"/>
    <w:rsid w:val="2E611CA5"/>
    <w:rsid w:val="2E69B6D5"/>
    <w:rsid w:val="2EAD443A"/>
    <w:rsid w:val="2EB860CD"/>
    <w:rsid w:val="2EDD3BD7"/>
    <w:rsid w:val="2F61B413"/>
    <w:rsid w:val="2F668989"/>
    <w:rsid w:val="2F852A79"/>
    <w:rsid w:val="2F96123B"/>
    <w:rsid w:val="2F9D8E8C"/>
    <w:rsid w:val="2FB28BF7"/>
    <w:rsid w:val="2FDEB414"/>
    <w:rsid w:val="300B4CEF"/>
    <w:rsid w:val="30A1F1B0"/>
    <w:rsid w:val="30A5A313"/>
    <w:rsid w:val="30AB34F9"/>
    <w:rsid w:val="30C6D86A"/>
    <w:rsid w:val="30EB9F64"/>
    <w:rsid w:val="31511547"/>
    <w:rsid w:val="317149E5"/>
    <w:rsid w:val="31A642B9"/>
    <w:rsid w:val="31BA9660"/>
    <w:rsid w:val="3242E966"/>
    <w:rsid w:val="32DAFCDC"/>
    <w:rsid w:val="330175E1"/>
    <w:rsid w:val="330D1A46"/>
    <w:rsid w:val="331C27A9"/>
    <w:rsid w:val="33443FD1"/>
    <w:rsid w:val="335AC70E"/>
    <w:rsid w:val="338A1EC9"/>
    <w:rsid w:val="33F90B49"/>
    <w:rsid w:val="3415FC2F"/>
    <w:rsid w:val="3424970A"/>
    <w:rsid w:val="34352536"/>
    <w:rsid w:val="348CD885"/>
    <w:rsid w:val="34C78316"/>
    <w:rsid w:val="34D28E2A"/>
    <w:rsid w:val="3515AAB2"/>
    <w:rsid w:val="359AF1CA"/>
    <w:rsid w:val="35AF3434"/>
    <w:rsid w:val="35B808A1"/>
    <w:rsid w:val="35D9F16F"/>
    <w:rsid w:val="35E4169E"/>
    <w:rsid w:val="35F5471F"/>
    <w:rsid w:val="3644BB08"/>
    <w:rsid w:val="36549D08"/>
    <w:rsid w:val="36583134"/>
    <w:rsid w:val="36657EBA"/>
    <w:rsid w:val="369EE8F4"/>
    <w:rsid w:val="36A00587"/>
    <w:rsid w:val="36D056FA"/>
    <w:rsid w:val="37117F5E"/>
    <w:rsid w:val="3714673B"/>
    <w:rsid w:val="3768D242"/>
    <w:rsid w:val="376CC5F8"/>
    <w:rsid w:val="37966D01"/>
    <w:rsid w:val="37DECB4A"/>
    <w:rsid w:val="37E6D70B"/>
    <w:rsid w:val="37FE04EA"/>
    <w:rsid w:val="380E8831"/>
    <w:rsid w:val="383547A1"/>
    <w:rsid w:val="38952384"/>
    <w:rsid w:val="389A416E"/>
    <w:rsid w:val="38A24884"/>
    <w:rsid w:val="38A89B25"/>
    <w:rsid w:val="38C2AF79"/>
    <w:rsid w:val="38C659C8"/>
    <w:rsid w:val="38D782ED"/>
    <w:rsid w:val="39C21A05"/>
    <w:rsid w:val="39CB18DA"/>
    <w:rsid w:val="3A3A446D"/>
    <w:rsid w:val="3A5F5AD2"/>
    <w:rsid w:val="3A6BC3FA"/>
    <w:rsid w:val="3A74CF8A"/>
    <w:rsid w:val="3AA3F2FA"/>
    <w:rsid w:val="3AC400D1"/>
    <w:rsid w:val="3ACF9082"/>
    <w:rsid w:val="3B922355"/>
    <w:rsid w:val="3BA81082"/>
    <w:rsid w:val="3BCFC274"/>
    <w:rsid w:val="3BEAD4C0"/>
    <w:rsid w:val="3BF969A2"/>
    <w:rsid w:val="3C333F4F"/>
    <w:rsid w:val="3C525C03"/>
    <w:rsid w:val="3C5F0D27"/>
    <w:rsid w:val="3C730C47"/>
    <w:rsid w:val="3C77BD9C"/>
    <w:rsid w:val="3D098A8B"/>
    <w:rsid w:val="3D40C221"/>
    <w:rsid w:val="3D86FC54"/>
    <w:rsid w:val="3DB1148B"/>
    <w:rsid w:val="3E576842"/>
    <w:rsid w:val="3E5A3BDC"/>
    <w:rsid w:val="3E91F790"/>
    <w:rsid w:val="3E9A4E7B"/>
    <w:rsid w:val="3E9DFDFF"/>
    <w:rsid w:val="3EA1F4F6"/>
    <w:rsid w:val="3EB16E7D"/>
    <w:rsid w:val="3F08B30C"/>
    <w:rsid w:val="3F29ADE3"/>
    <w:rsid w:val="3F6FC74E"/>
    <w:rsid w:val="3F761283"/>
    <w:rsid w:val="3F77D7DD"/>
    <w:rsid w:val="3F944304"/>
    <w:rsid w:val="3F9F2AF0"/>
    <w:rsid w:val="3FDA49CD"/>
    <w:rsid w:val="3FEB9D4E"/>
    <w:rsid w:val="4002E841"/>
    <w:rsid w:val="4038D873"/>
    <w:rsid w:val="4048470C"/>
    <w:rsid w:val="407D9D36"/>
    <w:rsid w:val="40C374AD"/>
    <w:rsid w:val="40DA189F"/>
    <w:rsid w:val="40E65575"/>
    <w:rsid w:val="40F0547A"/>
    <w:rsid w:val="40FEB525"/>
    <w:rsid w:val="414353D1"/>
    <w:rsid w:val="4145B3CA"/>
    <w:rsid w:val="4180A1C7"/>
    <w:rsid w:val="419070F7"/>
    <w:rsid w:val="41B53782"/>
    <w:rsid w:val="420EFDAD"/>
    <w:rsid w:val="4227B4FF"/>
    <w:rsid w:val="423F0D0C"/>
    <w:rsid w:val="42740014"/>
    <w:rsid w:val="4275D1AC"/>
    <w:rsid w:val="42B77EAC"/>
    <w:rsid w:val="42C649F4"/>
    <w:rsid w:val="42C8DD6A"/>
    <w:rsid w:val="42E047F5"/>
    <w:rsid w:val="43059D94"/>
    <w:rsid w:val="430A15B3"/>
    <w:rsid w:val="431B9A52"/>
    <w:rsid w:val="432DACFF"/>
    <w:rsid w:val="435BF78F"/>
    <w:rsid w:val="43602AD3"/>
    <w:rsid w:val="4370EAD8"/>
    <w:rsid w:val="43B0231E"/>
    <w:rsid w:val="43BAAE97"/>
    <w:rsid w:val="43E9D989"/>
    <w:rsid w:val="4407B4D9"/>
    <w:rsid w:val="441FDB2F"/>
    <w:rsid w:val="442764C9"/>
    <w:rsid w:val="4428B073"/>
    <w:rsid w:val="444CAD33"/>
    <w:rsid w:val="44713740"/>
    <w:rsid w:val="447D9C73"/>
    <w:rsid w:val="44C02BE4"/>
    <w:rsid w:val="44D84013"/>
    <w:rsid w:val="4561BFD4"/>
    <w:rsid w:val="45904447"/>
    <w:rsid w:val="45B1D44A"/>
    <w:rsid w:val="45F1B668"/>
    <w:rsid w:val="465ADED2"/>
    <w:rsid w:val="4686F4A8"/>
    <w:rsid w:val="46947ADE"/>
    <w:rsid w:val="469FB426"/>
    <w:rsid w:val="4712751B"/>
    <w:rsid w:val="4714AEBA"/>
    <w:rsid w:val="47357968"/>
    <w:rsid w:val="4754ED67"/>
    <w:rsid w:val="475F95FE"/>
    <w:rsid w:val="476E2889"/>
    <w:rsid w:val="4783AE4C"/>
    <w:rsid w:val="478AD530"/>
    <w:rsid w:val="47CF606C"/>
    <w:rsid w:val="47F5BA46"/>
    <w:rsid w:val="47FB4585"/>
    <w:rsid w:val="48092E2D"/>
    <w:rsid w:val="48445BFB"/>
    <w:rsid w:val="484F85E2"/>
    <w:rsid w:val="4864E4FE"/>
    <w:rsid w:val="4885F118"/>
    <w:rsid w:val="48A14B39"/>
    <w:rsid w:val="48B79911"/>
    <w:rsid w:val="48C95C43"/>
    <w:rsid w:val="48E228E5"/>
    <w:rsid w:val="48E267FD"/>
    <w:rsid w:val="48F715CE"/>
    <w:rsid w:val="492770A2"/>
    <w:rsid w:val="495ED1F0"/>
    <w:rsid w:val="49FEA3E0"/>
    <w:rsid w:val="4A510808"/>
    <w:rsid w:val="4A6F7A1D"/>
    <w:rsid w:val="4A791A7E"/>
    <w:rsid w:val="4A9736C0"/>
    <w:rsid w:val="4AA1AA9C"/>
    <w:rsid w:val="4AB50ACB"/>
    <w:rsid w:val="4ADAFEBF"/>
    <w:rsid w:val="4AEDD18F"/>
    <w:rsid w:val="4AF79A3B"/>
    <w:rsid w:val="4B0F524F"/>
    <w:rsid w:val="4B83EA43"/>
    <w:rsid w:val="4B86EC5F"/>
    <w:rsid w:val="4B884C32"/>
    <w:rsid w:val="4B8E5A94"/>
    <w:rsid w:val="4B95251A"/>
    <w:rsid w:val="4BCC6471"/>
    <w:rsid w:val="4C00FD05"/>
    <w:rsid w:val="4C4E5AEC"/>
    <w:rsid w:val="4C686285"/>
    <w:rsid w:val="4C6CBE35"/>
    <w:rsid w:val="4CB95713"/>
    <w:rsid w:val="4CD48F45"/>
    <w:rsid w:val="4CDCD221"/>
    <w:rsid w:val="4CFD5A29"/>
    <w:rsid w:val="4D779372"/>
    <w:rsid w:val="4D9CCD66"/>
    <w:rsid w:val="4DBACDE5"/>
    <w:rsid w:val="4DDF6770"/>
    <w:rsid w:val="4E00D5BE"/>
    <w:rsid w:val="4E5C6087"/>
    <w:rsid w:val="4E666948"/>
    <w:rsid w:val="4ECCC5DC"/>
    <w:rsid w:val="4EE69CEA"/>
    <w:rsid w:val="4EF993A8"/>
    <w:rsid w:val="4F31E898"/>
    <w:rsid w:val="4F402F03"/>
    <w:rsid w:val="4F5F93B0"/>
    <w:rsid w:val="4F7317E1"/>
    <w:rsid w:val="4F9EE505"/>
    <w:rsid w:val="4FB1BB64"/>
    <w:rsid w:val="4FCBB2B6"/>
    <w:rsid w:val="4FD1E715"/>
    <w:rsid w:val="501610F5"/>
    <w:rsid w:val="504D89EC"/>
    <w:rsid w:val="5050CECF"/>
    <w:rsid w:val="50DFB0E2"/>
    <w:rsid w:val="50F81B36"/>
    <w:rsid w:val="510A92BB"/>
    <w:rsid w:val="517465D1"/>
    <w:rsid w:val="51AD4593"/>
    <w:rsid w:val="51CA8A6A"/>
    <w:rsid w:val="51EB3E41"/>
    <w:rsid w:val="521479A5"/>
    <w:rsid w:val="523A95C6"/>
    <w:rsid w:val="5264194E"/>
    <w:rsid w:val="526D64D7"/>
    <w:rsid w:val="52E610A4"/>
    <w:rsid w:val="53190005"/>
    <w:rsid w:val="531A6434"/>
    <w:rsid w:val="532CC42A"/>
    <w:rsid w:val="535DFA6E"/>
    <w:rsid w:val="536BF465"/>
    <w:rsid w:val="537CE33B"/>
    <w:rsid w:val="538AEE0B"/>
    <w:rsid w:val="538EFC28"/>
    <w:rsid w:val="53A036FF"/>
    <w:rsid w:val="53A3B64A"/>
    <w:rsid w:val="53A6E541"/>
    <w:rsid w:val="540B526F"/>
    <w:rsid w:val="543AC11F"/>
    <w:rsid w:val="54468998"/>
    <w:rsid w:val="544F0D25"/>
    <w:rsid w:val="5469462C"/>
    <w:rsid w:val="5497D95B"/>
    <w:rsid w:val="54C2F6EB"/>
    <w:rsid w:val="54D03D4D"/>
    <w:rsid w:val="54D10F34"/>
    <w:rsid w:val="54F868FD"/>
    <w:rsid w:val="54FE3D34"/>
    <w:rsid w:val="55134282"/>
    <w:rsid w:val="5578E59A"/>
    <w:rsid w:val="55E5D68D"/>
    <w:rsid w:val="55E73E03"/>
    <w:rsid w:val="565F3F96"/>
    <w:rsid w:val="5670E5F9"/>
    <w:rsid w:val="56835F11"/>
    <w:rsid w:val="56B483FD"/>
    <w:rsid w:val="56C1744E"/>
    <w:rsid w:val="56E351D4"/>
    <w:rsid w:val="571A2C39"/>
    <w:rsid w:val="574B9D32"/>
    <w:rsid w:val="5761DBD6"/>
    <w:rsid w:val="576B0B33"/>
    <w:rsid w:val="5781864F"/>
    <w:rsid w:val="57BC2974"/>
    <w:rsid w:val="580DF49B"/>
    <w:rsid w:val="58796DB6"/>
    <w:rsid w:val="58DF636A"/>
    <w:rsid w:val="591314EA"/>
    <w:rsid w:val="5915E9C5"/>
    <w:rsid w:val="59183453"/>
    <w:rsid w:val="596C5D83"/>
    <w:rsid w:val="59C10C0A"/>
    <w:rsid w:val="59C3F7B3"/>
    <w:rsid w:val="59F8B8F6"/>
    <w:rsid w:val="59FAA485"/>
    <w:rsid w:val="5A37B873"/>
    <w:rsid w:val="5A3CA887"/>
    <w:rsid w:val="5A74DB7D"/>
    <w:rsid w:val="5ABE8CD6"/>
    <w:rsid w:val="5AE0B8E5"/>
    <w:rsid w:val="5AEE6605"/>
    <w:rsid w:val="5B416F65"/>
    <w:rsid w:val="5B80E54F"/>
    <w:rsid w:val="5B852E58"/>
    <w:rsid w:val="5B96EFB5"/>
    <w:rsid w:val="5B9B7D74"/>
    <w:rsid w:val="5BA7A1C8"/>
    <w:rsid w:val="5C2777A2"/>
    <w:rsid w:val="5C54B298"/>
    <w:rsid w:val="5C5C5368"/>
    <w:rsid w:val="5C774F57"/>
    <w:rsid w:val="5CB03D09"/>
    <w:rsid w:val="5CDCD1FB"/>
    <w:rsid w:val="5CFC3A0F"/>
    <w:rsid w:val="5D3E0195"/>
    <w:rsid w:val="5D582042"/>
    <w:rsid w:val="5D77E89B"/>
    <w:rsid w:val="5D7EB395"/>
    <w:rsid w:val="5D938FEF"/>
    <w:rsid w:val="5D9E0771"/>
    <w:rsid w:val="5DA467CD"/>
    <w:rsid w:val="5DB787F7"/>
    <w:rsid w:val="5DD5F2D5"/>
    <w:rsid w:val="5DEA3504"/>
    <w:rsid w:val="5E31EBD9"/>
    <w:rsid w:val="5E974A97"/>
    <w:rsid w:val="5ED1AECF"/>
    <w:rsid w:val="5EF2AB4E"/>
    <w:rsid w:val="5EF554B1"/>
    <w:rsid w:val="5F1D7B8C"/>
    <w:rsid w:val="5F3D86BA"/>
    <w:rsid w:val="5F3E8600"/>
    <w:rsid w:val="5F58EF6F"/>
    <w:rsid w:val="5FA2DE4E"/>
    <w:rsid w:val="5FA50982"/>
    <w:rsid w:val="5FD01AF3"/>
    <w:rsid w:val="5FF4430F"/>
    <w:rsid w:val="5FFB1960"/>
    <w:rsid w:val="600D22FC"/>
    <w:rsid w:val="602A4157"/>
    <w:rsid w:val="602D139F"/>
    <w:rsid w:val="6089570E"/>
    <w:rsid w:val="60A33EEB"/>
    <w:rsid w:val="60A94C10"/>
    <w:rsid w:val="60B2F0F1"/>
    <w:rsid w:val="60DE5ADC"/>
    <w:rsid w:val="60E5DD38"/>
    <w:rsid w:val="6142A324"/>
    <w:rsid w:val="61534E45"/>
    <w:rsid w:val="616EF2DD"/>
    <w:rsid w:val="61C982BC"/>
    <w:rsid w:val="61DF672F"/>
    <w:rsid w:val="621C829C"/>
    <w:rsid w:val="621F60A6"/>
    <w:rsid w:val="623C5A28"/>
    <w:rsid w:val="629F9548"/>
    <w:rsid w:val="62C013C1"/>
    <w:rsid w:val="62E0B193"/>
    <w:rsid w:val="62F5EDAD"/>
    <w:rsid w:val="6317B9CB"/>
    <w:rsid w:val="632EC196"/>
    <w:rsid w:val="633D1195"/>
    <w:rsid w:val="633E0CD1"/>
    <w:rsid w:val="6369F384"/>
    <w:rsid w:val="637F8542"/>
    <w:rsid w:val="64179B14"/>
    <w:rsid w:val="644809FE"/>
    <w:rsid w:val="644ED722"/>
    <w:rsid w:val="64741EE8"/>
    <w:rsid w:val="6488F8E9"/>
    <w:rsid w:val="648C9ED5"/>
    <w:rsid w:val="648EC864"/>
    <w:rsid w:val="64963711"/>
    <w:rsid w:val="64AACC52"/>
    <w:rsid w:val="64C998BA"/>
    <w:rsid w:val="65051A84"/>
    <w:rsid w:val="6513AA58"/>
    <w:rsid w:val="651707F1"/>
    <w:rsid w:val="65171745"/>
    <w:rsid w:val="653AB842"/>
    <w:rsid w:val="6566D81F"/>
    <w:rsid w:val="65670E5D"/>
    <w:rsid w:val="656BFF8A"/>
    <w:rsid w:val="65816859"/>
    <w:rsid w:val="65A2B0A4"/>
    <w:rsid w:val="65A6DF84"/>
    <w:rsid w:val="65ACC83E"/>
    <w:rsid w:val="65B15992"/>
    <w:rsid w:val="65E269D3"/>
    <w:rsid w:val="66122E28"/>
    <w:rsid w:val="6633258B"/>
    <w:rsid w:val="6643E79B"/>
    <w:rsid w:val="665021D6"/>
    <w:rsid w:val="666E9E5A"/>
    <w:rsid w:val="66CE87F9"/>
    <w:rsid w:val="66FAE3B4"/>
    <w:rsid w:val="66FEE4E9"/>
    <w:rsid w:val="674A4D00"/>
    <w:rsid w:val="6784437B"/>
    <w:rsid w:val="6798F959"/>
    <w:rsid w:val="67C1CEF5"/>
    <w:rsid w:val="67F7650E"/>
    <w:rsid w:val="67F992D9"/>
    <w:rsid w:val="682B20BB"/>
    <w:rsid w:val="68549C13"/>
    <w:rsid w:val="68586EEC"/>
    <w:rsid w:val="68B9C2C9"/>
    <w:rsid w:val="68BE7A12"/>
    <w:rsid w:val="68D802EA"/>
    <w:rsid w:val="69052737"/>
    <w:rsid w:val="6907AB06"/>
    <w:rsid w:val="6921AE13"/>
    <w:rsid w:val="69861919"/>
    <w:rsid w:val="69863D8A"/>
    <w:rsid w:val="69B72501"/>
    <w:rsid w:val="69BA16FE"/>
    <w:rsid w:val="69E6E529"/>
    <w:rsid w:val="6A07E617"/>
    <w:rsid w:val="6A0A360F"/>
    <w:rsid w:val="6A35852A"/>
    <w:rsid w:val="6A3685AB"/>
    <w:rsid w:val="6A40AADA"/>
    <w:rsid w:val="6A507958"/>
    <w:rsid w:val="6A7A007D"/>
    <w:rsid w:val="6ADA2485"/>
    <w:rsid w:val="6AF29E0C"/>
    <w:rsid w:val="6B106390"/>
    <w:rsid w:val="6B3C2CA7"/>
    <w:rsid w:val="6B55E75F"/>
    <w:rsid w:val="6B73FC54"/>
    <w:rsid w:val="6B8920EE"/>
    <w:rsid w:val="6CC1C5A0"/>
    <w:rsid w:val="6CCFDBA5"/>
    <w:rsid w:val="6CFB418B"/>
    <w:rsid w:val="6CFF3713"/>
    <w:rsid w:val="6D1ECDFB"/>
    <w:rsid w:val="6D22292A"/>
    <w:rsid w:val="6D66E47A"/>
    <w:rsid w:val="6D7E8803"/>
    <w:rsid w:val="6D95F9EB"/>
    <w:rsid w:val="6D9A7BFB"/>
    <w:rsid w:val="6DD2241E"/>
    <w:rsid w:val="6DDCDD82"/>
    <w:rsid w:val="6DE35EF5"/>
    <w:rsid w:val="6DE77D86"/>
    <w:rsid w:val="6DF709B8"/>
    <w:rsid w:val="6E3046E3"/>
    <w:rsid w:val="6E3653D8"/>
    <w:rsid w:val="6E7F2186"/>
    <w:rsid w:val="6EB0D514"/>
    <w:rsid w:val="6ED708AC"/>
    <w:rsid w:val="6EF2A216"/>
    <w:rsid w:val="6EFE75AA"/>
    <w:rsid w:val="6F3951A0"/>
    <w:rsid w:val="6F779821"/>
    <w:rsid w:val="6FB2B929"/>
    <w:rsid w:val="6FD9B232"/>
    <w:rsid w:val="70021D1F"/>
    <w:rsid w:val="70186836"/>
    <w:rsid w:val="7059B370"/>
    <w:rsid w:val="70607931"/>
    <w:rsid w:val="706426CD"/>
    <w:rsid w:val="70A6AB2B"/>
    <w:rsid w:val="70A7685E"/>
    <w:rsid w:val="70CE1947"/>
    <w:rsid w:val="70EF5E42"/>
    <w:rsid w:val="70F17722"/>
    <w:rsid w:val="70FF03C0"/>
    <w:rsid w:val="71451533"/>
    <w:rsid w:val="71607ECA"/>
    <w:rsid w:val="7167BF4D"/>
    <w:rsid w:val="7185986E"/>
    <w:rsid w:val="719489F1"/>
    <w:rsid w:val="71991181"/>
    <w:rsid w:val="721C4D4E"/>
    <w:rsid w:val="726C4DA0"/>
    <w:rsid w:val="728B2EA3"/>
    <w:rsid w:val="729602C3"/>
    <w:rsid w:val="72DDC22C"/>
    <w:rsid w:val="72E0E594"/>
    <w:rsid w:val="72F61116"/>
    <w:rsid w:val="73922F88"/>
    <w:rsid w:val="73A5D86A"/>
    <w:rsid w:val="73BF41C4"/>
    <w:rsid w:val="73F74997"/>
    <w:rsid w:val="7407BA66"/>
    <w:rsid w:val="74081E01"/>
    <w:rsid w:val="7463C10D"/>
    <w:rsid w:val="7464DC98"/>
    <w:rsid w:val="7470D8EE"/>
    <w:rsid w:val="74DB5013"/>
    <w:rsid w:val="7514D78C"/>
    <w:rsid w:val="753E75E6"/>
    <w:rsid w:val="757AA8B2"/>
    <w:rsid w:val="759027BD"/>
    <w:rsid w:val="75F2DAE3"/>
    <w:rsid w:val="760E84EA"/>
    <w:rsid w:val="7620EEAE"/>
    <w:rsid w:val="7621EB45"/>
    <w:rsid w:val="7645DA99"/>
    <w:rsid w:val="76588AEB"/>
    <w:rsid w:val="76641C03"/>
    <w:rsid w:val="76AAB554"/>
    <w:rsid w:val="76C26AD8"/>
    <w:rsid w:val="76CB5305"/>
    <w:rsid w:val="76E8B917"/>
    <w:rsid w:val="7718F15D"/>
    <w:rsid w:val="77D43FA1"/>
    <w:rsid w:val="7824A187"/>
    <w:rsid w:val="783D35B5"/>
    <w:rsid w:val="787E042E"/>
    <w:rsid w:val="78ADC960"/>
    <w:rsid w:val="78C1C6BE"/>
    <w:rsid w:val="7908C5F2"/>
    <w:rsid w:val="7912AB1A"/>
    <w:rsid w:val="79176D56"/>
    <w:rsid w:val="79293EE0"/>
    <w:rsid w:val="79694F75"/>
    <w:rsid w:val="79A640A4"/>
    <w:rsid w:val="79F5B4CF"/>
    <w:rsid w:val="7A11BBEE"/>
    <w:rsid w:val="7A5859AD"/>
    <w:rsid w:val="7A9BA4AB"/>
    <w:rsid w:val="7AAAD55E"/>
    <w:rsid w:val="7ABB93A1"/>
    <w:rsid w:val="7AC546D8"/>
    <w:rsid w:val="7AEA35EE"/>
    <w:rsid w:val="7AFAF46F"/>
    <w:rsid w:val="7B051FD6"/>
    <w:rsid w:val="7BAA6489"/>
    <w:rsid w:val="7BE1E29B"/>
    <w:rsid w:val="7BF8E2C9"/>
    <w:rsid w:val="7C3210E9"/>
    <w:rsid w:val="7C342F5B"/>
    <w:rsid w:val="7C45441D"/>
    <w:rsid w:val="7CBF5A1D"/>
    <w:rsid w:val="7CF1B15B"/>
    <w:rsid w:val="7D09306E"/>
    <w:rsid w:val="7D2060BF"/>
    <w:rsid w:val="7D5BDACD"/>
    <w:rsid w:val="7D6CC309"/>
    <w:rsid w:val="7D94B32A"/>
    <w:rsid w:val="7DA7AB34"/>
    <w:rsid w:val="7DE069F9"/>
    <w:rsid w:val="7E329531"/>
    <w:rsid w:val="7E4F21C9"/>
    <w:rsid w:val="7E5360DA"/>
    <w:rsid w:val="7E630466"/>
    <w:rsid w:val="7E689962"/>
    <w:rsid w:val="7EA3CB02"/>
    <w:rsid w:val="7EA65152"/>
    <w:rsid w:val="7F82E3EA"/>
    <w:rsid w:val="7F8B3AA6"/>
    <w:rsid w:val="7FC6780C"/>
    <w:rsid w:val="7FC75622"/>
    <w:rsid w:val="7FC9972D"/>
    <w:rsid w:val="7FCE6592"/>
    <w:rsid w:val="7FD54340"/>
    <w:rsid w:val="7FD9427A"/>
    <w:rsid w:val="7FE862B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9B1C6"/>
  <w15:docId w15:val="{3FDF5DB6-C44C-4177-97FE-37DE6F8FF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D34"/>
    <w:pPr>
      <w:spacing w:line="250" w:lineRule="exact"/>
    </w:pPr>
    <w:rPr>
      <w:rFonts w:cs="Times New Roman"/>
      <w:sz w:val="21"/>
      <w:szCs w:val="21"/>
      <w:lang w:eastAsia="en-AU"/>
    </w:rPr>
  </w:style>
  <w:style w:type="paragraph" w:styleId="Heading1">
    <w:name w:val="heading 1"/>
    <w:next w:val="Heading2"/>
    <w:link w:val="Heading1Char"/>
    <w:uiPriority w:val="9"/>
    <w:qFormat/>
    <w:rsid w:val="00BA103B"/>
    <w:pPr>
      <w:keepNext/>
      <w:suppressAutoHyphens/>
      <w:spacing w:before="360" w:after="120" w:line="380" w:lineRule="exact"/>
      <w:outlineLvl w:val="0"/>
    </w:pPr>
    <w:rPr>
      <w:rFonts w:eastAsiaTheme="majorEastAsia" w:cstheme="majorBidi"/>
      <w:bCs/>
      <w:caps/>
      <w:color w:val="482D8C" w:themeColor="background2"/>
      <w:kern w:val="36"/>
      <w:sz w:val="36"/>
      <w:szCs w:val="48"/>
      <w:lang w:eastAsia="en-AU"/>
    </w:rPr>
  </w:style>
  <w:style w:type="paragraph" w:styleId="Heading2">
    <w:name w:val="heading 2"/>
    <w:basedOn w:val="Normal"/>
    <w:next w:val="Heading3"/>
    <w:link w:val="Heading2Char"/>
    <w:uiPriority w:val="9"/>
    <w:unhideWhenUsed/>
    <w:qFormat/>
    <w:rsid w:val="00BA103B"/>
    <w:pPr>
      <w:keepNext/>
      <w:suppressAutoHyphens/>
      <w:spacing w:before="240" w:after="60" w:line="300" w:lineRule="exact"/>
      <w:outlineLvl w:val="1"/>
    </w:pPr>
    <w:rPr>
      <w:caps/>
      <w:color w:val="00AEEF" w:themeColor="text2"/>
      <w:sz w:val="32"/>
      <w:szCs w:val="36"/>
    </w:rPr>
  </w:style>
  <w:style w:type="paragraph" w:styleId="Heading3">
    <w:name w:val="heading 3"/>
    <w:basedOn w:val="Normal"/>
    <w:next w:val="Normal"/>
    <w:link w:val="Heading3Char"/>
    <w:uiPriority w:val="9"/>
    <w:unhideWhenUsed/>
    <w:qFormat/>
    <w:rsid w:val="00A80C2F"/>
    <w:pPr>
      <w:keepNext/>
      <w:suppressAutoHyphens/>
      <w:spacing w:before="200" w:after="60" w:line="240" w:lineRule="exact"/>
      <w:outlineLvl w:val="2"/>
    </w:pPr>
    <w:rPr>
      <w:rFonts w:asciiTheme="majorHAnsi" w:hAnsiTheme="majorHAnsi"/>
      <w:b/>
      <w:caps/>
      <w:color w:val="323232" w:themeColor="accent1"/>
      <w:sz w:val="24"/>
      <w:szCs w:val="28"/>
    </w:rPr>
  </w:style>
  <w:style w:type="paragraph" w:styleId="Heading4">
    <w:name w:val="heading 4"/>
    <w:basedOn w:val="Normal"/>
    <w:link w:val="Heading4Char"/>
    <w:uiPriority w:val="9"/>
    <w:unhideWhenUsed/>
    <w:qFormat/>
    <w:rsid w:val="00E020B6"/>
    <w:pPr>
      <w:keepNext/>
      <w:spacing w:before="200" w:after="60" w:line="240" w:lineRule="exact"/>
      <w:outlineLvl w:val="3"/>
    </w:pPr>
    <w:rPr>
      <w:rFonts w:asciiTheme="majorHAnsi" w:hAnsiTheme="majorHAnsi"/>
      <w:bCs/>
      <w:color w:val="482D8C" w:themeColor="background2"/>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03B"/>
    <w:rPr>
      <w:rFonts w:eastAsiaTheme="majorEastAsia" w:cstheme="majorBidi"/>
      <w:bCs/>
      <w:caps/>
      <w:color w:val="482D8C" w:themeColor="background2"/>
      <w:kern w:val="36"/>
      <w:sz w:val="36"/>
      <w:szCs w:val="48"/>
      <w:lang w:eastAsia="en-AU"/>
    </w:rPr>
  </w:style>
  <w:style w:type="character" w:customStyle="1" w:styleId="Heading2Char">
    <w:name w:val="Heading 2 Char"/>
    <w:basedOn w:val="DefaultParagraphFont"/>
    <w:link w:val="Heading2"/>
    <w:uiPriority w:val="9"/>
    <w:rsid w:val="00BA103B"/>
    <w:rPr>
      <w:rFonts w:cs="Times New Roman"/>
      <w:caps/>
      <w:color w:val="00AEEF" w:themeColor="text2"/>
      <w:sz w:val="32"/>
      <w:szCs w:val="36"/>
      <w:lang w:eastAsia="en-AU"/>
    </w:rPr>
  </w:style>
  <w:style w:type="character" w:customStyle="1" w:styleId="Heading3Char">
    <w:name w:val="Heading 3 Char"/>
    <w:basedOn w:val="DefaultParagraphFont"/>
    <w:link w:val="Heading3"/>
    <w:uiPriority w:val="9"/>
    <w:rsid w:val="00A80C2F"/>
    <w:rPr>
      <w:rFonts w:asciiTheme="majorHAnsi" w:hAnsiTheme="majorHAnsi" w:cs="Times New Roman"/>
      <w:b/>
      <w:caps/>
      <w:color w:val="323232" w:themeColor="accent1"/>
      <w:sz w:val="24"/>
      <w:szCs w:val="28"/>
      <w:lang w:eastAsia="en-AU"/>
    </w:rPr>
  </w:style>
  <w:style w:type="character" w:customStyle="1" w:styleId="Heading4Char">
    <w:name w:val="Heading 4 Char"/>
    <w:basedOn w:val="DefaultParagraphFont"/>
    <w:link w:val="Heading4"/>
    <w:uiPriority w:val="9"/>
    <w:rsid w:val="00E020B6"/>
    <w:rPr>
      <w:rFonts w:asciiTheme="majorHAnsi" w:hAnsiTheme="majorHAnsi" w:cs="Times New Roman"/>
      <w:bCs/>
      <w:color w:val="482D8C" w:themeColor="background2"/>
      <w:sz w:val="24"/>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482E0B"/>
    <w:pPr>
      <w:keepNext/>
      <w:tabs>
        <w:tab w:val="right" w:leader="dot" w:pos="9060"/>
      </w:tabs>
      <w:spacing w:before="360" w:after="120" w:line="440" w:lineRule="exact"/>
    </w:pPr>
    <w:rPr>
      <w:rFonts w:asciiTheme="majorHAnsi" w:hAnsiTheme="majorHAnsi"/>
      <w:caps/>
      <w:noProof/>
      <w:color w:val="482D8C" w:themeColor="background2"/>
      <w:sz w:val="36"/>
      <w:szCs w:val="40"/>
    </w:rPr>
  </w:style>
  <w:style w:type="paragraph" w:styleId="TOC2">
    <w:name w:val="toc 2"/>
    <w:basedOn w:val="Normal"/>
    <w:autoRedefine/>
    <w:uiPriority w:val="39"/>
    <w:unhideWhenUsed/>
    <w:rsid w:val="00D5471F"/>
    <w:pPr>
      <w:keepNext/>
      <w:spacing w:before="200" w:after="120" w:line="320" w:lineRule="exact"/>
      <w:ind w:left="210"/>
    </w:pPr>
    <w:rPr>
      <w:rFonts w:asciiTheme="majorHAnsi" w:hAnsiTheme="majorHAnsi"/>
      <w:caps/>
      <w:color w:val="00AEEF" w:themeColor="text2"/>
      <w:sz w:val="28"/>
      <w:szCs w:val="32"/>
    </w:rPr>
  </w:style>
  <w:style w:type="paragraph" w:styleId="TOC3">
    <w:name w:val="toc 3"/>
    <w:basedOn w:val="Normal"/>
    <w:autoRedefine/>
    <w:uiPriority w:val="39"/>
    <w:unhideWhenUsed/>
    <w:rsid w:val="00D5471F"/>
    <w:pPr>
      <w:keepNext/>
      <w:spacing w:before="200" w:after="120" w:line="240" w:lineRule="exact"/>
      <w:ind w:left="420"/>
    </w:pPr>
    <w:rPr>
      <w:rFonts w:asciiTheme="majorHAnsi" w:hAnsiTheme="majorHAnsi"/>
      <w:caps/>
      <w:color w:val="323232" w:themeColor="accent1"/>
      <w:sz w:val="24"/>
      <w:szCs w:val="24"/>
    </w:rPr>
  </w:style>
  <w:style w:type="paragraph" w:styleId="Title">
    <w:name w:val="Title"/>
    <w:basedOn w:val="Normal"/>
    <w:link w:val="TitleChar"/>
    <w:uiPriority w:val="10"/>
    <w:qFormat/>
    <w:rsid w:val="004502A1"/>
    <w:pPr>
      <w:spacing w:after="120" w:line="680" w:lineRule="exact"/>
    </w:pPr>
    <w:rPr>
      <w:rFonts w:asciiTheme="majorHAnsi" w:hAnsiTheme="majorHAnsi"/>
      <w:caps/>
      <w:color w:val="00AEEF" w:themeColor="text2"/>
      <w:sz w:val="72"/>
      <w:szCs w:val="72"/>
    </w:rPr>
  </w:style>
  <w:style w:type="character" w:customStyle="1" w:styleId="TitleChar">
    <w:name w:val="Title Char"/>
    <w:basedOn w:val="DefaultParagraphFont"/>
    <w:link w:val="Title"/>
    <w:uiPriority w:val="10"/>
    <w:rsid w:val="004502A1"/>
    <w:rPr>
      <w:rFonts w:asciiTheme="majorHAnsi" w:hAnsiTheme="majorHAnsi" w:cs="Times New Roman"/>
      <w:caps/>
      <w:color w:val="00AEEF" w:themeColor="text2"/>
      <w:sz w:val="72"/>
      <w:szCs w:val="72"/>
      <w:lang w:eastAsia="en-AU"/>
    </w:rPr>
  </w:style>
  <w:style w:type="paragraph" w:styleId="Subtitle">
    <w:name w:val="Subtitle"/>
    <w:basedOn w:val="Normal"/>
    <w:link w:val="SubtitleChar"/>
    <w:uiPriority w:val="11"/>
    <w:qFormat/>
    <w:rsid w:val="00632F54"/>
    <w:pPr>
      <w:spacing w:line="360" w:lineRule="exact"/>
    </w:pPr>
    <w:rPr>
      <w:rFonts w:asciiTheme="majorHAnsi" w:hAnsiTheme="majorHAnsi"/>
      <w:caps/>
      <w:color w:val="262626"/>
      <w:spacing w:val="15"/>
      <w:sz w:val="40"/>
      <w:szCs w:val="40"/>
    </w:rPr>
  </w:style>
  <w:style w:type="character" w:customStyle="1" w:styleId="SubtitleChar">
    <w:name w:val="Subtitle Char"/>
    <w:basedOn w:val="DefaultParagraphFont"/>
    <w:link w:val="Subtitle"/>
    <w:uiPriority w:val="11"/>
    <w:rsid w:val="00632F54"/>
    <w:rPr>
      <w:rFonts w:asciiTheme="majorHAnsi" w:hAnsiTheme="majorHAnsi" w:cs="Times New Roman"/>
      <w:caps/>
      <w:color w:val="262626"/>
      <w:spacing w:val="15"/>
      <w:sz w:val="40"/>
      <w:szCs w:val="40"/>
      <w:lang w:eastAsia="en-AU"/>
    </w:rPr>
  </w:style>
  <w:style w:type="paragraph" w:styleId="TOCHeading">
    <w:name w:val="TOC Heading"/>
    <w:basedOn w:val="Normal"/>
    <w:uiPriority w:val="39"/>
    <w:semiHidden/>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AE2693"/>
    <w:pPr>
      <w:spacing w:line="300" w:lineRule="exact"/>
    </w:pPr>
    <w:rPr>
      <w:color w:val="323232" w:themeColor="accent1"/>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15"/>
      </w:numPr>
      <w:spacing w:after="120"/>
      <w:ind w:left="357" w:hanging="357"/>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spacing w:before="12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B02277"/>
    <w:rPr>
      <w:rFonts w:asciiTheme="majorHAnsi" w:hAnsiTheme="majorHAnsi"/>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11"/>
      </w:numPr>
      <w:spacing w:after="60" w:line="240" w:lineRule="auto"/>
      <w:ind w:left="357" w:hanging="357"/>
    </w:pPr>
    <w:rPr>
      <w:rFonts w:eastAsia="Times New Roman"/>
      <w:sz w:val="22"/>
      <w:szCs w:val="20"/>
      <w:lang w:eastAsia="en-US"/>
    </w:rPr>
  </w:style>
  <w:style w:type="character" w:customStyle="1" w:styleId="Bullet1Char">
    <w:name w:val="Bullet 1 Char"/>
    <w:basedOn w:val="DefaultParagraphFont"/>
    <w:link w:val="Bullet1"/>
    <w:rsid w:val="00F53D3C"/>
    <w:rPr>
      <w:rFonts w:eastAsia="Times New Roman" w:cs="Times New Roman"/>
      <w:szCs w:val="20"/>
    </w:rPr>
  </w:style>
  <w:style w:type="paragraph" w:customStyle="1" w:styleId="Bullet2">
    <w:name w:val="Bullet 2"/>
    <w:basedOn w:val="Bullet1"/>
    <w:link w:val="Bullet2Char"/>
    <w:qFormat/>
    <w:rsid w:val="002A5458"/>
    <w:pPr>
      <w:numPr>
        <w:numId w:val="12"/>
      </w:numPr>
      <w:ind w:left="630" w:hanging="273"/>
    </w:pPr>
  </w:style>
  <w:style w:type="character" w:customStyle="1" w:styleId="Bullet2Char">
    <w:name w:val="Bullet 2 Char"/>
    <w:basedOn w:val="Bullet1Char"/>
    <w:link w:val="Bullet2"/>
    <w:rsid w:val="002A5458"/>
    <w:rPr>
      <w:rFonts w:eastAsia="Times New Roman" w:cs="Times New Roman"/>
      <w:szCs w:val="20"/>
    </w:rPr>
  </w:style>
  <w:style w:type="paragraph" w:customStyle="1" w:styleId="Bullet3">
    <w:name w:val="Bullet 3"/>
    <w:basedOn w:val="Bullet2"/>
    <w:qFormat/>
    <w:rsid w:val="002A5458"/>
    <w:pPr>
      <w:numPr>
        <w:numId w:val="13"/>
      </w:numPr>
      <w:tabs>
        <w:tab w:val="num" w:pos="360"/>
      </w:tabs>
      <w:ind w:left="993" w:hanging="276"/>
    </w:pPr>
  </w:style>
  <w:style w:type="paragraph" w:customStyle="1" w:styleId="Note">
    <w:name w:val="Note"/>
    <w:basedOn w:val="Normal"/>
    <w:link w:val="NoteChar"/>
    <w:qFormat/>
    <w:rsid w:val="00AE3905"/>
    <w:pPr>
      <w:keepNext/>
      <w:spacing w:before="120"/>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spacing w:after="0" w:line="240" w:lineRule="auto"/>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14"/>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basedOn w:val="Normal"/>
    <w:uiPriority w:val="34"/>
    <w:qFormat/>
    <w:rsid w:val="00AA6E5F"/>
    <w:pPr>
      <w:ind w:left="720"/>
      <w:contextualSpacing/>
    </w:pPr>
  </w:style>
  <w:style w:type="paragraph" w:customStyle="1" w:styleId="Tableheadbold">
    <w:name w:val="Table head bold"/>
    <w:basedOn w:val="Normal"/>
    <w:next w:val="Tablebody"/>
    <w:qFormat/>
    <w:rsid w:val="00BA103B"/>
    <w:pPr>
      <w:spacing w:after="0"/>
    </w:pPr>
    <w:rPr>
      <w:rFonts w:ascii="Calibri" w:eastAsia="Times New Roman" w:hAnsi="Calibri"/>
      <w:b/>
      <w:sz w:val="24"/>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A12B38"/>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A12B38"/>
    <w:pPr>
      <w:spacing w:line="270" w:lineRule="exact"/>
    </w:pPr>
    <w:rPr>
      <w:noProof/>
      <w:kern w:val="22"/>
      <w:sz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16"/>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character" w:styleId="PlaceholderText">
    <w:name w:val="Placeholder Text"/>
    <w:basedOn w:val="DefaultParagraphFont"/>
    <w:uiPriority w:val="99"/>
    <w:semiHidden/>
    <w:rsid w:val="00AA5DD1"/>
    <w:rPr>
      <w:color w:val="808080"/>
    </w:rPr>
  </w:style>
  <w:style w:type="paragraph" w:customStyle="1" w:styleId="BoldHeading1">
    <w:name w:val="Bold Heading 1"/>
    <w:basedOn w:val="Heading1"/>
    <w:link w:val="BoldHeading1Char"/>
    <w:qFormat/>
    <w:rsid w:val="00BA103B"/>
    <w:rPr>
      <w:b/>
      <w:noProof/>
      <w:color w:val="000000" w:themeColor="text1"/>
      <w:sz w:val="40"/>
      <w:szCs w:val="40"/>
    </w:rPr>
  </w:style>
  <w:style w:type="paragraph" w:customStyle="1" w:styleId="HighlightedBodyText">
    <w:name w:val="Highlighted Body Text"/>
    <w:basedOn w:val="bodytextreverse"/>
    <w:qFormat/>
    <w:rsid w:val="0020528D"/>
    <w:rPr>
      <w:b/>
      <w:color w:val="482D8C" w:themeColor="background2"/>
    </w:rPr>
  </w:style>
  <w:style w:type="character" w:customStyle="1" w:styleId="BoldHeading1Char">
    <w:name w:val="Bold Heading 1 Char"/>
    <w:basedOn w:val="Heading1Char"/>
    <w:link w:val="BoldHeading1"/>
    <w:rsid w:val="00BA103B"/>
    <w:rPr>
      <w:rFonts w:eastAsiaTheme="majorEastAsia" w:cstheme="majorBidi"/>
      <w:b/>
      <w:bCs/>
      <w:caps/>
      <w:noProof/>
      <w:color w:val="000000" w:themeColor="text1"/>
      <w:kern w:val="36"/>
      <w:sz w:val="40"/>
      <w:szCs w:val="40"/>
      <w:lang w:eastAsia="en-AU"/>
    </w:rPr>
  </w:style>
  <w:style w:type="character" w:styleId="UnresolvedMention">
    <w:name w:val="Unresolved Mention"/>
    <w:basedOn w:val="DefaultParagraphFont"/>
    <w:uiPriority w:val="99"/>
    <w:semiHidden/>
    <w:unhideWhenUsed/>
    <w:rsid w:val="00976387"/>
    <w:rPr>
      <w:color w:val="605E5C"/>
      <w:shd w:val="clear" w:color="auto" w:fill="E1DFDD"/>
    </w:rPr>
  </w:style>
  <w:style w:type="character" w:styleId="FollowedHyperlink">
    <w:name w:val="FollowedHyperlink"/>
    <w:basedOn w:val="DefaultParagraphFont"/>
    <w:uiPriority w:val="99"/>
    <w:semiHidden/>
    <w:unhideWhenUsed/>
    <w:rsid w:val="00976387"/>
    <w:rPr>
      <w:color w:val="7F7F7F" w:themeColor="followedHyperlink"/>
      <w:u w:val="single"/>
    </w:rPr>
  </w:style>
  <w:style w:type="paragraph" w:styleId="NormalWeb">
    <w:name w:val="Normal (Web)"/>
    <w:basedOn w:val="Normal"/>
    <w:uiPriority w:val="99"/>
    <w:unhideWhenUsed/>
    <w:rsid w:val="002E1B71"/>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117DC2"/>
  </w:style>
  <w:style w:type="paragraph" w:customStyle="1" w:styleId="paragraph">
    <w:name w:val="paragraph"/>
    <w:basedOn w:val="Normal"/>
    <w:rsid w:val="00100489"/>
    <w:pPr>
      <w:spacing w:before="100" w:beforeAutospacing="1" w:after="100" w:afterAutospacing="1" w:line="240" w:lineRule="auto"/>
    </w:pPr>
    <w:rPr>
      <w:rFonts w:ascii="Times New Roman" w:eastAsia="Times New Roman" w:hAnsi="Times New Roman"/>
      <w:sz w:val="24"/>
      <w:szCs w:val="24"/>
    </w:rPr>
  </w:style>
  <w:style w:type="character" w:customStyle="1" w:styleId="eop">
    <w:name w:val="eop"/>
    <w:basedOn w:val="DefaultParagraphFont"/>
    <w:rsid w:val="00100489"/>
  </w:style>
  <w:style w:type="character" w:styleId="CommentReference">
    <w:name w:val="annotation reference"/>
    <w:basedOn w:val="DefaultParagraphFont"/>
    <w:uiPriority w:val="99"/>
    <w:semiHidden/>
    <w:unhideWhenUsed/>
    <w:rsid w:val="00352815"/>
    <w:rPr>
      <w:sz w:val="16"/>
      <w:szCs w:val="16"/>
    </w:rPr>
  </w:style>
  <w:style w:type="paragraph" w:styleId="CommentText">
    <w:name w:val="annotation text"/>
    <w:basedOn w:val="Normal"/>
    <w:link w:val="CommentTextChar"/>
    <w:uiPriority w:val="99"/>
    <w:unhideWhenUsed/>
    <w:rsid w:val="00352815"/>
    <w:pPr>
      <w:spacing w:line="240" w:lineRule="auto"/>
    </w:pPr>
    <w:rPr>
      <w:sz w:val="20"/>
      <w:szCs w:val="20"/>
    </w:rPr>
  </w:style>
  <w:style w:type="character" w:customStyle="1" w:styleId="CommentTextChar">
    <w:name w:val="Comment Text Char"/>
    <w:basedOn w:val="DefaultParagraphFont"/>
    <w:link w:val="CommentText"/>
    <w:uiPriority w:val="99"/>
    <w:rsid w:val="00352815"/>
    <w:rPr>
      <w:rFonts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352815"/>
    <w:rPr>
      <w:b/>
      <w:bCs/>
    </w:rPr>
  </w:style>
  <w:style w:type="character" w:customStyle="1" w:styleId="CommentSubjectChar">
    <w:name w:val="Comment Subject Char"/>
    <w:basedOn w:val="CommentTextChar"/>
    <w:link w:val="CommentSubject"/>
    <w:uiPriority w:val="99"/>
    <w:semiHidden/>
    <w:rsid w:val="00352815"/>
    <w:rPr>
      <w:rFonts w:cs="Times New Roman"/>
      <w:b/>
      <w:bCs/>
      <w:sz w:val="20"/>
      <w:szCs w:val="20"/>
      <w:lang w:eastAsia="en-AU"/>
    </w:rPr>
  </w:style>
  <w:style w:type="paragraph" w:styleId="Revision">
    <w:name w:val="Revision"/>
    <w:hidden/>
    <w:uiPriority w:val="99"/>
    <w:semiHidden/>
    <w:rsid w:val="00F34670"/>
    <w:pPr>
      <w:spacing w:after="0" w:line="240" w:lineRule="auto"/>
    </w:pPr>
    <w:rPr>
      <w:rFonts w:cs="Times New Roman"/>
      <w:sz w:val="21"/>
      <w:szCs w:val="2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13418">
      <w:bodyDiv w:val="1"/>
      <w:marLeft w:val="0"/>
      <w:marRight w:val="0"/>
      <w:marTop w:val="0"/>
      <w:marBottom w:val="0"/>
      <w:divBdr>
        <w:top w:val="none" w:sz="0" w:space="0" w:color="auto"/>
        <w:left w:val="none" w:sz="0" w:space="0" w:color="auto"/>
        <w:bottom w:val="none" w:sz="0" w:space="0" w:color="auto"/>
        <w:right w:val="none" w:sz="0" w:space="0" w:color="auto"/>
      </w:divBdr>
      <w:divsChild>
        <w:div w:id="325859722">
          <w:marLeft w:val="0"/>
          <w:marRight w:val="0"/>
          <w:marTop w:val="0"/>
          <w:marBottom w:val="0"/>
          <w:divBdr>
            <w:top w:val="none" w:sz="0" w:space="0" w:color="auto"/>
            <w:left w:val="none" w:sz="0" w:space="0" w:color="auto"/>
            <w:bottom w:val="none" w:sz="0" w:space="0" w:color="auto"/>
            <w:right w:val="none" w:sz="0" w:space="0" w:color="auto"/>
          </w:divBdr>
        </w:div>
        <w:div w:id="428236707">
          <w:marLeft w:val="0"/>
          <w:marRight w:val="0"/>
          <w:marTop w:val="0"/>
          <w:marBottom w:val="0"/>
          <w:divBdr>
            <w:top w:val="none" w:sz="0" w:space="0" w:color="auto"/>
            <w:left w:val="none" w:sz="0" w:space="0" w:color="auto"/>
            <w:bottom w:val="none" w:sz="0" w:space="0" w:color="auto"/>
            <w:right w:val="none" w:sz="0" w:space="0" w:color="auto"/>
          </w:divBdr>
        </w:div>
      </w:divsChild>
    </w:div>
    <w:div w:id="881791240">
      <w:bodyDiv w:val="1"/>
      <w:marLeft w:val="0"/>
      <w:marRight w:val="0"/>
      <w:marTop w:val="0"/>
      <w:marBottom w:val="0"/>
      <w:divBdr>
        <w:top w:val="none" w:sz="0" w:space="0" w:color="auto"/>
        <w:left w:val="none" w:sz="0" w:space="0" w:color="auto"/>
        <w:bottom w:val="none" w:sz="0" w:space="0" w:color="auto"/>
        <w:right w:val="none" w:sz="0" w:space="0" w:color="auto"/>
      </w:divBdr>
    </w:div>
    <w:div w:id="1006902803">
      <w:bodyDiv w:val="1"/>
      <w:marLeft w:val="0"/>
      <w:marRight w:val="0"/>
      <w:marTop w:val="0"/>
      <w:marBottom w:val="0"/>
      <w:divBdr>
        <w:top w:val="none" w:sz="0" w:space="0" w:color="auto"/>
        <w:left w:val="none" w:sz="0" w:space="0" w:color="auto"/>
        <w:bottom w:val="none" w:sz="0" w:space="0" w:color="auto"/>
        <w:right w:val="none" w:sz="0" w:space="0" w:color="auto"/>
      </w:divBdr>
    </w:div>
    <w:div w:id="1112701629">
      <w:bodyDiv w:val="1"/>
      <w:marLeft w:val="0"/>
      <w:marRight w:val="0"/>
      <w:marTop w:val="0"/>
      <w:marBottom w:val="0"/>
      <w:divBdr>
        <w:top w:val="none" w:sz="0" w:space="0" w:color="auto"/>
        <w:left w:val="none" w:sz="0" w:space="0" w:color="auto"/>
        <w:bottom w:val="none" w:sz="0" w:space="0" w:color="auto"/>
        <w:right w:val="none" w:sz="0" w:space="0" w:color="auto"/>
      </w:divBdr>
      <w:divsChild>
        <w:div w:id="387612225">
          <w:marLeft w:val="0"/>
          <w:marRight w:val="0"/>
          <w:marTop w:val="0"/>
          <w:marBottom w:val="0"/>
          <w:divBdr>
            <w:top w:val="none" w:sz="0" w:space="0" w:color="auto"/>
            <w:left w:val="none" w:sz="0" w:space="0" w:color="auto"/>
            <w:bottom w:val="none" w:sz="0" w:space="0" w:color="auto"/>
            <w:right w:val="none" w:sz="0" w:space="0" w:color="auto"/>
          </w:divBdr>
        </w:div>
        <w:div w:id="635644258">
          <w:marLeft w:val="0"/>
          <w:marRight w:val="0"/>
          <w:marTop w:val="0"/>
          <w:marBottom w:val="0"/>
          <w:divBdr>
            <w:top w:val="none" w:sz="0" w:space="0" w:color="auto"/>
            <w:left w:val="none" w:sz="0" w:space="0" w:color="auto"/>
            <w:bottom w:val="none" w:sz="0" w:space="0" w:color="auto"/>
            <w:right w:val="none" w:sz="0" w:space="0" w:color="auto"/>
          </w:divBdr>
        </w:div>
      </w:divsChild>
    </w:div>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 w:id="1219128855">
      <w:bodyDiv w:val="1"/>
      <w:marLeft w:val="0"/>
      <w:marRight w:val="0"/>
      <w:marTop w:val="0"/>
      <w:marBottom w:val="0"/>
      <w:divBdr>
        <w:top w:val="none" w:sz="0" w:space="0" w:color="auto"/>
        <w:left w:val="none" w:sz="0" w:space="0" w:color="auto"/>
        <w:bottom w:val="none" w:sz="0" w:space="0" w:color="auto"/>
        <w:right w:val="none" w:sz="0" w:space="0" w:color="auto"/>
      </w:divBdr>
      <w:divsChild>
        <w:div w:id="1027367555">
          <w:marLeft w:val="0"/>
          <w:marRight w:val="0"/>
          <w:marTop w:val="0"/>
          <w:marBottom w:val="0"/>
          <w:divBdr>
            <w:top w:val="none" w:sz="0" w:space="0" w:color="auto"/>
            <w:left w:val="none" w:sz="0" w:space="0" w:color="auto"/>
            <w:bottom w:val="none" w:sz="0" w:space="0" w:color="auto"/>
            <w:right w:val="none" w:sz="0" w:space="0" w:color="auto"/>
          </w:divBdr>
        </w:div>
        <w:div w:id="1586260801">
          <w:marLeft w:val="0"/>
          <w:marRight w:val="0"/>
          <w:marTop w:val="0"/>
          <w:marBottom w:val="0"/>
          <w:divBdr>
            <w:top w:val="none" w:sz="0" w:space="0" w:color="auto"/>
            <w:left w:val="none" w:sz="0" w:space="0" w:color="auto"/>
            <w:bottom w:val="none" w:sz="0" w:space="0" w:color="auto"/>
            <w:right w:val="none" w:sz="0" w:space="0" w:color="auto"/>
          </w:divBdr>
        </w:div>
      </w:divsChild>
    </w:div>
    <w:div w:id="1344547810">
      <w:bodyDiv w:val="1"/>
      <w:marLeft w:val="0"/>
      <w:marRight w:val="0"/>
      <w:marTop w:val="0"/>
      <w:marBottom w:val="0"/>
      <w:divBdr>
        <w:top w:val="none" w:sz="0" w:space="0" w:color="auto"/>
        <w:left w:val="none" w:sz="0" w:space="0" w:color="auto"/>
        <w:bottom w:val="none" w:sz="0" w:space="0" w:color="auto"/>
        <w:right w:val="none" w:sz="0" w:space="0" w:color="auto"/>
      </w:divBdr>
      <w:divsChild>
        <w:div w:id="212156623">
          <w:marLeft w:val="0"/>
          <w:marRight w:val="0"/>
          <w:marTop w:val="0"/>
          <w:marBottom w:val="0"/>
          <w:divBdr>
            <w:top w:val="none" w:sz="0" w:space="0" w:color="auto"/>
            <w:left w:val="none" w:sz="0" w:space="0" w:color="auto"/>
            <w:bottom w:val="none" w:sz="0" w:space="0" w:color="auto"/>
            <w:right w:val="none" w:sz="0" w:space="0" w:color="auto"/>
          </w:divBdr>
        </w:div>
        <w:div w:id="360666860">
          <w:marLeft w:val="0"/>
          <w:marRight w:val="0"/>
          <w:marTop w:val="0"/>
          <w:marBottom w:val="0"/>
          <w:divBdr>
            <w:top w:val="none" w:sz="0" w:space="0" w:color="auto"/>
            <w:left w:val="none" w:sz="0" w:space="0" w:color="auto"/>
            <w:bottom w:val="none" w:sz="0" w:space="0" w:color="auto"/>
            <w:right w:val="none" w:sz="0" w:space="0" w:color="auto"/>
          </w:divBdr>
        </w:div>
        <w:div w:id="1622035986">
          <w:marLeft w:val="0"/>
          <w:marRight w:val="0"/>
          <w:marTop w:val="0"/>
          <w:marBottom w:val="0"/>
          <w:divBdr>
            <w:top w:val="none" w:sz="0" w:space="0" w:color="auto"/>
            <w:left w:val="none" w:sz="0" w:space="0" w:color="auto"/>
            <w:bottom w:val="none" w:sz="0" w:space="0" w:color="auto"/>
            <w:right w:val="none" w:sz="0" w:space="0" w:color="auto"/>
          </w:divBdr>
        </w:div>
      </w:divsChild>
    </w:div>
    <w:div w:id="1576469843">
      <w:bodyDiv w:val="1"/>
      <w:marLeft w:val="0"/>
      <w:marRight w:val="0"/>
      <w:marTop w:val="0"/>
      <w:marBottom w:val="0"/>
      <w:divBdr>
        <w:top w:val="none" w:sz="0" w:space="0" w:color="auto"/>
        <w:left w:val="none" w:sz="0" w:space="0" w:color="auto"/>
        <w:bottom w:val="none" w:sz="0" w:space="0" w:color="auto"/>
        <w:right w:val="none" w:sz="0" w:space="0" w:color="auto"/>
      </w:divBdr>
    </w:div>
    <w:div w:id="1824740610">
      <w:bodyDiv w:val="1"/>
      <w:marLeft w:val="0"/>
      <w:marRight w:val="0"/>
      <w:marTop w:val="0"/>
      <w:marBottom w:val="0"/>
      <w:divBdr>
        <w:top w:val="none" w:sz="0" w:space="0" w:color="auto"/>
        <w:left w:val="none" w:sz="0" w:space="0" w:color="auto"/>
        <w:bottom w:val="none" w:sz="0" w:space="0" w:color="auto"/>
        <w:right w:val="none" w:sz="0" w:space="0" w:color="auto"/>
      </w:divBdr>
      <w:divsChild>
        <w:div w:id="120615356">
          <w:marLeft w:val="0"/>
          <w:marRight w:val="0"/>
          <w:marTop w:val="0"/>
          <w:marBottom w:val="0"/>
          <w:divBdr>
            <w:top w:val="none" w:sz="0" w:space="0" w:color="auto"/>
            <w:left w:val="none" w:sz="0" w:space="0" w:color="auto"/>
            <w:bottom w:val="none" w:sz="0" w:space="0" w:color="auto"/>
            <w:right w:val="none" w:sz="0" w:space="0" w:color="auto"/>
          </w:divBdr>
        </w:div>
        <w:div w:id="333802981">
          <w:marLeft w:val="0"/>
          <w:marRight w:val="0"/>
          <w:marTop w:val="0"/>
          <w:marBottom w:val="0"/>
          <w:divBdr>
            <w:top w:val="none" w:sz="0" w:space="0" w:color="auto"/>
            <w:left w:val="none" w:sz="0" w:space="0" w:color="auto"/>
            <w:bottom w:val="none" w:sz="0" w:space="0" w:color="auto"/>
            <w:right w:val="none" w:sz="0" w:space="0" w:color="auto"/>
          </w:divBdr>
        </w:div>
      </w:divsChild>
    </w:div>
    <w:div w:id="1841654843">
      <w:bodyDiv w:val="1"/>
      <w:marLeft w:val="0"/>
      <w:marRight w:val="0"/>
      <w:marTop w:val="0"/>
      <w:marBottom w:val="0"/>
      <w:divBdr>
        <w:top w:val="none" w:sz="0" w:space="0" w:color="auto"/>
        <w:left w:val="none" w:sz="0" w:space="0" w:color="auto"/>
        <w:bottom w:val="none" w:sz="0" w:space="0" w:color="auto"/>
        <w:right w:val="none" w:sz="0" w:space="0" w:color="auto"/>
      </w:divBdr>
      <w:divsChild>
        <w:div w:id="351223021">
          <w:marLeft w:val="0"/>
          <w:marRight w:val="0"/>
          <w:marTop w:val="0"/>
          <w:marBottom w:val="0"/>
          <w:divBdr>
            <w:top w:val="none" w:sz="0" w:space="0" w:color="auto"/>
            <w:left w:val="none" w:sz="0" w:space="0" w:color="auto"/>
            <w:bottom w:val="none" w:sz="0" w:space="0" w:color="auto"/>
            <w:right w:val="none" w:sz="0" w:space="0" w:color="auto"/>
          </w:divBdr>
        </w:div>
        <w:div w:id="1023094440">
          <w:marLeft w:val="0"/>
          <w:marRight w:val="0"/>
          <w:marTop w:val="0"/>
          <w:marBottom w:val="0"/>
          <w:divBdr>
            <w:top w:val="none" w:sz="0" w:space="0" w:color="auto"/>
            <w:left w:val="none" w:sz="0" w:space="0" w:color="auto"/>
            <w:bottom w:val="none" w:sz="0" w:space="0" w:color="auto"/>
            <w:right w:val="none" w:sz="0" w:space="0" w:color="auto"/>
          </w:divBdr>
        </w:div>
        <w:div w:id="1755780495">
          <w:marLeft w:val="0"/>
          <w:marRight w:val="0"/>
          <w:marTop w:val="0"/>
          <w:marBottom w:val="0"/>
          <w:divBdr>
            <w:top w:val="none" w:sz="0" w:space="0" w:color="auto"/>
            <w:left w:val="none" w:sz="0" w:space="0" w:color="auto"/>
            <w:bottom w:val="none" w:sz="0" w:space="0" w:color="auto"/>
            <w:right w:val="none" w:sz="0" w:space="0" w:color="auto"/>
          </w:divBdr>
        </w:div>
      </w:divsChild>
    </w:div>
    <w:div w:id="1885411240">
      <w:bodyDiv w:val="1"/>
      <w:marLeft w:val="0"/>
      <w:marRight w:val="0"/>
      <w:marTop w:val="0"/>
      <w:marBottom w:val="0"/>
      <w:divBdr>
        <w:top w:val="none" w:sz="0" w:space="0" w:color="auto"/>
        <w:left w:val="none" w:sz="0" w:space="0" w:color="auto"/>
        <w:bottom w:val="none" w:sz="0" w:space="0" w:color="auto"/>
        <w:right w:val="none" w:sz="0" w:space="0" w:color="auto"/>
      </w:divBdr>
      <w:divsChild>
        <w:div w:id="94791260">
          <w:marLeft w:val="0"/>
          <w:marRight w:val="0"/>
          <w:marTop w:val="0"/>
          <w:marBottom w:val="0"/>
          <w:divBdr>
            <w:top w:val="none" w:sz="0" w:space="0" w:color="auto"/>
            <w:left w:val="none" w:sz="0" w:space="0" w:color="auto"/>
            <w:bottom w:val="none" w:sz="0" w:space="0" w:color="auto"/>
            <w:right w:val="none" w:sz="0" w:space="0" w:color="auto"/>
          </w:divBdr>
        </w:div>
        <w:div w:id="171646878">
          <w:marLeft w:val="0"/>
          <w:marRight w:val="0"/>
          <w:marTop w:val="0"/>
          <w:marBottom w:val="0"/>
          <w:divBdr>
            <w:top w:val="none" w:sz="0" w:space="0" w:color="auto"/>
            <w:left w:val="none" w:sz="0" w:space="0" w:color="auto"/>
            <w:bottom w:val="none" w:sz="0" w:space="0" w:color="auto"/>
            <w:right w:val="none" w:sz="0" w:space="0" w:color="auto"/>
          </w:divBdr>
        </w:div>
        <w:div w:id="2085418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communityservices.act.gov.au/wom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hyperlink" Target="http://www.yoursay.act.gov.au"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604D774055BAFE419467A70D81F6118C" ma:contentTypeVersion="2" ma:contentTypeDescription="Create a new document." ma:contentTypeScope="" ma:versionID="0355fea7364082fd3324c4299b77108a">
  <xsd:schema xmlns:xsd="http://www.w3.org/2001/XMLSchema" xmlns:xs="http://www.w3.org/2001/XMLSchema" xmlns:p="http://schemas.microsoft.com/office/2006/metadata/properties" xmlns:ns2="1104abae-2f5e-43f5-a2b5-50704f4e80c9" targetNamespace="http://schemas.microsoft.com/office/2006/metadata/properties" ma:root="true" ma:fieldsID="c88032e95b48edc1ed41be5f0e030714" ns2:_="">
    <xsd:import namespace="1104abae-2f5e-43f5-a2b5-50704f4e80c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04abae-2f5e-43f5-a2b5-50704f4e80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BE1A41-1299-49A6-9ED7-B173F9295D73}">
  <ds:schemaRefs>
    <ds:schemaRef ds:uri="http://purl.org/dc/terms/"/>
    <ds:schemaRef ds:uri="1104abae-2f5e-43f5-a2b5-50704f4e80c9"/>
    <ds:schemaRef ds:uri="http://schemas.microsoft.com/office/infopath/2007/PartnerControls"/>
    <ds:schemaRef ds:uri="http://purl.org/dc/dcmitype/"/>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6A208596-7CA0-49ED-9FE8-9F7AB89E73B4}">
  <ds:schemaRefs>
    <ds:schemaRef ds:uri="http://schemas.openxmlformats.org/officeDocument/2006/bibliography"/>
  </ds:schemaRefs>
</ds:datastoreItem>
</file>

<file path=customXml/itemProps3.xml><?xml version="1.0" encoding="utf-8"?>
<ds:datastoreItem xmlns:ds="http://schemas.openxmlformats.org/officeDocument/2006/customXml" ds:itemID="{1067A486-3A23-444C-A71F-A485361E2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04abae-2f5e-43f5-a2b5-50704f4e80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EE3C3F-2944-407F-91EB-F97B9AA88D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1582</Words>
  <Characters>9021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10582</CharactersWithSpaces>
  <SharedDoc>false</SharedDoc>
  <HLinks>
    <vt:vector size="30" baseType="variant">
      <vt:variant>
        <vt:i4>6750331</vt:i4>
      </vt:variant>
      <vt:variant>
        <vt:i4>9</vt:i4>
      </vt:variant>
      <vt:variant>
        <vt:i4>0</vt:i4>
      </vt:variant>
      <vt:variant>
        <vt:i4>5</vt:i4>
      </vt:variant>
      <vt:variant>
        <vt:lpwstr>http://www.yoursay.act.gov.au/</vt:lpwstr>
      </vt:variant>
      <vt:variant>
        <vt:lpwstr/>
      </vt:variant>
      <vt:variant>
        <vt:i4>3604607</vt:i4>
      </vt:variant>
      <vt:variant>
        <vt:i4>6</vt:i4>
      </vt:variant>
      <vt:variant>
        <vt:i4>0</vt:i4>
      </vt:variant>
      <vt:variant>
        <vt:i4>5</vt:i4>
      </vt:variant>
      <vt:variant>
        <vt:lpwstr>https://www.closingthegap.gov.au/resources</vt:lpwstr>
      </vt:variant>
      <vt:variant>
        <vt:lpwstr/>
      </vt:variant>
      <vt:variant>
        <vt:i4>6160475</vt:i4>
      </vt:variant>
      <vt:variant>
        <vt:i4>3</vt:i4>
      </vt:variant>
      <vt:variant>
        <vt:i4>0</vt:i4>
      </vt:variant>
      <vt:variant>
        <vt:i4>5</vt:i4>
      </vt:variant>
      <vt:variant>
        <vt:lpwstr>https://health.act.gov.au/services/lgbtiq</vt:lpwstr>
      </vt:variant>
      <vt:variant>
        <vt:lpwstr/>
      </vt:variant>
      <vt:variant>
        <vt:i4>6160475</vt:i4>
      </vt:variant>
      <vt:variant>
        <vt:i4>0</vt:i4>
      </vt:variant>
      <vt:variant>
        <vt:i4>0</vt:i4>
      </vt:variant>
      <vt:variant>
        <vt:i4>5</vt:i4>
      </vt:variant>
      <vt:variant>
        <vt:lpwstr>https://health.act.gov.au/services/lgbtiq</vt:lpwstr>
      </vt:variant>
      <vt:variant>
        <vt:lpwstr/>
      </vt:variant>
      <vt:variant>
        <vt:i4>6750331</vt:i4>
      </vt:variant>
      <vt:variant>
        <vt:i4>3</vt:i4>
      </vt:variant>
      <vt:variant>
        <vt:i4>0</vt:i4>
      </vt:variant>
      <vt:variant>
        <vt:i4>5</vt:i4>
      </vt:variant>
      <vt:variant>
        <vt:lpwstr>http://www.yoursay.act.gov.au/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cp:lastModifiedBy>Lanham, Amy</cp:lastModifiedBy>
  <cp:revision>2</cp:revision>
  <cp:lastPrinted>2018-08-27T22:17:00Z</cp:lastPrinted>
  <dcterms:created xsi:type="dcterms:W3CDTF">2023-08-08T00:59:00Z</dcterms:created>
  <dcterms:modified xsi:type="dcterms:W3CDTF">2023-08-08T00:59:00Z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0x010100604D774055BAFE419467A70D81F6118C</vt:lpwstr>
  </property>
  <property fmtid="{D5CDD505-2E9C-101B-9397-08002B2CF9AE}" pid="3" name="ClassificationContentMarkingHeaderShapeIds">
    <vt:lpwstr>2,3,4</vt:lpwstr>
  </property>
  <property fmtid="{D5CDD505-2E9C-101B-9397-08002B2CF9AE}" pid="4" name="ClassificationContentMarkingHeaderFontProps">
    <vt:lpwstr>#a80000,12,Calibri</vt:lpwstr>
  </property>
  <property fmtid="{D5CDD505-2E9C-101B-9397-08002B2CF9AE}" pid="5" name="ClassificationContentMarkingHeaderText">
    <vt:lpwstr>UNOFFICIAL</vt:lpwstr>
  </property>
  <property fmtid="{D5CDD505-2E9C-101B-9397-08002B2CF9AE}" pid="6" name="MSIP_Label_f0349623-a0c6-4136-a66a-705a611e2698_Enabled">
    <vt:lpwstr>true</vt:lpwstr>
  </property>
  <property fmtid="{D5CDD505-2E9C-101B-9397-08002B2CF9AE}" pid="7" name="MSIP_Label_f0349623-a0c6-4136-a66a-705a611e2698_SetDate">
    <vt:lpwstr>2021-08-03T04:05:49Z</vt:lpwstr>
  </property>
  <property fmtid="{D5CDD505-2E9C-101B-9397-08002B2CF9AE}" pid="8" name="MSIP_Label_f0349623-a0c6-4136-a66a-705a611e2698_Method">
    <vt:lpwstr>Privileged</vt:lpwstr>
  </property>
  <property fmtid="{D5CDD505-2E9C-101B-9397-08002B2CF9AE}" pid="9" name="MSIP_Label_f0349623-a0c6-4136-a66a-705a611e2698_Name">
    <vt:lpwstr>f0349623-a0c6-4136-a66a-705a611e2698</vt:lpwstr>
  </property>
  <property fmtid="{D5CDD505-2E9C-101B-9397-08002B2CF9AE}" pid="10" name="MSIP_Label_f0349623-a0c6-4136-a66a-705a611e2698_SiteId">
    <vt:lpwstr>b46c1908-0334-4236-b978-585ee88e4199</vt:lpwstr>
  </property>
  <property fmtid="{D5CDD505-2E9C-101B-9397-08002B2CF9AE}" pid="11" name="MSIP_Label_f0349623-a0c6-4136-a66a-705a611e2698_ActionId">
    <vt:lpwstr>898cd4b3-1860-4b8b-83d8-6b3d32eea7df</vt:lpwstr>
  </property>
  <property fmtid="{D5CDD505-2E9C-101B-9397-08002B2CF9AE}" pid="12" name="MSIP_Label_f0349623-a0c6-4136-a66a-705a611e2698_ContentBits">
    <vt:lpwstr>1</vt:lpwstr>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ies>
</file>