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B0" w:rsidRDefault="001063B0" w:rsidP="001063B0">
      <w:pPr>
        <w:pStyle w:val="Heading1"/>
      </w:pPr>
      <w:r>
        <w:t>Housing Choices Collaboration Hub</w:t>
      </w:r>
    </w:p>
    <w:p w:rsidR="001063B0" w:rsidRPr="001063B0" w:rsidRDefault="001063B0" w:rsidP="001063B0">
      <w:pPr>
        <w:pStyle w:val="Heading1"/>
      </w:pPr>
      <w:r>
        <w:t xml:space="preserve">Agenda </w:t>
      </w:r>
    </w:p>
    <w:p w:rsidR="001063B0" w:rsidRDefault="001063B0" w:rsidP="001063B0">
      <w:pPr>
        <w:pStyle w:val="Heading1"/>
      </w:pPr>
      <w:r>
        <w:t>Saturday 26 May</w:t>
      </w:r>
    </w:p>
    <w:p w:rsidR="001063B0" w:rsidRDefault="001063B0" w:rsidP="001063B0">
      <w:pPr>
        <w:pStyle w:val="Heading1"/>
      </w:pPr>
      <w:r>
        <w:t>CIT Reid Campus, Block K, 37 Constitution Ave Reid</w:t>
      </w:r>
    </w:p>
    <w:p w:rsidR="001063B0" w:rsidRDefault="00106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063B0" w:rsidTr="001063B0">
        <w:tc>
          <w:tcPr>
            <w:tcW w:w="1555" w:type="dxa"/>
          </w:tcPr>
          <w:p w:rsidR="001063B0" w:rsidRDefault="001063B0">
            <w:r>
              <w:t>9.00</w:t>
            </w:r>
          </w:p>
        </w:tc>
        <w:tc>
          <w:tcPr>
            <w:tcW w:w="7461" w:type="dxa"/>
          </w:tcPr>
          <w:p w:rsidR="001063B0" w:rsidRDefault="001063B0" w:rsidP="001063B0">
            <w:r>
              <w:t xml:space="preserve">Introduction </w:t>
            </w:r>
          </w:p>
        </w:tc>
      </w:tr>
      <w:tr w:rsidR="001063B0" w:rsidTr="001063B0">
        <w:tc>
          <w:tcPr>
            <w:tcW w:w="1555" w:type="dxa"/>
          </w:tcPr>
          <w:p w:rsidR="001063B0" w:rsidRDefault="001063B0">
            <w:r>
              <w:t>9.15-10.30</w:t>
            </w:r>
          </w:p>
        </w:tc>
        <w:tc>
          <w:tcPr>
            <w:tcW w:w="7461" w:type="dxa"/>
          </w:tcPr>
          <w:p w:rsidR="001063B0" w:rsidRDefault="001063B0">
            <w:r>
              <w:t>Morning session</w:t>
            </w:r>
          </w:p>
        </w:tc>
      </w:tr>
      <w:tr w:rsidR="001063B0" w:rsidTr="001063B0">
        <w:tc>
          <w:tcPr>
            <w:tcW w:w="1555" w:type="dxa"/>
          </w:tcPr>
          <w:p w:rsidR="001063B0" w:rsidRDefault="001063B0">
            <w:r>
              <w:t>10.30</w:t>
            </w:r>
          </w:p>
        </w:tc>
        <w:tc>
          <w:tcPr>
            <w:tcW w:w="7461" w:type="dxa"/>
          </w:tcPr>
          <w:p w:rsidR="001063B0" w:rsidRDefault="001063B0">
            <w:r>
              <w:t>Morning tea break</w:t>
            </w:r>
          </w:p>
        </w:tc>
      </w:tr>
      <w:tr w:rsidR="001063B0" w:rsidTr="001063B0">
        <w:tc>
          <w:tcPr>
            <w:tcW w:w="1555" w:type="dxa"/>
          </w:tcPr>
          <w:p w:rsidR="001063B0" w:rsidRDefault="001063B0">
            <w:r>
              <w:t>11.00 -12.30</w:t>
            </w:r>
          </w:p>
        </w:tc>
        <w:tc>
          <w:tcPr>
            <w:tcW w:w="7461" w:type="dxa"/>
          </w:tcPr>
          <w:p w:rsidR="001063B0" w:rsidRDefault="001063B0">
            <w:r>
              <w:t>Stakeholder Speakers</w:t>
            </w:r>
          </w:p>
          <w:p w:rsidR="001063B0" w:rsidRDefault="001063B0"/>
          <w:p w:rsidR="001063B0" w:rsidRPr="00FD6C04" w:rsidRDefault="001063B0" w:rsidP="001063B0">
            <w:pPr>
              <w:pStyle w:val="TableText"/>
            </w:pPr>
            <w:r w:rsidRPr="00FD6C04">
              <w:t>Shane Garrett – Senior Economist H</w:t>
            </w:r>
            <w:r>
              <w:t>ousing Industry Association (HIA) Economics Group</w:t>
            </w:r>
          </w:p>
          <w:p w:rsidR="001063B0" w:rsidRDefault="001063B0" w:rsidP="001063B0">
            <w:pPr>
              <w:pStyle w:val="TableText"/>
            </w:pPr>
            <w:r>
              <w:t xml:space="preserve">Melinda Dodson - </w:t>
            </w:r>
            <w:r w:rsidRPr="00284AAC">
              <w:t>Practice Director at Mel</w:t>
            </w:r>
            <w:r>
              <w:t xml:space="preserve">inda Dodson Architects </w:t>
            </w:r>
          </w:p>
          <w:p w:rsidR="001063B0" w:rsidRPr="00FD6C04" w:rsidRDefault="001063B0" w:rsidP="001063B0">
            <w:pPr>
              <w:pStyle w:val="TableText"/>
            </w:pPr>
            <w:r w:rsidRPr="00FD6C04">
              <w:t>Travis Gilbert – CEO ACT Shelter</w:t>
            </w:r>
          </w:p>
          <w:p w:rsidR="001063B0" w:rsidRPr="00FD6C04" w:rsidRDefault="001063B0" w:rsidP="001063B0">
            <w:pPr>
              <w:pStyle w:val="TableText"/>
            </w:pPr>
            <w:r w:rsidRPr="00FD6C04">
              <w:t>Prof Barbara Norman – Chair ACT Climate Change Council</w:t>
            </w:r>
          </w:p>
          <w:p w:rsidR="001063B0" w:rsidRPr="00FD6C04" w:rsidRDefault="001063B0" w:rsidP="001063B0">
            <w:pPr>
              <w:pStyle w:val="TableText"/>
            </w:pPr>
            <w:r w:rsidRPr="00FD6C04">
              <w:t>David Shearer – Project Planning Director Independent Property Group</w:t>
            </w:r>
          </w:p>
          <w:p w:rsidR="001063B0" w:rsidRDefault="001063B0" w:rsidP="001063B0">
            <w:pPr>
              <w:pStyle w:val="TableText"/>
            </w:pPr>
            <w:r w:rsidRPr="00FD6C04">
              <w:t>Ben Phillips – Associate Professor ANU</w:t>
            </w:r>
          </w:p>
          <w:p w:rsidR="001063B0" w:rsidRDefault="001063B0"/>
        </w:tc>
      </w:tr>
      <w:tr w:rsidR="001063B0" w:rsidTr="001063B0">
        <w:tc>
          <w:tcPr>
            <w:tcW w:w="1555" w:type="dxa"/>
          </w:tcPr>
          <w:p w:rsidR="001063B0" w:rsidRDefault="001063B0">
            <w:r>
              <w:t>12.30</w:t>
            </w:r>
          </w:p>
        </w:tc>
        <w:tc>
          <w:tcPr>
            <w:tcW w:w="7461" w:type="dxa"/>
          </w:tcPr>
          <w:p w:rsidR="001063B0" w:rsidRDefault="001063B0">
            <w:r>
              <w:t>Lunch</w:t>
            </w:r>
          </w:p>
        </w:tc>
      </w:tr>
      <w:tr w:rsidR="001063B0" w:rsidTr="001063B0">
        <w:tc>
          <w:tcPr>
            <w:tcW w:w="1555" w:type="dxa"/>
          </w:tcPr>
          <w:p w:rsidR="001063B0" w:rsidRDefault="001063B0">
            <w:r>
              <w:t>1:00 – 2.30</w:t>
            </w:r>
          </w:p>
        </w:tc>
        <w:tc>
          <w:tcPr>
            <w:tcW w:w="7461" w:type="dxa"/>
          </w:tcPr>
          <w:p w:rsidR="001063B0" w:rsidRDefault="001063B0">
            <w:r>
              <w:t>Stakeholder Speakers</w:t>
            </w:r>
          </w:p>
          <w:p w:rsidR="001063B0" w:rsidRDefault="001063B0"/>
          <w:p w:rsidR="001063B0" w:rsidRPr="00FD6C04" w:rsidRDefault="001063B0" w:rsidP="001063B0">
            <w:pPr>
              <w:pStyle w:val="TableText"/>
            </w:pPr>
            <w:r w:rsidRPr="00FD6C04">
              <w:t>John Daley – CEO Grattan Institute</w:t>
            </w:r>
          </w:p>
          <w:p w:rsidR="001063B0" w:rsidRPr="00FD6C04" w:rsidRDefault="001063B0" w:rsidP="001063B0">
            <w:pPr>
              <w:pStyle w:val="TableText"/>
            </w:pPr>
            <w:proofErr w:type="spellStart"/>
            <w:r w:rsidRPr="00FD6C04">
              <w:t>Kerryn</w:t>
            </w:r>
            <w:proofErr w:type="spellEnd"/>
            <w:r w:rsidRPr="00FD6C04">
              <w:t xml:space="preserve"> Wilmot – Research Principal I</w:t>
            </w:r>
            <w:r>
              <w:t>nstitute for Sustainable Futures (ISF)</w:t>
            </w:r>
          </w:p>
          <w:p w:rsidR="001063B0" w:rsidRPr="00FD6C04" w:rsidRDefault="001063B0" w:rsidP="001063B0">
            <w:pPr>
              <w:pStyle w:val="TableText"/>
            </w:pPr>
            <w:r w:rsidRPr="00FD6C04">
              <w:t>Clare Wall – Associate and Partner SGS</w:t>
            </w:r>
            <w:r>
              <w:t xml:space="preserve"> Economics and Planning</w:t>
            </w:r>
          </w:p>
          <w:p w:rsidR="001063B0" w:rsidRPr="00FD6C04" w:rsidRDefault="001063B0" w:rsidP="001063B0">
            <w:pPr>
              <w:pStyle w:val="TableText"/>
            </w:pPr>
            <w:r w:rsidRPr="00FD6C04">
              <w:t xml:space="preserve">Craig </w:t>
            </w:r>
            <w:r>
              <w:t xml:space="preserve">Wallace – Policy Manager ACT Council of Social Service </w:t>
            </w:r>
            <w:proofErr w:type="spellStart"/>
            <w:r>
              <w:t>Inc</w:t>
            </w:r>
            <w:proofErr w:type="spellEnd"/>
            <w:r>
              <w:t xml:space="preserve"> (ACT COSS)</w:t>
            </w:r>
          </w:p>
          <w:p w:rsidR="001063B0" w:rsidRDefault="001063B0"/>
        </w:tc>
      </w:tr>
      <w:tr w:rsidR="001063B0" w:rsidTr="001063B0">
        <w:tc>
          <w:tcPr>
            <w:tcW w:w="1555" w:type="dxa"/>
          </w:tcPr>
          <w:p w:rsidR="001063B0" w:rsidRDefault="001063B0">
            <w:r>
              <w:t>2.30 – 3.00</w:t>
            </w:r>
          </w:p>
        </w:tc>
        <w:tc>
          <w:tcPr>
            <w:tcW w:w="7461" w:type="dxa"/>
          </w:tcPr>
          <w:p w:rsidR="001063B0" w:rsidRDefault="001063B0">
            <w:r>
              <w:t>Afternoon Session</w:t>
            </w:r>
          </w:p>
        </w:tc>
      </w:tr>
      <w:tr w:rsidR="001063B0" w:rsidTr="001063B0">
        <w:tc>
          <w:tcPr>
            <w:tcW w:w="1555" w:type="dxa"/>
          </w:tcPr>
          <w:p w:rsidR="001063B0" w:rsidRDefault="001063B0">
            <w:r>
              <w:t>3.00</w:t>
            </w:r>
          </w:p>
        </w:tc>
        <w:tc>
          <w:tcPr>
            <w:tcW w:w="7461" w:type="dxa"/>
          </w:tcPr>
          <w:p w:rsidR="001063B0" w:rsidRDefault="001063B0">
            <w:r>
              <w:t>Afternoon tea</w:t>
            </w:r>
          </w:p>
        </w:tc>
      </w:tr>
      <w:tr w:rsidR="001063B0" w:rsidTr="001063B0">
        <w:tc>
          <w:tcPr>
            <w:tcW w:w="1555" w:type="dxa"/>
          </w:tcPr>
          <w:p w:rsidR="001063B0" w:rsidRDefault="001063B0">
            <w:r>
              <w:t>3.15 – 4.30</w:t>
            </w:r>
          </w:p>
        </w:tc>
        <w:tc>
          <w:tcPr>
            <w:tcW w:w="7461" w:type="dxa"/>
          </w:tcPr>
          <w:p w:rsidR="001063B0" w:rsidRDefault="001063B0">
            <w:r>
              <w:t>Afternoon Session cont.</w:t>
            </w:r>
          </w:p>
        </w:tc>
      </w:tr>
      <w:tr w:rsidR="001063B0" w:rsidTr="001063B0">
        <w:tc>
          <w:tcPr>
            <w:tcW w:w="1555" w:type="dxa"/>
          </w:tcPr>
          <w:p w:rsidR="001063B0" w:rsidRDefault="001063B0">
            <w:r>
              <w:t>4.30</w:t>
            </w:r>
          </w:p>
        </w:tc>
        <w:tc>
          <w:tcPr>
            <w:tcW w:w="7461" w:type="dxa"/>
          </w:tcPr>
          <w:p w:rsidR="001063B0" w:rsidRDefault="001063B0">
            <w:r>
              <w:t>Concludes</w:t>
            </w:r>
          </w:p>
        </w:tc>
      </w:tr>
    </w:tbl>
    <w:p w:rsidR="00E56022" w:rsidRDefault="001063B0">
      <w:bookmarkStart w:id="0" w:name="_GoBack"/>
      <w:bookmarkEnd w:id="0"/>
    </w:p>
    <w:sectPr w:rsidR="00E56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0"/>
    <w:rsid w:val="001063B0"/>
    <w:rsid w:val="009F4B3F"/>
    <w:rsid w:val="00E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9C347-CF13-4423-BD74-0B5A895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14"/>
    <w:qFormat/>
    <w:rsid w:val="001063B0"/>
    <w:pPr>
      <w:spacing w:before="60" w:after="60" w:line="276" w:lineRule="auto"/>
    </w:pPr>
    <w:rPr>
      <w:rFonts w:ascii="Segoe UI" w:eastAsia="Times New Roman" w:hAnsi="Segoe UI" w:cs="Times New Roman"/>
      <w:bCs/>
      <w:sz w:val="18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06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Rogan, Nicole</dc:creator>
  <cp:keywords/>
  <dc:description/>
  <cp:lastModifiedBy>Rogan, Nicole</cp:lastModifiedBy>
  <cp:revision>1</cp:revision>
  <dcterms:created xsi:type="dcterms:W3CDTF">2018-05-25T05:31:00Z</dcterms:created>
  <dcterms:modified xsi:type="dcterms:W3CDTF">2018-05-25T05:38:00Z</dcterms:modified>
</cp:coreProperties>
</file>