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BCE22" w14:textId="5B62FF5C" w:rsidR="00F442F5" w:rsidRPr="00BD69E5" w:rsidRDefault="00F442F5" w:rsidP="00D10BA7">
      <w:pPr>
        <w:pStyle w:val="Title"/>
        <w:spacing w:after="0"/>
        <w:jc w:val="both"/>
        <w:rPr>
          <w:sz w:val="40"/>
          <w:szCs w:val="40"/>
        </w:rPr>
      </w:pPr>
      <w:r w:rsidRPr="00BD69E5">
        <w:rPr>
          <w:sz w:val="40"/>
          <w:szCs w:val="40"/>
        </w:rPr>
        <w:t>Comments</w:t>
      </w:r>
      <w:r w:rsidR="00BD69E5" w:rsidRPr="00BD69E5">
        <w:rPr>
          <w:sz w:val="40"/>
          <w:szCs w:val="40"/>
        </w:rPr>
        <w:t xml:space="preserve"> on the Provisional Registration of</w:t>
      </w:r>
      <w:r w:rsidR="00E72AC5">
        <w:rPr>
          <w:sz w:val="40"/>
          <w:szCs w:val="40"/>
        </w:rPr>
        <w:t xml:space="preserve"> </w:t>
      </w:r>
      <w:sdt>
        <w:sdtPr>
          <w:rPr>
            <w:sz w:val="40"/>
            <w:szCs w:val="40"/>
          </w:rPr>
          <w:alias w:val="Subject"/>
          <w:tag w:val=""/>
          <w:id w:val="1061063150"/>
          <w:placeholder>
            <w:docPart w:val="D54ABE8690204C3F91AD18BCBC1C0957"/>
          </w:placeholder>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643F20">
            <w:rPr>
              <w:sz w:val="40"/>
              <w:szCs w:val="40"/>
            </w:rPr>
            <w:t>Yeddung</w:t>
          </w:r>
          <w:proofErr w:type="spellEnd"/>
          <w:r w:rsidR="00643F20">
            <w:rPr>
              <w:sz w:val="40"/>
              <w:szCs w:val="40"/>
            </w:rPr>
            <w:t xml:space="preserve"> </w:t>
          </w:r>
          <w:proofErr w:type="spellStart"/>
          <w:r w:rsidR="00643F20">
            <w:rPr>
              <w:sz w:val="40"/>
              <w:szCs w:val="40"/>
            </w:rPr>
            <w:t>Dhaura</w:t>
          </w:r>
          <w:proofErr w:type="spellEnd"/>
        </w:sdtContent>
      </w:sdt>
      <w:r w:rsidR="00901649">
        <w:rPr>
          <w:sz w:val="40"/>
          <w:szCs w:val="40"/>
        </w:rPr>
        <w:t>,</w:t>
      </w:r>
      <w:r w:rsidR="00E72AC5">
        <w:rPr>
          <w:sz w:val="40"/>
          <w:szCs w:val="40"/>
        </w:rPr>
        <w:t xml:space="preserve"> </w:t>
      </w:r>
      <w:sdt>
        <w:sdtPr>
          <w:rPr>
            <w:sz w:val="40"/>
            <w:szCs w:val="40"/>
          </w:rPr>
          <w:alias w:val="Keywords"/>
          <w:tag w:val=""/>
          <w:id w:val="772512734"/>
          <w:placeholder>
            <w:docPart w:val="C9A2EBA0B7AB4950B7E327C868B3EB37"/>
          </w:placeholder>
          <w:dataBinding w:prefixMappings="xmlns:ns0='http://purl.org/dc/elements/1.1/' xmlns:ns1='http://schemas.openxmlformats.org/package/2006/metadata/core-properties' " w:xpath="/ns1:coreProperties[1]/ns1:keywords[1]" w:storeItemID="{6C3C8BC8-F283-45AE-878A-BAB7291924A1}"/>
          <w:text/>
        </w:sdtPr>
        <w:sdtEndPr/>
        <w:sdtContent>
          <w:r w:rsidR="00643F20">
            <w:rPr>
              <w:sz w:val="40"/>
              <w:szCs w:val="40"/>
            </w:rPr>
            <w:t>Forde</w:t>
          </w:r>
        </w:sdtContent>
      </w:sdt>
      <w:r w:rsidR="00CF1B5A">
        <w:rPr>
          <w:sz w:val="40"/>
          <w:szCs w:val="40"/>
        </w:rPr>
        <w:t>.</w:t>
      </w:r>
    </w:p>
    <w:p w14:paraId="229FC5CC" w14:textId="54BB8EF1" w:rsidR="00C71A21" w:rsidRDefault="00C71A21" w:rsidP="00C71A21">
      <w:pPr>
        <w:pStyle w:val="BasicText"/>
        <w:spacing w:before="100" w:beforeAutospacing="1" w:after="100" w:afterAutospacing="1"/>
        <w:jc w:val="center"/>
        <w:rPr>
          <w:rFonts w:ascii="Calibri" w:eastAsia="Calibri" w:hAnsi="Calibri"/>
          <w:bCs w:val="0"/>
        </w:rPr>
      </w:pPr>
      <w:r>
        <w:rPr>
          <w:rFonts w:ascii="Calibri" w:eastAsia="Calibri" w:hAnsi="Calibri"/>
          <w:bCs w:val="0"/>
        </w:rPr>
        <w:t>***</w:t>
      </w:r>
      <w:r w:rsidRPr="005A34B1">
        <w:rPr>
          <w:rFonts w:ascii="Calibri" w:eastAsia="Calibri" w:hAnsi="Calibri"/>
          <w:bCs w:val="0"/>
        </w:rPr>
        <w:t xml:space="preserve">please note that </w:t>
      </w:r>
      <w:r>
        <w:rPr>
          <w:rFonts w:ascii="Calibri" w:eastAsia="Calibri" w:hAnsi="Calibri"/>
          <w:bCs w:val="0"/>
        </w:rPr>
        <w:t>only comments received during</w:t>
      </w:r>
      <w:r w:rsidRPr="005A34B1">
        <w:rPr>
          <w:rFonts w:ascii="Calibri" w:eastAsia="Calibri" w:hAnsi="Calibri"/>
          <w:bCs w:val="0"/>
        </w:rPr>
        <w:t xml:space="preserve"> the </w:t>
      </w:r>
      <w:r>
        <w:rPr>
          <w:rFonts w:ascii="Calibri" w:eastAsia="Calibri" w:hAnsi="Calibri"/>
          <w:bCs w:val="0"/>
        </w:rPr>
        <w:t>public consultation period</w:t>
      </w:r>
      <w:r w:rsidRPr="005A34B1">
        <w:rPr>
          <w:rFonts w:ascii="Calibri" w:eastAsia="Calibri" w:hAnsi="Calibri"/>
          <w:bCs w:val="0"/>
        </w:rPr>
        <w:t xml:space="preserve"> </w:t>
      </w:r>
      <w:r>
        <w:rPr>
          <w:rFonts w:ascii="Calibri" w:eastAsia="Calibri" w:hAnsi="Calibri"/>
          <w:bCs w:val="0"/>
        </w:rPr>
        <w:t xml:space="preserve">will be valid for certain provisions under section 13 and/or review under part 17 of the </w:t>
      </w:r>
      <w:r>
        <w:rPr>
          <w:rFonts w:ascii="Calibri" w:eastAsia="Calibri" w:hAnsi="Calibri"/>
          <w:bCs w:val="0"/>
          <w:i/>
        </w:rPr>
        <w:t>Heritage Act 2004.</w:t>
      </w:r>
      <w:r w:rsidRPr="005A34B1">
        <w:rPr>
          <w:rFonts w:ascii="Calibri" w:eastAsia="Calibri" w:hAnsi="Calibri"/>
          <w:bCs w:val="0"/>
        </w:rPr>
        <w:t xml:space="preserve"> </w:t>
      </w:r>
      <w:r>
        <w:rPr>
          <w:rFonts w:ascii="Calibri" w:eastAsia="Calibri" w:hAnsi="Calibri"/>
          <w:bCs w:val="0"/>
        </w:rPr>
        <w:t xml:space="preserve">This includes comments received </w:t>
      </w:r>
      <w:r w:rsidRPr="005A34B1">
        <w:rPr>
          <w:rFonts w:ascii="Calibri" w:eastAsia="Calibri" w:hAnsi="Calibri"/>
          <w:bCs w:val="0"/>
        </w:rPr>
        <w:t xml:space="preserve">no earlier than </w:t>
      </w:r>
      <w:r w:rsidR="00066FA2">
        <w:rPr>
          <w:rFonts w:ascii="Calibri" w:eastAsia="Calibri" w:hAnsi="Calibri"/>
          <w:bCs w:val="0"/>
        </w:rPr>
        <w:t>12am</w:t>
      </w:r>
      <w:r w:rsidRPr="005A34B1">
        <w:rPr>
          <w:rFonts w:ascii="Calibri" w:eastAsia="Calibri" w:hAnsi="Calibri"/>
          <w:bCs w:val="0"/>
        </w:rPr>
        <w:t xml:space="preserve"> on </w:t>
      </w:r>
      <w:r w:rsidR="008E65AA">
        <w:rPr>
          <w:rFonts w:ascii="Calibri" w:eastAsia="Calibri" w:hAnsi="Calibri"/>
          <w:bCs w:val="0"/>
        </w:rPr>
        <w:t>2</w:t>
      </w:r>
      <w:r>
        <w:rPr>
          <w:rFonts w:ascii="Calibri" w:eastAsia="Calibri" w:hAnsi="Calibri"/>
          <w:bCs w:val="0"/>
        </w:rPr>
        <w:t> </w:t>
      </w:r>
      <w:r w:rsidR="008E65AA">
        <w:rPr>
          <w:rFonts w:ascii="Calibri" w:eastAsia="Calibri" w:hAnsi="Calibri"/>
          <w:bCs w:val="0"/>
        </w:rPr>
        <w:t>June</w:t>
      </w:r>
      <w:r w:rsidRPr="005A34B1">
        <w:rPr>
          <w:rFonts w:ascii="Calibri" w:eastAsia="Calibri" w:hAnsi="Calibri"/>
          <w:bCs w:val="0"/>
        </w:rPr>
        <w:t xml:space="preserve"> and no </w:t>
      </w:r>
      <w:r>
        <w:rPr>
          <w:rFonts w:ascii="Calibri" w:eastAsia="Calibri" w:hAnsi="Calibri"/>
          <w:bCs w:val="0"/>
        </w:rPr>
        <w:t xml:space="preserve">later than </w:t>
      </w:r>
      <w:r w:rsidR="00066FA2">
        <w:rPr>
          <w:rFonts w:ascii="Calibri" w:eastAsia="Calibri" w:hAnsi="Calibri"/>
          <w:bCs w:val="0"/>
        </w:rPr>
        <w:t>11:59pm</w:t>
      </w:r>
      <w:r>
        <w:rPr>
          <w:rFonts w:ascii="Calibri" w:eastAsia="Calibri" w:hAnsi="Calibri"/>
          <w:bCs w:val="0"/>
        </w:rPr>
        <w:t xml:space="preserve"> on </w:t>
      </w:r>
      <w:r w:rsidR="00E35B98">
        <w:rPr>
          <w:rFonts w:ascii="Calibri" w:eastAsia="Calibri" w:hAnsi="Calibri"/>
          <w:bCs w:val="0"/>
        </w:rPr>
        <w:t>29 June *</w:t>
      </w:r>
      <w:r>
        <w:rPr>
          <w:rFonts w:ascii="Calibri" w:eastAsia="Calibri" w:hAnsi="Calibri"/>
          <w:bCs w:val="0"/>
        </w:rPr>
        <w:t>**</w:t>
      </w:r>
    </w:p>
    <w:p w14:paraId="6673D59C" w14:textId="7118C7AF" w:rsidR="009E2746" w:rsidRPr="007C3637" w:rsidRDefault="009E2746"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The Council has provisionally registered </w:t>
      </w:r>
      <w:sdt>
        <w:sdtPr>
          <w:rPr>
            <w:rFonts w:ascii="Calibri" w:eastAsia="Calibri" w:hAnsi="Calibri"/>
            <w:bCs w:val="0"/>
          </w:rPr>
          <w:alias w:val="Subject"/>
          <w:tag w:val=""/>
          <w:id w:val="792723466"/>
          <w:placeholder>
            <w:docPart w:val="9CD8B08A75EA4CFEA6821078F48AE552"/>
          </w:placeholder>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643F20">
            <w:rPr>
              <w:rFonts w:ascii="Calibri" w:eastAsia="Calibri" w:hAnsi="Calibri"/>
              <w:bCs w:val="0"/>
            </w:rPr>
            <w:t>Yeddung</w:t>
          </w:r>
          <w:proofErr w:type="spellEnd"/>
          <w:r w:rsidR="00643F20">
            <w:rPr>
              <w:rFonts w:ascii="Calibri" w:eastAsia="Calibri" w:hAnsi="Calibri"/>
              <w:bCs w:val="0"/>
            </w:rPr>
            <w:t xml:space="preserve"> </w:t>
          </w:r>
          <w:proofErr w:type="spellStart"/>
          <w:r w:rsidR="00643F20">
            <w:rPr>
              <w:rFonts w:ascii="Calibri" w:eastAsia="Calibri" w:hAnsi="Calibri"/>
              <w:bCs w:val="0"/>
            </w:rPr>
            <w:t>Dhaura</w:t>
          </w:r>
          <w:proofErr w:type="spellEnd"/>
        </w:sdtContent>
      </w:sdt>
      <w:r w:rsidRPr="007C3637">
        <w:rPr>
          <w:rFonts w:ascii="Calibri" w:eastAsia="Calibri" w:hAnsi="Calibri"/>
          <w:bCs w:val="0"/>
        </w:rPr>
        <w:t xml:space="preserve"> </w:t>
      </w:r>
      <w:proofErr w:type="gramStart"/>
      <w:r w:rsidRPr="007C3637">
        <w:rPr>
          <w:rFonts w:ascii="Calibri" w:eastAsia="Calibri" w:hAnsi="Calibri"/>
          <w:bCs w:val="0"/>
        </w:rPr>
        <w:t>as a way to</w:t>
      </w:r>
      <w:proofErr w:type="gramEnd"/>
      <w:r w:rsidRPr="007C3637">
        <w:rPr>
          <w:rFonts w:ascii="Calibri" w:eastAsia="Calibri" w:hAnsi="Calibri"/>
          <w:bCs w:val="0"/>
        </w:rPr>
        <w:t xml:space="preserve"> indicate that </w:t>
      </w:r>
      <w:r w:rsidR="00CF1B5A" w:rsidRPr="007C3637">
        <w:rPr>
          <w:rFonts w:ascii="Calibri" w:eastAsia="Calibri" w:hAnsi="Calibri"/>
          <w:bCs w:val="0"/>
        </w:rPr>
        <w:t>it</w:t>
      </w:r>
      <w:r w:rsidRPr="007C3637">
        <w:rPr>
          <w:rFonts w:ascii="Calibri" w:eastAsia="Calibri" w:hAnsi="Calibri"/>
          <w:bCs w:val="0"/>
        </w:rPr>
        <w:t xml:space="preserve"> intend</w:t>
      </w:r>
      <w:r w:rsidR="00CF1B5A" w:rsidRPr="007C3637">
        <w:rPr>
          <w:rFonts w:ascii="Calibri" w:eastAsia="Calibri" w:hAnsi="Calibri"/>
          <w:bCs w:val="0"/>
        </w:rPr>
        <w:t>s</w:t>
      </w:r>
      <w:r w:rsidRPr="007C3637">
        <w:rPr>
          <w:rFonts w:ascii="Calibri" w:eastAsia="Calibri" w:hAnsi="Calibri"/>
          <w:bCs w:val="0"/>
        </w:rPr>
        <w:t xml:space="preserve"> to make a decision on whether or not to permanently put it on the ACT Heritage Register. The provisional registration sets out what it is about the place that the Council think</w:t>
      </w:r>
      <w:r w:rsidR="00CF1B5A" w:rsidRPr="007C3637">
        <w:rPr>
          <w:rFonts w:ascii="Calibri" w:eastAsia="Calibri" w:hAnsi="Calibri"/>
          <w:bCs w:val="0"/>
        </w:rPr>
        <w:t>s</w:t>
      </w:r>
      <w:r w:rsidRPr="007C3637">
        <w:rPr>
          <w:rFonts w:ascii="Calibri" w:eastAsia="Calibri" w:hAnsi="Calibri"/>
          <w:bCs w:val="0"/>
        </w:rPr>
        <w:t xml:space="preserve"> is important to the ACT and why.  This public consultation aims to find out the views of the ACT community.</w:t>
      </w:r>
    </w:p>
    <w:p w14:paraId="04D6ABD9" w14:textId="77777777" w:rsidR="00E54DF1" w:rsidRPr="007C3637" w:rsidRDefault="00AF7BF0"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Please </w:t>
      </w:r>
      <w:r w:rsidR="00E54DF1" w:rsidRPr="007C3637">
        <w:rPr>
          <w:rFonts w:ascii="Calibri" w:eastAsia="Calibri" w:hAnsi="Calibri"/>
          <w:bCs w:val="0"/>
        </w:rPr>
        <w:t>read the Provisional Registration Decision and the Background Information documents before starting.</w:t>
      </w:r>
    </w:p>
    <w:p w14:paraId="3A8B6612" w14:textId="77777777" w:rsidR="00E54DF1" w:rsidRPr="00217310" w:rsidRDefault="00E54DF1" w:rsidP="00C4751F">
      <w:pPr>
        <w:pStyle w:val="Heading2"/>
        <w:spacing w:before="100" w:beforeAutospacing="1" w:after="100" w:afterAutospacing="1"/>
      </w:pPr>
      <w:r w:rsidRPr="00217310">
        <w:t>Privacy Statement</w:t>
      </w:r>
    </w:p>
    <w:p w14:paraId="10D789E6" w14:textId="77777777" w:rsidR="00E54DF1" w:rsidRPr="007C3637" w:rsidRDefault="00E54DF1" w:rsidP="00C4751F">
      <w:pPr>
        <w:spacing w:before="100" w:beforeAutospacing="1" w:after="100" w:afterAutospacing="1" w:line="300" w:lineRule="atLeast"/>
        <w:rPr>
          <w:sz w:val="24"/>
          <w:szCs w:val="24"/>
        </w:rPr>
      </w:pPr>
      <w:r w:rsidRPr="007C3637">
        <w:rPr>
          <w:sz w:val="24"/>
          <w:szCs w:val="24"/>
        </w:rPr>
        <w:t xml:space="preserve">This survey fulfils the role of public consultation under section 37 of the </w:t>
      </w:r>
      <w:hyperlink r:id="rId8" w:history="1">
        <w:r w:rsidRPr="007C3637">
          <w:rPr>
            <w:rStyle w:val="Hyperlink"/>
            <w:i/>
            <w:iCs/>
            <w:sz w:val="24"/>
            <w:szCs w:val="24"/>
          </w:rPr>
          <w:t>Heritage Act 2004</w:t>
        </w:r>
      </w:hyperlink>
      <w:r w:rsidRPr="007C3637">
        <w:rPr>
          <w:i/>
          <w:iCs/>
          <w:sz w:val="24"/>
          <w:szCs w:val="24"/>
        </w:rPr>
        <w:t xml:space="preserve"> </w:t>
      </w:r>
      <w:r w:rsidRPr="007C3637">
        <w:rPr>
          <w:sz w:val="24"/>
          <w:szCs w:val="24"/>
        </w:rPr>
        <w:t xml:space="preserve">(the Act), and the collection of personal information as authorised by the Act.  If you make a comment using this form, you will be considered an </w:t>
      </w:r>
      <w:r w:rsidRPr="007C3637">
        <w:rPr>
          <w:i/>
          <w:iCs/>
          <w:sz w:val="24"/>
          <w:szCs w:val="24"/>
        </w:rPr>
        <w:t>interested person</w:t>
      </w:r>
      <w:r w:rsidRPr="007C3637">
        <w:rPr>
          <w:sz w:val="24"/>
          <w:szCs w:val="24"/>
        </w:rPr>
        <w:t xml:space="preserve"> under section 13 of the Act.  For this reason, the survey requires respondents to provide contact details so functions under the Act relating to notification of interested persons can be fulfilled.  If you do not provide your identity or contact </w:t>
      </w:r>
      <w:proofErr w:type="gramStart"/>
      <w:r w:rsidRPr="007C3637">
        <w:rPr>
          <w:sz w:val="24"/>
          <w:szCs w:val="24"/>
        </w:rPr>
        <w:t>details</w:t>
      </w:r>
      <w:proofErr w:type="gramEnd"/>
      <w:r w:rsidRPr="007C3637">
        <w:rPr>
          <w:sz w:val="24"/>
          <w:szCs w:val="24"/>
        </w:rPr>
        <w:t xml:space="preserve"> then the ACT Heritage Council will be unable to give you notice of decisions as an interested person under the Act. Also, you may not be able to be identified as an interested person entitled to appeal rights under the Act.</w:t>
      </w:r>
    </w:p>
    <w:p w14:paraId="37D1E95D" w14:textId="77777777" w:rsidR="00E54DF1" w:rsidRPr="00A107AF" w:rsidRDefault="00E54DF1" w:rsidP="00C4751F">
      <w:pPr>
        <w:spacing w:before="100" w:beforeAutospacing="1" w:after="100" w:afterAutospacing="1" w:line="300" w:lineRule="atLeast"/>
        <w:rPr>
          <w:sz w:val="20"/>
          <w:szCs w:val="20"/>
        </w:rPr>
      </w:pPr>
      <w:r w:rsidRPr="007C3637">
        <w:rPr>
          <w:sz w:val="24"/>
          <w:szCs w:val="24"/>
        </w:rPr>
        <w:t>The personal information on this survey is collected by the Environment, Planning and Sustainable Development Directorate (EPSDD) and provided to the ACT Heritage Council.  All personal information provided will be collected, used and stored in accordance with the </w:t>
      </w:r>
      <w:hyperlink r:id="rId9" w:history="1">
        <w:r w:rsidRPr="007C3637">
          <w:rPr>
            <w:rStyle w:val="Hyperlink"/>
            <w:i/>
            <w:iCs/>
            <w:sz w:val="24"/>
            <w:szCs w:val="24"/>
          </w:rPr>
          <w:t>Information Privacy Act 2014</w:t>
        </w:r>
      </w:hyperlink>
      <w:r w:rsidRPr="007C3637">
        <w:rPr>
          <w:sz w:val="24"/>
          <w:szCs w:val="24"/>
        </w:rPr>
        <w:t xml:space="preserve"> and EPSDD’s </w:t>
      </w:r>
      <w:hyperlink r:id="rId10" w:history="1">
        <w:r w:rsidRPr="007C3637">
          <w:rPr>
            <w:rStyle w:val="Hyperlink"/>
            <w:sz w:val="24"/>
            <w:szCs w:val="24"/>
          </w:rPr>
          <w:t>Information Privacy Policy</w:t>
        </w:r>
      </w:hyperlink>
      <w:r w:rsidRPr="007C3637">
        <w:rPr>
          <w:sz w:val="24"/>
          <w:szCs w:val="24"/>
        </w:rPr>
        <w:t>, which contains information about how you may access or seek to correct your personal information held by EPSDD and how you may complain about an alleged breach of the Territory Privacy Principles.</w:t>
      </w:r>
      <w:r>
        <w:br w:type="page"/>
      </w:r>
    </w:p>
    <w:p w14:paraId="0AF26017" w14:textId="77777777" w:rsidR="00BD69E5" w:rsidRPr="00BD69E5" w:rsidRDefault="00CA555D" w:rsidP="00FB5EF4">
      <w:pPr>
        <w:pStyle w:val="Heading2"/>
        <w:spacing w:before="100" w:beforeAutospacing="1" w:after="100" w:afterAutospacing="1"/>
      </w:pPr>
      <w:r>
        <w:lastRenderedPageBreak/>
        <w:t xml:space="preserve">Section 1 - </w:t>
      </w:r>
      <w:r w:rsidR="00F442F5" w:rsidRPr="00CA555D">
        <w:rPr>
          <w:b w:val="0"/>
        </w:rPr>
        <w:t>ACT Heritage Council considerations</w:t>
      </w:r>
      <w:r w:rsidR="00860226">
        <w:rPr>
          <w:b w:val="0"/>
        </w:rPr>
        <w:t xml:space="preserve"> - place</w:t>
      </w:r>
    </w:p>
    <w:p w14:paraId="0F5D1AE4" w14:textId="3B096EBE" w:rsidR="00F442F5" w:rsidRPr="007C3637" w:rsidRDefault="00860226" w:rsidP="00FB5EF4">
      <w:pPr>
        <w:spacing w:before="100" w:beforeAutospacing="1" w:after="100" w:afterAutospacing="1"/>
        <w:rPr>
          <w:b/>
          <w:sz w:val="24"/>
          <w:szCs w:val="24"/>
        </w:rPr>
      </w:pPr>
      <w:r w:rsidRPr="007C3637">
        <w:rPr>
          <w:b/>
          <w:sz w:val="24"/>
          <w:szCs w:val="24"/>
        </w:rPr>
        <w:t>T</w:t>
      </w:r>
      <w:r w:rsidR="00F442F5" w:rsidRPr="007C3637">
        <w:rPr>
          <w:b/>
          <w:sz w:val="24"/>
          <w:szCs w:val="24"/>
        </w:rPr>
        <w:t>he boundary</w:t>
      </w:r>
      <w:r w:rsidR="00173B01" w:rsidRPr="007C3637">
        <w:rPr>
          <w:b/>
          <w:sz w:val="24"/>
          <w:szCs w:val="24"/>
        </w:rPr>
        <w:t xml:space="preserve"> on the map (Figure 1)</w:t>
      </w:r>
      <w:r w:rsidR="00F442F5" w:rsidRPr="007C3637">
        <w:rPr>
          <w:b/>
          <w:sz w:val="24"/>
          <w:szCs w:val="24"/>
        </w:rPr>
        <w:t xml:space="preserve"> and the attributes</w:t>
      </w:r>
      <w:r w:rsidRPr="007C3637">
        <w:rPr>
          <w:b/>
          <w:sz w:val="24"/>
          <w:szCs w:val="24"/>
        </w:rPr>
        <w:t xml:space="preserve"> listed</w:t>
      </w:r>
      <w:r w:rsidR="00F442F5" w:rsidRPr="007C3637">
        <w:rPr>
          <w:b/>
          <w:sz w:val="24"/>
          <w:szCs w:val="24"/>
        </w:rPr>
        <w:t xml:space="preserve"> below</w:t>
      </w:r>
      <w:r w:rsidRPr="007C3637">
        <w:rPr>
          <w:b/>
          <w:sz w:val="24"/>
          <w:szCs w:val="24"/>
        </w:rPr>
        <w:t xml:space="preserve"> are</w:t>
      </w:r>
      <w:r w:rsidR="00F442F5" w:rsidRPr="007C3637">
        <w:rPr>
          <w:b/>
          <w:sz w:val="24"/>
          <w:szCs w:val="24"/>
        </w:rPr>
        <w:t xml:space="preserve"> what the ACT Heritage Council considers </w:t>
      </w:r>
      <w:proofErr w:type="gramStart"/>
      <w:r w:rsidR="00F442F5" w:rsidRPr="007C3637">
        <w:rPr>
          <w:b/>
          <w:sz w:val="24"/>
          <w:szCs w:val="24"/>
        </w:rPr>
        <w:t>to capture</w:t>
      </w:r>
      <w:proofErr w:type="gramEnd"/>
      <w:r w:rsidR="00F442F5" w:rsidRPr="007C3637">
        <w:rPr>
          <w:b/>
          <w:sz w:val="24"/>
          <w:szCs w:val="24"/>
        </w:rPr>
        <w:t xml:space="preserve"> </w:t>
      </w:r>
      <w:r w:rsidR="00CA555D" w:rsidRPr="007C3637">
        <w:rPr>
          <w:b/>
          <w:sz w:val="24"/>
          <w:szCs w:val="24"/>
        </w:rPr>
        <w:t>the</w:t>
      </w:r>
      <w:r w:rsidRPr="007C3637">
        <w:rPr>
          <w:b/>
          <w:sz w:val="24"/>
          <w:szCs w:val="24"/>
        </w:rPr>
        <w:t xml:space="preserve"> proposed</w:t>
      </w:r>
      <w:r w:rsidR="00CA555D" w:rsidRPr="007C3637">
        <w:rPr>
          <w:b/>
          <w:sz w:val="24"/>
          <w:szCs w:val="24"/>
        </w:rPr>
        <w:t xml:space="preserve"> heritage significance of </w:t>
      </w:r>
      <w:r w:rsidR="00901649" w:rsidRPr="007C3637">
        <w:rPr>
          <w:b/>
          <w:sz w:val="24"/>
          <w:szCs w:val="24"/>
        </w:rPr>
        <w:t xml:space="preserve">the </w:t>
      </w:r>
      <w:sdt>
        <w:sdtPr>
          <w:rPr>
            <w:b/>
            <w:sz w:val="24"/>
            <w:szCs w:val="24"/>
          </w:rPr>
          <w:alias w:val="Subject"/>
          <w:tag w:val=""/>
          <w:id w:val="589509723"/>
          <w:placeholder>
            <w:docPart w:val="F93E8F7D1D774692BB4D7462868D7522"/>
          </w:placeholder>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643F20">
            <w:rPr>
              <w:b/>
              <w:sz w:val="24"/>
              <w:szCs w:val="24"/>
            </w:rPr>
            <w:t>Yeddung</w:t>
          </w:r>
          <w:proofErr w:type="spellEnd"/>
          <w:r w:rsidR="00643F20">
            <w:rPr>
              <w:b/>
              <w:sz w:val="24"/>
              <w:szCs w:val="24"/>
            </w:rPr>
            <w:t xml:space="preserve"> </w:t>
          </w:r>
          <w:proofErr w:type="spellStart"/>
          <w:r w:rsidR="00643F20">
            <w:rPr>
              <w:b/>
              <w:sz w:val="24"/>
              <w:szCs w:val="24"/>
            </w:rPr>
            <w:t>Dhaura</w:t>
          </w:r>
          <w:proofErr w:type="spellEnd"/>
        </w:sdtContent>
      </w:sdt>
      <w:r w:rsidRPr="007C3637">
        <w:rPr>
          <w:b/>
          <w:sz w:val="24"/>
          <w:szCs w:val="24"/>
        </w:rPr>
        <w:t>.</w:t>
      </w:r>
      <w:r w:rsidRPr="007C3637" w:rsidDel="00860226">
        <w:rPr>
          <w:b/>
          <w:sz w:val="24"/>
          <w:szCs w:val="24"/>
        </w:rPr>
        <w:t xml:space="preserve"> </w:t>
      </w:r>
      <w:r w:rsidRPr="007C3637">
        <w:rPr>
          <w:b/>
          <w:sz w:val="24"/>
          <w:szCs w:val="24"/>
        </w:rPr>
        <w:t>Do you agree or do you have suggested changes you want the Council to consider</w:t>
      </w:r>
      <w:r w:rsidR="00F442F5" w:rsidRPr="007C3637">
        <w:rPr>
          <w:b/>
          <w:sz w:val="24"/>
          <w:szCs w:val="24"/>
        </w:rPr>
        <w:t>?</w:t>
      </w:r>
    </w:p>
    <w:p w14:paraId="01DD49B7" w14:textId="6188F85B" w:rsidR="00F442F5" w:rsidRPr="007C3637" w:rsidRDefault="000506F0" w:rsidP="00FB5EF4">
      <w:pPr>
        <w:spacing w:before="100" w:beforeAutospacing="1" w:after="100" w:afterAutospacing="1"/>
        <w:rPr>
          <w:sz w:val="24"/>
          <w:szCs w:val="24"/>
        </w:rPr>
      </w:pPr>
      <w:sdt>
        <w:sdtPr>
          <w:rPr>
            <w:sz w:val="24"/>
            <w:szCs w:val="24"/>
          </w:rPr>
          <w:alias w:val="Subject"/>
          <w:tag w:val=""/>
          <w:id w:val="-1241020717"/>
          <w:placeholder>
            <w:docPart w:val="ED0D74592BAA4C4CAC1D6F0560CA3D92"/>
          </w:placeholder>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643F20">
            <w:rPr>
              <w:sz w:val="24"/>
              <w:szCs w:val="24"/>
            </w:rPr>
            <w:t>Yeddung</w:t>
          </w:r>
          <w:proofErr w:type="spellEnd"/>
          <w:r w:rsidR="00643F20">
            <w:rPr>
              <w:sz w:val="24"/>
              <w:szCs w:val="24"/>
            </w:rPr>
            <w:t xml:space="preserve"> </w:t>
          </w:r>
          <w:proofErr w:type="spellStart"/>
          <w:r w:rsidR="00643F20">
            <w:rPr>
              <w:sz w:val="24"/>
              <w:szCs w:val="24"/>
            </w:rPr>
            <w:t>Dhaura</w:t>
          </w:r>
          <w:proofErr w:type="spellEnd"/>
        </w:sdtContent>
      </w:sdt>
      <w:r w:rsidR="00F442F5" w:rsidRPr="007C3637">
        <w:rPr>
          <w:sz w:val="24"/>
          <w:szCs w:val="24"/>
        </w:rPr>
        <w:t xml:space="preserve"> has the following attributes:</w:t>
      </w:r>
    </w:p>
    <w:p w14:paraId="21619D64" w14:textId="661403F5" w:rsidR="00F442F5" w:rsidRPr="00A0630F" w:rsidRDefault="0090156C" w:rsidP="00A0630F">
      <w:pPr>
        <w:numPr>
          <w:ilvl w:val="0"/>
          <w:numId w:val="2"/>
        </w:numPr>
        <w:spacing w:before="100" w:beforeAutospacing="1" w:after="100" w:afterAutospacing="1"/>
        <w:rPr>
          <w:sz w:val="24"/>
          <w:szCs w:val="24"/>
        </w:rPr>
      </w:pPr>
      <w:proofErr w:type="spellStart"/>
      <w:r w:rsidRPr="00494675">
        <w:rPr>
          <w:color w:val="000000" w:themeColor="text1"/>
          <w:szCs w:val="20"/>
        </w:rPr>
        <w:t>Yeddung</w:t>
      </w:r>
      <w:proofErr w:type="spellEnd"/>
      <w:r w:rsidRPr="00494675">
        <w:rPr>
          <w:color w:val="000000" w:themeColor="text1"/>
          <w:szCs w:val="20"/>
        </w:rPr>
        <w:t xml:space="preserve"> </w:t>
      </w:r>
      <w:proofErr w:type="spellStart"/>
      <w:r w:rsidRPr="00494675">
        <w:rPr>
          <w:color w:val="000000" w:themeColor="text1"/>
          <w:szCs w:val="20"/>
        </w:rPr>
        <w:t>Dhaura</w:t>
      </w:r>
      <w:proofErr w:type="spellEnd"/>
      <w:r>
        <w:rPr>
          <w:szCs w:val="20"/>
        </w:rPr>
        <w:t xml:space="preserve"> contains</w:t>
      </w:r>
      <w:r w:rsidRPr="002B33A5">
        <w:rPr>
          <w:szCs w:val="20"/>
        </w:rPr>
        <w:t xml:space="preserve"> sub-surface archaeological deposits</w:t>
      </w:r>
      <w:r>
        <w:rPr>
          <w:szCs w:val="20"/>
        </w:rPr>
        <w:t xml:space="preserve"> associated with </w:t>
      </w:r>
      <w:r>
        <w:rPr>
          <w:rFonts w:ascii="Source Sans Pro" w:hAnsi="Source Sans Pro"/>
          <w:color w:val="191919"/>
        </w:rPr>
        <w:t>traditional Aboriginal campsite activities</w:t>
      </w:r>
      <w:r w:rsidRPr="002B33A5">
        <w:rPr>
          <w:szCs w:val="20"/>
        </w:rPr>
        <w:t xml:space="preserve">. </w:t>
      </w:r>
    </w:p>
    <w:p w14:paraId="38DFC9BE" w14:textId="56AE645F" w:rsidR="008F2598" w:rsidRDefault="000506F0" w:rsidP="00FB5EF4">
      <w:pPr>
        <w:spacing w:before="100" w:beforeAutospacing="1" w:after="100" w:afterAutospacing="1"/>
        <w:rPr>
          <w:sz w:val="20"/>
          <w:szCs w:val="20"/>
        </w:rPr>
      </w:pPr>
      <w:sdt>
        <w:sdtPr>
          <w:rPr>
            <w:noProof/>
          </w:rPr>
          <w:alias w:val="Map"/>
          <w:id w:val="234508086"/>
          <w:picture/>
        </w:sdtPr>
        <w:sdtEndPr/>
        <w:sdtContent>
          <w:r w:rsidR="0090156C" w:rsidRPr="0090156C">
            <w:rPr>
              <w:noProof/>
            </w:rPr>
            <w:drawing>
              <wp:inline distT="0" distB="0" distL="0" distR="0" wp14:anchorId="7B4D75A9" wp14:editId="00C0EF16">
                <wp:extent cx="5731510" cy="4052471"/>
                <wp:effectExtent l="0" t="0" r="2540" b="5715"/>
                <wp:docPr id="3" name="Picture 3" descr="View of Ngunnawal Country Park and surrounding area showing the si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ew of Ngunnawal Country Park and surrounding area showing the site boundar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2471"/>
                        </a:xfrm>
                        <a:prstGeom prst="rect">
                          <a:avLst/>
                        </a:prstGeom>
                      </pic:spPr>
                    </pic:pic>
                  </a:graphicData>
                </a:graphic>
              </wp:inline>
            </w:drawing>
          </w:r>
        </w:sdtContent>
      </w:sdt>
      <w:r w:rsidR="00FB5EF4">
        <w:rPr>
          <w:sz w:val="20"/>
          <w:szCs w:val="20"/>
        </w:rPr>
        <w:t xml:space="preserve"> </w:t>
      </w:r>
    </w:p>
    <w:p w14:paraId="7C4B4248" w14:textId="77777777" w:rsidR="00ED711F" w:rsidRPr="007C3637" w:rsidRDefault="00ED711F" w:rsidP="00FB5EF4">
      <w:pPr>
        <w:spacing w:before="100" w:beforeAutospacing="1" w:after="100" w:afterAutospacing="1"/>
        <w:rPr>
          <w:sz w:val="24"/>
          <w:szCs w:val="24"/>
        </w:rPr>
      </w:pPr>
      <w:r w:rsidRPr="007C3637">
        <w:rPr>
          <w:sz w:val="24"/>
          <w:szCs w:val="24"/>
        </w:rPr>
        <w:t xml:space="preserve">Figure 1 – Proposed Heritage Boundary </w:t>
      </w:r>
    </w:p>
    <w:p w14:paraId="6E3AB033" w14:textId="77777777" w:rsidR="004C6382" w:rsidRPr="007C3637" w:rsidRDefault="00BD69E5"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Your Comments</w:t>
      </w:r>
      <w:r w:rsidR="008B5805" w:rsidRPr="007C3637">
        <w:rPr>
          <w:b/>
          <w:sz w:val="24"/>
          <w:szCs w:val="24"/>
        </w:rPr>
        <w:t xml:space="preserve"> on the proposed boundary and features that</w:t>
      </w:r>
      <w:r w:rsidR="004C6382" w:rsidRPr="007C3637">
        <w:rPr>
          <w:b/>
          <w:sz w:val="24"/>
          <w:szCs w:val="24"/>
        </w:rPr>
        <w:t xml:space="preserve"> describe the significant attributes of the place</w:t>
      </w:r>
      <w:r w:rsidRPr="007C3637">
        <w:rPr>
          <w:b/>
          <w:sz w:val="24"/>
          <w:szCs w:val="24"/>
        </w:rPr>
        <w:t>:</w:t>
      </w:r>
    </w:p>
    <w:sdt>
      <w:sdtPr>
        <w:rPr>
          <w:sz w:val="24"/>
          <w:szCs w:val="24"/>
        </w:rPr>
        <w:id w:val="234508085"/>
        <w:lock w:val="sdtLocked"/>
        <w:placeholder>
          <w:docPart w:val="830528AEA5C444E3B7427C3C262DD996"/>
        </w:placeholder>
        <w:showingPlcHdr/>
      </w:sdtPr>
      <w:sdtEndPr/>
      <w:sdtContent>
        <w:p w14:paraId="5C869208" w14:textId="77777777" w:rsidR="006C78E4" w:rsidRPr="007C3637" w:rsidRDefault="00196F39"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rStyle w:val="PlaceholderText"/>
              <w:sz w:val="24"/>
              <w:szCs w:val="24"/>
            </w:rPr>
            <w:t>Click here to enter text.</w:t>
          </w:r>
        </w:p>
      </w:sdtContent>
    </w:sdt>
    <w:p w14:paraId="319D2056" w14:textId="77777777" w:rsidR="00F442F5" w:rsidRDefault="00BD69E5" w:rsidP="00FB5EF4">
      <w:pPr>
        <w:pStyle w:val="Heading2"/>
        <w:spacing w:before="100" w:beforeAutospacing="1" w:after="100" w:afterAutospacing="1"/>
      </w:pPr>
      <w:r w:rsidRPr="008B5805">
        <w:rPr>
          <w:sz w:val="20"/>
          <w:szCs w:val="20"/>
        </w:rPr>
        <w:br w:type="page"/>
      </w:r>
      <w:r w:rsidR="00CA555D">
        <w:lastRenderedPageBreak/>
        <w:t xml:space="preserve">Section 2 - </w:t>
      </w:r>
      <w:r w:rsidR="00860226" w:rsidRPr="00935B4D">
        <w:t>ACT Heritage Council considerations - significance</w:t>
      </w:r>
    </w:p>
    <w:p w14:paraId="73EE5E81" w14:textId="77777777" w:rsidR="00352F98"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A place or object has heritage significance if it meets </w:t>
      </w:r>
      <w:r w:rsidR="003B0B2C" w:rsidRPr="007C3637">
        <w:rPr>
          <w:rFonts w:asciiTheme="minorHAnsi" w:hAnsiTheme="minorHAnsi"/>
          <w:sz w:val="24"/>
          <w:szCs w:val="24"/>
        </w:rPr>
        <w:t xml:space="preserve">with </w:t>
      </w:r>
      <w:r w:rsidRPr="007C3637">
        <w:rPr>
          <w:rFonts w:asciiTheme="minorHAnsi" w:hAnsiTheme="minorHAnsi"/>
          <w:b/>
          <w:sz w:val="24"/>
          <w:szCs w:val="24"/>
          <w:u w:val="single"/>
        </w:rPr>
        <w:t>one</w:t>
      </w:r>
      <w:r w:rsidRPr="007C3637">
        <w:rPr>
          <w:rFonts w:asciiTheme="minorHAnsi" w:hAnsiTheme="minorHAnsi"/>
          <w:sz w:val="24"/>
          <w:szCs w:val="24"/>
        </w:rPr>
        <w:t xml:space="preserve"> or more of the eight heritage significance criteria as defined under section 10 of the </w:t>
      </w:r>
      <w:hyperlink r:id="rId12" w:history="1">
        <w:r w:rsidRPr="007C3637">
          <w:rPr>
            <w:rStyle w:val="Hyperlink"/>
            <w:rFonts w:asciiTheme="minorHAnsi" w:hAnsiTheme="minorHAnsi"/>
            <w:i/>
            <w:sz w:val="24"/>
            <w:szCs w:val="24"/>
          </w:rPr>
          <w:t>Heritage Act 2004</w:t>
        </w:r>
      </w:hyperlink>
      <w:r w:rsidRPr="007C3637">
        <w:rPr>
          <w:rFonts w:asciiTheme="minorHAnsi" w:hAnsiTheme="minorHAnsi"/>
          <w:sz w:val="24"/>
          <w:szCs w:val="24"/>
        </w:rPr>
        <w:t xml:space="preserve">. </w:t>
      </w:r>
    </w:p>
    <w:p w14:paraId="1AAC5DD9" w14:textId="77777777" w:rsidR="00F442F5"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The heritage significance criteria</w:t>
      </w:r>
      <w:r w:rsidR="00352F98" w:rsidRPr="007C3637">
        <w:rPr>
          <w:rFonts w:asciiTheme="minorHAnsi" w:hAnsiTheme="minorHAnsi"/>
          <w:sz w:val="24"/>
          <w:szCs w:val="24"/>
        </w:rPr>
        <w:t xml:space="preserve"> are </w:t>
      </w:r>
      <w:r w:rsidRPr="007C3637">
        <w:rPr>
          <w:rFonts w:asciiTheme="minorHAnsi" w:hAnsiTheme="minorHAnsi"/>
          <w:sz w:val="24"/>
          <w:szCs w:val="24"/>
        </w:rPr>
        <w:t xml:space="preserve">labelled (a) to (h), and </w:t>
      </w:r>
      <w:r w:rsidR="00860226" w:rsidRPr="007C3637">
        <w:rPr>
          <w:rFonts w:asciiTheme="minorHAnsi" w:hAnsiTheme="minorHAnsi"/>
          <w:sz w:val="24"/>
          <w:szCs w:val="24"/>
        </w:rPr>
        <w:t>your</w:t>
      </w:r>
      <w:r w:rsidRPr="007C3637">
        <w:rPr>
          <w:rFonts w:asciiTheme="minorHAnsi" w:hAnsiTheme="minorHAnsi"/>
          <w:sz w:val="24"/>
          <w:szCs w:val="24"/>
        </w:rPr>
        <w:t xml:space="preserve"> </w:t>
      </w:r>
      <w:r w:rsidR="00352F98" w:rsidRPr="007C3637">
        <w:rPr>
          <w:rFonts w:asciiTheme="minorHAnsi" w:hAnsiTheme="minorHAnsi"/>
          <w:sz w:val="24"/>
          <w:szCs w:val="24"/>
        </w:rPr>
        <w:t>comments</w:t>
      </w:r>
      <w:r w:rsidR="00860226" w:rsidRPr="007C3637">
        <w:rPr>
          <w:rFonts w:asciiTheme="minorHAnsi" w:hAnsiTheme="minorHAnsi"/>
          <w:sz w:val="24"/>
          <w:szCs w:val="24"/>
        </w:rPr>
        <w:t xml:space="preserve"> are most useful</w:t>
      </w:r>
      <w:r w:rsidR="00352F98" w:rsidRPr="007C3637">
        <w:rPr>
          <w:rFonts w:asciiTheme="minorHAnsi" w:hAnsiTheme="minorHAnsi"/>
          <w:sz w:val="24"/>
          <w:szCs w:val="24"/>
        </w:rPr>
        <w:t xml:space="preserve"> when addressed </w:t>
      </w:r>
      <w:r w:rsidRPr="007C3637">
        <w:rPr>
          <w:rFonts w:asciiTheme="minorHAnsi" w:hAnsiTheme="minorHAnsi"/>
          <w:sz w:val="24"/>
          <w:szCs w:val="24"/>
        </w:rPr>
        <w:t>against each</w:t>
      </w:r>
      <w:r w:rsidR="005D76C0" w:rsidRPr="007C3637">
        <w:rPr>
          <w:rFonts w:asciiTheme="minorHAnsi" w:hAnsiTheme="minorHAnsi"/>
          <w:sz w:val="24"/>
          <w:szCs w:val="24"/>
        </w:rPr>
        <w:t xml:space="preserve"> </w:t>
      </w:r>
      <w:r w:rsidR="00352F98" w:rsidRPr="007C3637">
        <w:rPr>
          <w:rFonts w:asciiTheme="minorHAnsi" w:hAnsiTheme="minorHAnsi"/>
          <w:sz w:val="24"/>
          <w:szCs w:val="24"/>
        </w:rPr>
        <w:t>of the</w:t>
      </w:r>
      <w:r w:rsidR="005D76C0" w:rsidRPr="007C3637">
        <w:rPr>
          <w:rFonts w:asciiTheme="minorHAnsi" w:hAnsiTheme="minorHAnsi"/>
          <w:sz w:val="24"/>
          <w:szCs w:val="24"/>
        </w:rPr>
        <w:t>se</w:t>
      </w:r>
      <w:r w:rsidR="00352F98" w:rsidRPr="007C3637">
        <w:rPr>
          <w:rFonts w:asciiTheme="minorHAnsi" w:hAnsiTheme="minorHAnsi"/>
          <w:sz w:val="24"/>
          <w:szCs w:val="24"/>
        </w:rPr>
        <w:t xml:space="preserve"> criteria</w:t>
      </w:r>
      <w:r w:rsidR="005D76C0" w:rsidRPr="007C3637">
        <w:rPr>
          <w:rFonts w:asciiTheme="minorHAnsi" w:hAnsiTheme="minorHAnsi"/>
          <w:sz w:val="24"/>
          <w:szCs w:val="24"/>
        </w:rPr>
        <w:t>, or you could focus on the ones relevant to your argument</w:t>
      </w:r>
      <w:r w:rsidR="00352F98" w:rsidRPr="007C3637">
        <w:rPr>
          <w:rFonts w:asciiTheme="minorHAnsi" w:hAnsiTheme="minorHAnsi"/>
          <w:sz w:val="24"/>
          <w:szCs w:val="24"/>
        </w:rPr>
        <w:t xml:space="preserve">. </w:t>
      </w:r>
      <w:r w:rsidR="003B0B2C" w:rsidRPr="007C3637">
        <w:rPr>
          <w:rFonts w:asciiTheme="minorHAnsi" w:hAnsiTheme="minorHAnsi"/>
          <w:sz w:val="24"/>
          <w:szCs w:val="24"/>
        </w:rPr>
        <w:t>However, y</w:t>
      </w:r>
      <w:r w:rsidR="00352F98" w:rsidRPr="007C3637">
        <w:rPr>
          <w:rFonts w:asciiTheme="minorHAnsi" w:hAnsiTheme="minorHAnsi"/>
          <w:sz w:val="24"/>
          <w:szCs w:val="24"/>
        </w:rPr>
        <w:t xml:space="preserve">ou may </w:t>
      </w:r>
      <w:r w:rsidR="003B0B2C" w:rsidRPr="007C3637">
        <w:rPr>
          <w:rFonts w:asciiTheme="minorHAnsi" w:hAnsiTheme="minorHAnsi"/>
          <w:sz w:val="24"/>
          <w:szCs w:val="24"/>
        </w:rPr>
        <w:t xml:space="preserve">choose to only </w:t>
      </w:r>
      <w:r w:rsidR="00352F98" w:rsidRPr="007C3637">
        <w:rPr>
          <w:rFonts w:asciiTheme="minorHAnsi" w:hAnsiTheme="minorHAnsi"/>
          <w:sz w:val="24"/>
          <w:szCs w:val="24"/>
        </w:rPr>
        <w:t>leave a general comment by skipping to the General Comments section.</w:t>
      </w:r>
    </w:p>
    <w:p w14:paraId="6198FF5C" w14:textId="214A1AAC" w:rsidR="005D76C0" w:rsidRPr="007C3637" w:rsidRDefault="005D76C0" w:rsidP="00436F1E">
      <w:pPr>
        <w:spacing w:after="100" w:afterAutospacing="1"/>
        <w:rPr>
          <w:rFonts w:asciiTheme="minorHAnsi" w:hAnsiTheme="minorHAnsi"/>
          <w:sz w:val="24"/>
          <w:szCs w:val="24"/>
        </w:rPr>
      </w:pPr>
      <w:r w:rsidRPr="007C3637">
        <w:rPr>
          <w:rFonts w:asciiTheme="minorHAnsi" w:hAnsiTheme="minorHAnsi"/>
          <w:sz w:val="24"/>
          <w:szCs w:val="24"/>
        </w:rPr>
        <w:t xml:space="preserve">The ACT Heritage Council has determined that </w:t>
      </w:r>
      <w:sdt>
        <w:sdtPr>
          <w:rPr>
            <w:rFonts w:asciiTheme="minorHAnsi" w:hAnsiTheme="minorHAnsi"/>
            <w:sz w:val="24"/>
            <w:szCs w:val="24"/>
          </w:rPr>
          <w:alias w:val="Subject"/>
          <w:tag w:val=""/>
          <w:id w:val="544955341"/>
          <w:placeholder>
            <w:docPart w:val="56FB856CAE2F4B7E9A0FEBACD533A986"/>
          </w:placeholder>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643F20">
            <w:rPr>
              <w:rFonts w:asciiTheme="minorHAnsi" w:hAnsiTheme="minorHAnsi"/>
              <w:sz w:val="24"/>
              <w:szCs w:val="24"/>
            </w:rPr>
            <w:t>Yeddung</w:t>
          </w:r>
          <w:proofErr w:type="spellEnd"/>
          <w:r w:rsidR="00643F20">
            <w:rPr>
              <w:rFonts w:asciiTheme="minorHAnsi" w:hAnsiTheme="minorHAnsi"/>
              <w:sz w:val="24"/>
              <w:szCs w:val="24"/>
            </w:rPr>
            <w:t xml:space="preserve"> </w:t>
          </w:r>
          <w:proofErr w:type="spellStart"/>
          <w:r w:rsidR="00643F20">
            <w:rPr>
              <w:rFonts w:asciiTheme="minorHAnsi" w:hAnsiTheme="minorHAnsi"/>
              <w:sz w:val="24"/>
              <w:szCs w:val="24"/>
            </w:rPr>
            <w:t>Dhaura</w:t>
          </w:r>
          <w:proofErr w:type="spellEnd"/>
        </w:sdtContent>
      </w:sdt>
      <w:r w:rsidRPr="007C3637">
        <w:rPr>
          <w:rFonts w:asciiTheme="minorHAnsi" w:hAnsiTheme="minorHAnsi"/>
          <w:sz w:val="24"/>
          <w:szCs w:val="24"/>
        </w:rPr>
        <w:t xml:space="preserve"> is likely to have heritage significance under criteria </w:t>
      </w:r>
      <w:r w:rsidR="00D10BA7" w:rsidRPr="007C3637">
        <w:rPr>
          <w:rFonts w:asciiTheme="minorHAnsi" w:hAnsiTheme="minorHAnsi"/>
          <w:sz w:val="24"/>
          <w:szCs w:val="24"/>
        </w:rPr>
        <w:t>(</w:t>
      </w:r>
      <w:r w:rsidR="0090156C">
        <w:rPr>
          <w:rFonts w:asciiTheme="minorHAnsi" w:hAnsiTheme="minorHAnsi"/>
          <w:sz w:val="24"/>
          <w:szCs w:val="24"/>
        </w:rPr>
        <w:t>a, b, c, d, and g</w:t>
      </w:r>
      <w:r w:rsidRPr="007C3637">
        <w:rPr>
          <w:rFonts w:asciiTheme="minorHAnsi" w:hAnsiTheme="minorHAnsi"/>
          <w:sz w:val="24"/>
          <w:szCs w:val="24"/>
        </w:rPr>
        <w:t>)</w:t>
      </w:r>
      <w:r w:rsidR="00165A09" w:rsidRPr="007C3637">
        <w:rPr>
          <w:rFonts w:asciiTheme="minorHAnsi" w:hAnsiTheme="minorHAnsi"/>
          <w:sz w:val="24"/>
          <w:szCs w:val="24"/>
        </w:rPr>
        <w:t xml:space="preserve"> only</w:t>
      </w:r>
      <w:r w:rsidRPr="007C3637">
        <w:rPr>
          <w:rFonts w:asciiTheme="minorHAnsi" w:hAnsiTheme="minorHAnsi"/>
          <w:sz w:val="24"/>
          <w:szCs w:val="24"/>
        </w:rPr>
        <w:t>.  The criteria that are not met can also be commented on.</w:t>
      </w:r>
    </w:p>
    <w:p w14:paraId="458948BC" w14:textId="77777777" w:rsidR="00CA555D"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While the Council will independently assess and research any claims you make against the criteria, it may be helpful to refer to the </w:t>
      </w:r>
      <w:hyperlink r:id="rId13" w:history="1">
        <w:r w:rsidRPr="007C3637">
          <w:rPr>
            <w:rStyle w:val="Hyperlink"/>
            <w:rFonts w:asciiTheme="minorHAnsi" w:hAnsiTheme="minorHAnsi"/>
            <w:sz w:val="24"/>
            <w:szCs w:val="24"/>
          </w:rPr>
          <w:t>Heritage Assessment Policy</w:t>
        </w:r>
      </w:hyperlink>
      <w:r w:rsidRPr="007C3637">
        <w:rPr>
          <w:rFonts w:asciiTheme="minorHAnsi" w:hAnsiTheme="minorHAnsi"/>
          <w:sz w:val="24"/>
          <w:szCs w:val="24"/>
        </w:rPr>
        <w:t xml:space="preserve"> as a guide to providing the strongest argument with appropriate evidence.</w:t>
      </w:r>
    </w:p>
    <w:p w14:paraId="3EB825BF" w14:textId="77777777" w:rsidR="00F442F5" w:rsidRPr="007C3637" w:rsidRDefault="00CA555D" w:rsidP="00436F1E">
      <w:pPr>
        <w:spacing w:after="100" w:afterAutospacing="1" w:line="276" w:lineRule="auto"/>
        <w:outlineLvl w:val="0"/>
        <w:rPr>
          <w:rFonts w:asciiTheme="minorHAnsi" w:hAnsiTheme="minorHAnsi"/>
          <w:b/>
          <w:sz w:val="24"/>
          <w:szCs w:val="24"/>
        </w:rPr>
      </w:pPr>
      <w:r w:rsidRPr="007C3637">
        <w:rPr>
          <w:rFonts w:asciiTheme="minorHAnsi" w:hAnsiTheme="minorHAnsi"/>
          <w:sz w:val="24"/>
          <w:szCs w:val="24"/>
        </w:rPr>
        <w:t xml:space="preserve"> </w:t>
      </w:r>
      <w:r w:rsidR="00F442F5" w:rsidRPr="007C3637">
        <w:rPr>
          <w:rFonts w:asciiTheme="minorHAnsi" w:hAnsiTheme="minorHAnsi"/>
          <w:sz w:val="24"/>
          <w:szCs w:val="24"/>
        </w:rPr>
        <w:t>(a)</w:t>
      </w:r>
      <w:r w:rsidR="00F442F5" w:rsidRPr="007C3637">
        <w:rPr>
          <w:rFonts w:asciiTheme="minorHAnsi" w:hAnsiTheme="minorHAnsi"/>
          <w:sz w:val="24"/>
          <w:szCs w:val="24"/>
        </w:rPr>
        <w:tab/>
      </w:r>
      <w:r w:rsidR="00F442F5" w:rsidRPr="007C3637">
        <w:rPr>
          <w:rFonts w:asciiTheme="minorHAnsi" w:hAnsiTheme="minorHAnsi"/>
          <w:b/>
          <w:sz w:val="24"/>
          <w:szCs w:val="24"/>
        </w:rPr>
        <w:t xml:space="preserve">importance to the course or pattern of the ACT’s cultural or natural </w:t>
      </w:r>
      <w:proofErr w:type="gramStart"/>
      <w:r w:rsidR="00F442F5" w:rsidRPr="007C3637">
        <w:rPr>
          <w:rFonts w:asciiTheme="minorHAnsi" w:hAnsiTheme="minorHAnsi"/>
          <w:b/>
          <w:sz w:val="24"/>
          <w:szCs w:val="24"/>
        </w:rPr>
        <w:t>history;</w:t>
      </w:r>
      <w:proofErr w:type="gramEnd"/>
    </w:p>
    <w:p w14:paraId="3C0E1EF2" w14:textId="77777777" w:rsidR="0090156C" w:rsidRPr="0090156C" w:rsidRDefault="0090156C" w:rsidP="0090156C">
      <w:pPr>
        <w:spacing w:after="100" w:afterAutospacing="1"/>
        <w:ind w:left="720"/>
        <w:rPr>
          <w:rFonts w:asciiTheme="minorHAnsi" w:hAnsiTheme="minorHAnsi"/>
          <w:sz w:val="24"/>
          <w:szCs w:val="24"/>
        </w:rPr>
      </w:pPr>
      <w:r w:rsidRPr="0090156C">
        <w:rPr>
          <w:rFonts w:asciiTheme="minorHAnsi" w:hAnsiTheme="minorHAnsi"/>
          <w:sz w:val="24"/>
          <w:szCs w:val="24"/>
        </w:rPr>
        <w:t xml:space="preserve">The Council has assessed </w:t>
      </w:r>
      <w:proofErr w:type="spellStart"/>
      <w:r w:rsidRPr="0090156C">
        <w:rPr>
          <w:rFonts w:asciiTheme="minorHAnsi" w:hAnsiTheme="minorHAnsi"/>
          <w:sz w:val="24"/>
          <w:szCs w:val="24"/>
        </w:rPr>
        <w:t>Yeddung</w:t>
      </w:r>
      <w:proofErr w:type="spellEnd"/>
      <w:r w:rsidRPr="0090156C">
        <w:rPr>
          <w:rFonts w:asciiTheme="minorHAnsi" w:hAnsiTheme="minorHAnsi"/>
          <w:sz w:val="24"/>
          <w:szCs w:val="24"/>
        </w:rPr>
        <w:t xml:space="preserve"> </w:t>
      </w:r>
      <w:proofErr w:type="spellStart"/>
      <w:r w:rsidRPr="0090156C">
        <w:rPr>
          <w:rFonts w:asciiTheme="minorHAnsi" w:hAnsiTheme="minorHAnsi"/>
          <w:sz w:val="24"/>
          <w:szCs w:val="24"/>
        </w:rPr>
        <w:t>Dhaura</w:t>
      </w:r>
      <w:proofErr w:type="spellEnd"/>
      <w:r w:rsidRPr="0090156C">
        <w:rPr>
          <w:rFonts w:asciiTheme="minorHAnsi" w:hAnsiTheme="minorHAnsi"/>
          <w:sz w:val="24"/>
          <w:szCs w:val="24"/>
        </w:rPr>
        <w:t xml:space="preserve"> against criterion (a) and is satisfied that the place is likely to meet this criterion.</w:t>
      </w:r>
    </w:p>
    <w:p w14:paraId="04C5F97E" w14:textId="77777777" w:rsidR="0090156C" w:rsidRPr="0090156C" w:rsidRDefault="0090156C" w:rsidP="0090156C">
      <w:pPr>
        <w:spacing w:after="100" w:afterAutospacing="1"/>
        <w:ind w:left="720"/>
        <w:rPr>
          <w:rFonts w:asciiTheme="minorHAnsi" w:hAnsiTheme="minorHAnsi"/>
          <w:sz w:val="24"/>
          <w:szCs w:val="24"/>
        </w:rPr>
      </w:pPr>
      <w:r w:rsidRPr="0090156C">
        <w:rPr>
          <w:rFonts w:asciiTheme="minorHAnsi" w:hAnsiTheme="minorHAnsi"/>
          <w:sz w:val="24"/>
          <w:szCs w:val="24"/>
        </w:rPr>
        <w:t xml:space="preserve">The location, landscape setting and artefact assemblages relating of the </w:t>
      </w:r>
      <w:proofErr w:type="spellStart"/>
      <w:r w:rsidRPr="0090156C">
        <w:rPr>
          <w:rFonts w:asciiTheme="minorHAnsi" w:hAnsiTheme="minorHAnsi"/>
          <w:sz w:val="24"/>
          <w:szCs w:val="24"/>
        </w:rPr>
        <w:t>Yeddung</w:t>
      </w:r>
      <w:proofErr w:type="spellEnd"/>
      <w:r w:rsidRPr="0090156C">
        <w:rPr>
          <w:rFonts w:asciiTheme="minorHAnsi" w:hAnsiTheme="minorHAnsi"/>
          <w:sz w:val="24"/>
          <w:szCs w:val="24"/>
        </w:rPr>
        <w:t xml:space="preserve"> </w:t>
      </w:r>
      <w:proofErr w:type="spellStart"/>
      <w:r w:rsidRPr="0090156C">
        <w:rPr>
          <w:rFonts w:asciiTheme="minorHAnsi" w:hAnsiTheme="minorHAnsi"/>
          <w:sz w:val="24"/>
          <w:szCs w:val="24"/>
        </w:rPr>
        <w:t>Dhaura</w:t>
      </w:r>
      <w:proofErr w:type="spellEnd"/>
      <w:r w:rsidRPr="0090156C">
        <w:rPr>
          <w:rFonts w:asciiTheme="minorHAnsi" w:hAnsiTheme="minorHAnsi"/>
          <w:sz w:val="24"/>
          <w:szCs w:val="24"/>
        </w:rPr>
        <w:t xml:space="preserve"> site provide evidence for the traditional Aboriginal lifeways in the ACT that were disrupted by colonisation. The place is a campsite located close to the headwaters of the Ginninderra Creek. The Ginninderra Creek is a pathway known to have been used by Aboriginal people and its significance is linked to </w:t>
      </w:r>
      <w:proofErr w:type="gramStart"/>
      <w:r w:rsidRPr="0090156C">
        <w:rPr>
          <w:rFonts w:asciiTheme="minorHAnsi" w:hAnsiTheme="minorHAnsi"/>
          <w:sz w:val="24"/>
          <w:szCs w:val="24"/>
        </w:rPr>
        <w:t>a number of</w:t>
      </w:r>
      <w:proofErr w:type="gramEnd"/>
      <w:r w:rsidRPr="0090156C">
        <w:rPr>
          <w:rFonts w:asciiTheme="minorHAnsi" w:hAnsiTheme="minorHAnsi"/>
          <w:sz w:val="24"/>
          <w:szCs w:val="24"/>
        </w:rPr>
        <w:t xml:space="preserve"> prominent locations, both in the immediate area as well as downstream. With its proximity to several known stone and ochre sources, the broader area surrounding </w:t>
      </w:r>
      <w:proofErr w:type="spellStart"/>
      <w:r w:rsidRPr="0090156C">
        <w:rPr>
          <w:rFonts w:asciiTheme="minorHAnsi" w:hAnsiTheme="minorHAnsi"/>
          <w:sz w:val="24"/>
          <w:szCs w:val="24"/>
        </w:rPr>
        <w:t>Yeddung</w:t>
      </w:r>
      <w:proofErr w:type="spellEnd"/>
      <w:r w:rsidRPr="0090156C">
        <w:rPr>
          <w:rFonts w:asciiTheme="minorHAnsi" w:hAnsiTheme="minorHAnsi"/>
          <w:sz w:val="24"/>
          <w:szCs w:val="24"/>
        </w:rPr>
        <w:t xml:space="preserve"> </w:t>
      </w:r>
      <w:proofErr w:type="spellStart"/>
      <w:r w:rsidRPr="0090156C">
        <w:rPr>
          <w:rFonts w:asciiTheme="minorHAnsi" w:hAnsiTheme="minorHAnsi"/>
          <w:sz w:val="24"/>
          <w:szCs w:val="24"/>
        </w:rPr>
        <w:t>Dhaura</w:t>
      </w:r>
      <w:proofErr w:type="spellEnd"/>
      <w:r w:rsidRPr="0090156C">
        <w:rPr>
          <w:rFonts w:asciiTheme="minorHAnsi" w:hAnsiTheme="minorHAnsi"/>
          <w:sz w:val="24"/>
          <w:szCs w:val="24"/>
        </w:rPr>
        <w:t xml:space="preserve"> was a regional location for the collection of resources. The Place has one of the highest concentrations of excavated stone artefacts in the ACT. Aboriginal peoples returned to this Place on multiple occasions possibly using it as an itinerant campsite when collecting resources and moving in the cultural corridor along Ginninderra Creek pathway nearby. </w:t>
      </w:r>
    </w:p>
    <w:p w14:paraId="2D476393" w14:textId="77777777" w:rsidR="00F442F5" w:rsidRPr="007C3637" w:rsidRDefault="008B5805" w:rsidP="00436F1E">
      <w:pPr>
        <w:pBdr>
          <w:top w:val="single" w:sz="4" w:space="1" w:color="auto"/>
          <w:left w:val="single" w:sz="4" w:space="4" w:color="auto"/>
          <w:bottom w:val="single" w:sz="4" w:space="1" w:color="auto"/>
          <w:right w:val="single" w:sz="4" w:space="4" w:color="auto"/>
        </w:pBdr>
        <w:spacing w:after="100" w:afterAutospacing="1"/>
        <w:rPr>
          <w:rFonts w:asciiTheme="minorHAnsi" w:hAnsiTheme="minorHAnsi"/>
          <w:b/>
          <w:sz w:val="24"/>
          <w:szCs w:val="24"/>
        </w:rPr>
      </w:pPr>
      <w:r w:rsidRPr="007C3637">
        <w:rPr>
          <w:rFonts w:asciiTheme="minorHAnsi" w:hAnsiTheme="minorHAnsi"/>
          <w:b/>
          <w:sz w:val="24"/>
          <w:szCs w:val="24"/>
        </w:rPr>
        <w:t>Your Comments on criterion (a):</w:t>
      </w:r>
    </w:p>
    <w:sdt>
      <w:sdtPr>
        <w:rPr>
          <w:rFonts w:asciiTheme="minorHAnsi" w:hAnsiTheme="minorHAnsi"/>
          <w:sz w:val="24"/>
          <w:szCs w:val="24"/>
        </w:rPr>
        <w:id w:val="234508091"/>
        <w:placeholder>
          <w:docPart w:val="67493010CF5E4FEA8A58A8CDC3C94641"/>
        </w:placeholder>
        <w:showingPlcHdr/>
      </w:sdtPr>
      <w:sdtEndPr/>
      <w:sdtContent>
        <w:p w14:paraId="26C3D4F2" w14:textId="77777777" w:rsidR="00D10BA7"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1CD19E3" w14:textId="77777777" w:rsidR="00D10BA7" w:rsidRPr="007C3637" w:rsidRDefault="00D10BA7"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7466E85D" w14:textId="77777777" w:rsidR="00F442F5" w:rsidRPr="007C3637" w:rsidRDefault="00F442F5" w:rsidP="00436F1E">
      <w:pPr>
        <w:spacing w:after="100" w:afterAutospacing="1" w:line="276" w:lineRule="auto"/>
        <w:outlineLvl w:val="0"/>
        <w:rPr>
          <w:rFonts w:asciiTheme="minorHAnsi" w:hAnsiTheme="minorHAnsi"/>
          <w:sz w:val="24"/>
          <w:szCs w:val="24"/>
        </w:rPr>
      </w:pPr>
      <w:r w:rsidRPr="007C3637">
        <w:rPr>
          <w:rFonts w:asciiTheme="minorHAnsi" w:hAnsiTheme="minorHAnsi"/>
          <w:sz w:val="24"/>
          <w:szCs w:val="24"/>
        </w:rPr>
        <w:lastRenderedPageBreak/>
        <w:t xml:space="preserve"> (b)</w:t>
      </w:r>
      <w:r w:rsidRPr="007C3637">
        <w:rPr>
          <w:rFonts w:asciiTheme="minorHAnsi" w:hAnsiTheme="minorHAnsi"/>
          <w:sz w:val="24"/>
          <w:szCs w:val="24"/>
        </w:rPr>
        <w:tab/>
      </w:r>
      <w:r w:rsidRPr="007C3637">
        <w:rPr>
          <w:rFonts w:asciiTheme="minorHAnsi" w:hAnsiTheme="minorHAnsi"/>
          <w:b/>
          <w:sz w:val="24"/>
          <w:szCs w:val="24"/>
        </w:rPr>
        <w:t xml:space="preserve">has uncommon, rare or endangered aspects of the ACT’s cultural or natural </w:t>
      </w:r>
      <w:proofErr w:type="gramStart"/>
      <w:r w:rsidRPr="007C3637">
        <w:rPr>
          <w:rFonts w:asciiTheme="minorHAnsi" w:hAnsiTheme="minorHAnsi"/>
          <w:b/>
          <w:sz w:val="24"/>
          <w:szCs w:val="24"/>
        </w:rPr>
        <w:t>history;</w:t>
      </w:r>
      <w:proofErr w:type="gramEnd"/>
    </w:p>
    <w:p w14:paraId="73D32F65"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Council has assessed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against criterion (b) and is satisfied that the place is likely to meet this criterion.</w:t>
      </w:r>
    </w:p>
    <w:p w14:paraId="07CE3C57"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w:t>
      </w:r>
      <w:proofErr w:type="gramStart"/>
      <w:r w:rsidRPr="00834C37">
        <w:rPr>
          <w:rFonts w:asciiTheme="minorHAnsi" w:hAnsiTheme="minorHAnsi"/>
          <w:i/>
          <w:iCs/>
          <w:sz w:val="24"/>
          <w:szCs w:val="24"/>
        </w:rPr>
        <w:t>in situ</w:t>
      </w:r>
      <w:proofErr w:type="gramEnd"/>
      <w:r w:rsidRPr="00834C37">
        <w:rPr>
          <w:rFonts w:asciiTheme="minorHAnsi" w:hAnsiTheme="minorHAnsi"/>
          <w:sz w:val="24"/>
          <w:szCs w:val="24"/>
        </w:rPr>
        <w:t xml:space="preserve"> nature of the remains within the landscape and relatively high density of the stone remnants contained therein make the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assemblage uncommon, with regards to other stone artefact scatters in the ACT. These attributes demonstrate that this area was a focal point for Aboriginal cultural activities in the ACT.</w:t>
      </w:r>
    </w:p>
    <w:p w14:paraId="5A092E85"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(b):</w:t>
      </w:r>
    </w:p>
    <w:sdt>
      <w:sdtPr>
        <w:rPr>
          <w:rFonts w:asciiTheme="minorHAnsi" w:hAnsiTheme="minorHAnsi"/>
          <w:sz w:val="24"/>
          <w:szCs w:val="24"/>
        </w:rPr>
        <w:id w:val="234508092"/>
        <w:placeholder>
          <w:docPart w:val="A4AB5F70B97847C381F7E7DE6357E0A3"/>
        </w:placeholder>
        <w:showingPlcHdr/>
      </w:sdtPr>
      <w:sdtEndPr/>
      <w:sdtContent>
        <w:p w14:paraId="2D4A7F81"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1E0A53E1"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0D409451"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(c)</w:t>
      </w:r>
      <w:r w:rsidRPr="007C3637">
        <w:rPr>
          <w:rFonts w:asciiTheme="minorHAnsi" w:hAnsiTheme="minorHAnsi"/>
          <w:sz w:val="24"/>
          <w:szCs w:val="24"/>
        </w:rPr>
        <w:tab/>
      </w:r>
      <w:r w:rsidRPr="007C3637">
        <w:rPr>
          <w:rFonts w:asciiTheme="minorHAnsi" w:hAnsiTheme="minorHAnsi"/>
          <w:b/>
          <w:sz w:val="24"/>
          <w:szCs w:val="24"/>
        </w:rPr>
        <w:t xml:space="preserve">potential to yield important information that will contribute to an understanding of the ACT’s cultural or natural </w:t>
      </w:r>
      <w:proofErr w:type="gramStart"/>
      <w:r w:rsidRPr="007C3637">
        <w:rPr>
          <w:rFonts w:asciiTheme="minorHAnsi" w:hAnsiTheme="minorHAnsi"/>
          <w:b/>
          <w:sz w:val="24"/>
          <w:szCs w:val="24"/>
        </w:rPr>
        <w:t>history;</w:t>
      </w:r>
      <w:proofErr w:type="gramEnd"/>
    </w:p>
    <w:p w14:paraId="60170C34"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Council has assessed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against criterion (c) and is satisfied that the place is likely to meet this criterion.</w:t>
      </w:r>
    </w:p>
    <w:p w14:paraId="6F3C14CF" w14:textId="2536ED2C"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As a result of proposed developmental impacts,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was partially excavated and analysed. These activities helped establish its importance as a campsite. However, a substantial portion of the site has been preserved </w:t>
      </w:r>
      <w:r w:rsidRPr="00834C37">
        <w:rPr>
          <w:rFonts w:asciiTheme="minorHAnsi" w:hAnsiTheme="minorHAnsi"/>
          <w:i/>
          <w:iCs/>
          <w:sz w:val="24"/>
          <w:szCs w:val="24"/>
        </w:rPr>
        <w:t>in</w:t>
      </w:r>
      <w:r>
        <w:rPr>
          <w:rFonts w:asciiTheme="minorHAnsi" w:hAnsiTheme="minorHAnsi"/>
          <w:i/>
          <w:iCs/>
          <w:sz w:val="24"/>
          <w:szCs w:val="24"/>
        </w:rPr>
        <w:t xml:space="preserve"> </w:t>
      </w:r>
      <w:r w:rsidRPr="00834C37">
        <w:rPr>
          <w:rFonts w:asciiTheme="minorHAnsi" w:hAnsiTheme="minorHAnsi"/>
          <w:i/>
          <w:iCs/>
          <w:sz w:val="24"/>
          <w:szCs w:val="24"/>
        </w:rPr>
        <w:t>situ</w:t>
      </w:r>
      <w:r w:rsidRPr="00834C37">
        <w:rPr>
          <w:rFonts w:asciiTheme="minorHAnsi" w:hAnsiTheme="minorHAnsi"/>
          <w:sz w:val="24"/>
          <w:szCs w:val="24"/>
        </w:rPr>
        <w:t>. Therefore, future research could potentially reveal new information regarding Aboriginal land use and connections across the broader landscape.</w:t>
      </w:r>
    </w:p>
    <w:p w14:paraId="7E58D459"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(c):</w:t>
      </w:r>
    </w:p>
    <w:sdt>
      <w:sdtPr>
        <w:rPr>
          <w:rFonts w:asciiTheme="minorHAnsi" w:hAnsiTheme="minorHAnsi"/>
          <w:sz w:val="24"/>
          <w:szCs w:val="24"/>
        </w:rPr>
        <w:id w:val="234508093"/>
        <w:placeholder>
          <w:docPart w:val="DCB567FB4C414DA0805F8811D5F68396"/>
        </w:placeholder>
        <w:showingPlcHdr/>
      </w:sdtPr>
      <w:sdtEndPr/>
      <w:sdtContent>
        <w:p w14:paraId="30D7686F"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52CE4390" w14:textId="77777777" w:rsidR="00BD69E5" w:rsidRPr="007C3637" w:rsidRDefault="00BD69E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4E02D1F7" w14:textId="77777777" w:rsidR="00F442F5" w:rsidRPr="007C3637" w:rsidRDefault="00F442F5" w:rsidP="00436F1E">
      <w:pPr>
        <w:spacing w:after="100" w:afterAutospacing="1" w:line="276" w:lineRule="auto"/>
        <w:ind w:left="714" w:hanging="684"/>
        <w:outlineLvl w:val="0"/>
        <w:rPr>
          <w:rFonts w:asciiTheme="minorHAnsi" w:hAnsiTheme="minorHAnsi"/>
          <w:sz w:val="24"/>
          <w:szCs w:val="24"/>
        </w:rPr>
      </w:pPr>
      <w:r w:rsidRPr="007C3637">
        <w:rPr>
          <w:rFonts w:asciiTheme="minorHAnsi" w:hAnsiTheme="minorHAnsi"/>
          <w:sz w:val="24"/>
          <w:szCs w:val="24"/>
        </w:rPr>
        <w:lastRenderedPageBreak/>
        <w:t>(d)</w:t>
      </w:r>
      <w:r w:rsidRPr="007C3637">
        <w:rPr>
          <w:rFonts w:asciiTheme="minorHAnsi" w:hAnsiTheme="minorHAnsi"/>
          <w:sz w:val="24"/>
          <w:szCs w:val="24"/>
        </w:rPr>
        <w:tab/>
      </w:r>
      <w:r w:rsidRPr="007C3637">
        <w:rPr>
          <w:rFonts w:asciiTheme="minorHAnsi" w:hAnsiTheme="minorHAnsi"/>
          <w:b/>
          <w:sz w:val="24"/>
          <w:szCs w:val="24"/>
        </w:rPr>
        <w:t xml:space="preserve">importance in demonstrating the principal characteristics of a class of cultural or natural places or </w:t>
      </w:r>
      <w:proofErr w:type="gramStart"/>
      <w:r w:rsidRPr="007C3637">
        <w:rPr>
          <w:rFonts w:asciiTheme="minorHAnsi" w:hAnsiTheme="minorHAnsi"/>
          <w:b/>
          <w:sz w:val="24"/>
          <w:szCs w:val="24"/>
        </w:rPr>
        <w:t>objects;</w:t>
      </w:r>
      <w:proofErr w:type="gramEnd"/>
    </w:p>
    <w:p w14:paraId="37D5E183"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Council has assessed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against criterion (d) and is satisfied that the place is likely to meet this criterion.</w:t>
      </w:r>
    </w:p>
    <w:p w14:paraId="23392626" w14:textId="77777777" w:rsidR="00834C37" w:rsidRPr="00834C37" w:rsidRDefault="00834C37" w:rsidP="00834C37">
      <w:pPr>
        <w:spacing w:after="100" w:afterAutospacing="1"/>
        <w:ind w:left="720"/>
        <w:rPr>
          <w:rFonts w:asciiTheme="minorHAnsi" w:hAnsiTheme="minorHAnsi"/>
          <w:sz w:val="24"/>
          <w:szCs w:val="24"/>
        </w:rPr>
      </w:pP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is a notable example of Aboriginal campsites in the ACT. It is one of only a few known archaeological artefact assemblages in this region with comparably high artefact densities, which implies the relative intensity of Aboriginal presence, and the only one located in proximity to the headwaters of the Ginninderra Creek pathway. Much of the site has been preserved </w:t>
      </w:r>
      <w:r w:rsidRPr="00834C37">
        <w:rPr>
          <w:rFonts w:asciiTheme="minorHAnsi" w:hAnsiTheme="minorHAnsi"/>
          <w:i/>
          <w:iCs/>
          <w:sz w:val="24"/>
          <w:szCs w:val="24"/>
        </w:rPr>
        <w:t>in situ</w:t>
      </w:r>
      <w:r w:rsidRPr="00834C37">
        <w:rPr>
          <w:rFonts w:asciiTheme="minorHAnsi" w:hAnsiTheme="minorHAnsi"/>
          <w:sz w:val="24"/>
          <w:szCs w:val="24"/>
        </w:rPr>
        <w:t xml:space="preserve"> within the nominated area meaning that it is far more intact than other known campsites containing high densities of artefacts, such as Pialligo or Macgregor West.</w:t>
      </w:r>
    </w:p>
    <w:p w14:paraId="0D60200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(d):</w:t>
      </w:r>
    </w:p>
    <w:sdt>
      <w:sdtPr>
        <w:rPr>
          <w:rFonts w:asciiTheme="minorHAnsi" w:hAnsiTheme="minorHAnsi"/>
          <w:sz w:val="24"/>
          <w:szCs w:val="24"/>
        </w:rPr>
        <w:id w:val="234508094"/>
        <w:placeholder>
          <w:docPart w:val="DBAF85A21DED4C1382091C4544C0D18F"/>
        </w:placeholder>
        <w:showingPlcHdr/>
      </w:sdtPr>
      <w:sdtEndPr/>
      <w:sdtContent>
        <w:p w14:paraId="3BB9D0A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6285CF1C"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42675377"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(e)</w:t>
      </w:r>
      <w:r w:rsidRPr="007C3637">
        <w:rPr>
          <w:rFonts w:asciiTheme="minorHAnsi" w:hAnsiTheme="minorHAnsi"/>
          <w:sz w:val="24"/>
          <w:szCs w:val="24"/>
        </w:rPr>
        <w:tab/>
      </w:r>
      <w:r w:rsidRPr="007C3637">
        <w:rPr>
          <w:rFonts w:asciiTheme="minorHAnsi" w:hAnsiTheme="minorHAnsi"/>
          <w:b/>
          <w:sz w:val="24"/>
          <w:szCs w:val="24"/>
        </w:rPr>
        <w:t xml:space="preserve">importance in exhibiting particular aesthetic characteristics valued by the ACT community or a cultural group in the </w:t>
      </w:r>
      <w:proofErr w:type="gramStart"/>
      <w:r w:rsidRPr="007C3637">
        <w:rPr>
          <w:rFonts w:asciiTheme="minorHAnsi" w:hAnsiTheme="minorHAnsi"/>
          <w:b/>
          <w:sz w:val="24"/>
          <w:szCs w:val="24"/>
        </w:rPr>
        <w:t>ACT;</w:t>
      </w:r>
      <w:proofErr w:type="gramEnd"/>
    </w:p>
    <w:p w14:paraId="7FD819B3"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Council has assessed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against criterion (e) and is not satisfied that the place is likely to meet this criterion.</w:t>
      </w:r>
    </w:p>
    <w:p w14:paraId="205EF438"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There are no known aesthetic characteristics associated with the significance of this place.</w:t>
      </w:r>
    </w:p>
    <w:p w14:paraId="63465603"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(e):</w:t>
      </w:r>
    </w:p>
    <w:sdt>
      <w:sdtPr>
        <w:rPr>
          <w:rFonts w:asciiTheme="minorHAnsi" w:hAnsiTheme="minorHAnsi"/>
          <w:sz w:val="24"/>
          <w:szCs w:val="24"/>
        </w:rPr>
        <w:id w:val="234508095"/>
        <w:placeholder>
          <w:docPart w:val="72BC215EB1BD49ECB7B62C79AA1B3EB7"/>
        </w:placeholder>
        <w:showingPlcHdr/>
      </w:sdtPr>
      <w:sdtEndPr/>
      <w:sdtContent>
        <w:p w14:paraId="1C5EA0E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754ED83D"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6CCA89B4"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(f)</w:t>
      </w:r>
      <w:r w:rsidRPr="007C3637">
        <w:rPr>
          <w:rFonts w:asciiTheme="minorHAnsi" w:hAnsiTheme="minorHAnsi"/>
          <w:sz w:val="24"/>
          <w:szCs w:val="24"/>
        </w:rPr>
        <w:tab/>
      </w:r>
      <w:r w:rsidRPr="007C3637">
        <w:rPr>
          <w:rFonts w:asciiTheme="minorHAnsi" w:hAnsiTheme="minorHAnsi"/>
          <w:b/>
          <w:sz w:val="24"/>
          <w:szCs w:val="24"/>
        </w:rPr>
        <w:t xml:space="preserve">importance in demonstrating a high degree of creative or technical achievement for a particular </w:t>
      </w:r>
      <w:proofErr w:type="gramStart"/>
      <w:r w:rsidRPr="007C3637">
        <w:rPr>
          <w:rFonts w:asciiTheme="minorHAnsi" w:hAnsiTheme="minorHAnsi"/>
          <w:b/>
          <w:sz w:val="24"/>
          <w:szCs w:val="24"/>
        </w:rPr>
        <w:t>period;</w:t>
      </w:r>
      <w:proofErr w:type="gramEnd"/>
    </w:p>
    <w:p w14:paraId="506E211F"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Council has assessed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against criterion (f) and is not satisfied that the place is likely to meet this criterion.</w:t>
      </w:r>
    </w:p>
    <w:p w14:paraId="2BF97027"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Although this place is a good example of campsites in the ACT, the artefact collection is </w:t>
      </w:r>
      <w:proofErr w:type="gramStart"/>
      <w:r w:rsidRPr="00834C37">
        <w:rPr>
          <w:rFonts w:asciiTheme="minorHAnsi" w:hAnsiTheme="minorHAnsi"/>
          <w:sz w:val="24"/>
          <w:szCs w:val="24"/>
        </w:rPr>
        <w:t>fairly typical</w:t>
      </w:r>
      <w:proofErr w:type="gramEnd"/>
      <w:r w:rsidRPr="00834C37">
        <w:rPr>
          <w:rFonts w:asciiTheme="minorHAnsi" w:hAnsiTheme="minorHAnsi"/>
          <w:sz w:val="24"/>
          <w:szCs w:val="24"/>
        </w:rPr>
        <w:t xml:space="preserve"> of material objects that are found in many other known Aboriginal campsites. The significance of the site lies not in the creative and technical achievement of the artefacts contained therein, but rather in their density, </w:t>
      </w:r>
      <w:proofErr w:type="gramStart"/>
      <w:r w:rsidRPr="00834C37">
        <w:rPr>
          <w:rFonts w:asciiTheme="minorHAnsi" w:hAnsiTheme="minorHAnsi"/>
          <w:sz w:val="24"/>
          <w:szCs w:val="24"/>
        </w:rPr>
        <w:t>intactness</w:t>
      </w:r>
      <w:proofErr w:type="gramEnd"/>
      <w:r w:rsidRPr="00834C37">
        <w:rPr>
          <w:rFonts w:asciiTheme="minorHAnsi" w:hAnsiTheme="minorHAnsi"/>
          <w:sz w:val="24"/>
          <w:szCs w:val="24"/>
        </w:rPr>
        <w:t xml:space="preserve"> and location.</w:t>
      </w:r>
    </w:p>
    <w:p w14:paraId="2447A295"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(f):</w:t>
      </w:r>
    </w:p>
    <w:sdt>
      <w:sdtPr>
        <w:rPr>
          <w:rFonts w:asciiTheme="minorHAnsi" w:hAnsiTheme="minorHAnsi"/>
          <w:sz w:val="24"/>
          <w:szCs w:val="24"/>
        </w:rPr>
        <w:id w:val="234508096"/>
        <w:placeholder>
          <w:docPart w:val="3B3E86E75D7F46168180234634617EE1"/>
        </w:placeholder>
        <w:showingPlcHdr/>
      </w:sdtPr>
      <w:sdtEndPr/>
      <w:sdtContent>
        <w:p w14:paraId="6B34F10A"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690FEE56"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2337540D"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(g)</w:t>
      </w:r>
      <w:r w:rsidRPr="007C3637">
        <w:rPr>
          <w:rFonts w:asciiTheme="minorHAnsi" w:hAnsiTheme="minorHAnsi"/>
          <w:sz w:val="24"/>
          <w:szCs w:val="24"/>
        </w:rPr>
        <w:tab/>
      </w:r>
      <w:r w:rsidRPr="007C3637">
        <w:rPr>
          <w:rFonts w:asciiTheme="minorHAnsi" w:hAnsiTheme="minorHAnsi"/>
          <w:b/>
          <w:sz w:val="24"/>
          <w:szCs w:val="24"/>
        </w:rPr>
        <w:t xml:space="preserve">has a strong or special association with the ACT community, or a cultural group in the ACT for social, cultural or spiritual </w:t>
      </w:r>
      <w:proofErr w:type="gramStart"/>
      <w:r w:rsidRPr="007C3637">
        <w:rPr>
          <w:rFonts w:asciiTheme="minorHAnsi" w:hAnsiTheme="minorHAnsi"/>
          <w:b/>
          <w:sz w:val="24"/>
          <w:szCs w:val="24"/>
        </w:rPr>
        <w:t>reasons;</w:t>
      </w:r>
      <w:proofErr w:type="gramEnd"/>
    </w:p>
    <w:p w14:paraId="0934695B"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Council has assessed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against criterion (g) and is satisfied that the place is likely to meet this criterion.</w:t>
      </w:r>
    </w:p>
    <w:p w14:paraId="3ABA7012"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w:t>
      </w:r>
      <w:proofErr w:type="gramStart"/>
      <w:r w:rsidRPr="00834C37">
        <w:rPr>
          <w:rFonts w:asciiTheme="minorHAnsi" w:hAnsiTheme="minorHAnsi"/>
          <w:i/>
          <w:iCs/>
          <w:sz w:val="24"/>
          <w:szCs w:val="24"/>
        </w:rPr>
        <w:t>in situ</w:t>
      </w:r>
      <w:proofErr w:type="gramEnd"/>
      <w:r w:rsidRPr="00834C37">
        <w:rPr>
          <w:rFonts w:asciiTheme="minorHAnsi" w:hAnsiTheme="minorHAnsi"/>
          <w:sz w:val="24"/>
          <w:szCs w:val="24"/>
        </w:rPr>
        <w:t xml:space="preserve"> preservation of material artefacts within this place is significant to the Aboriginal community for the role for demonstrating an enduring physical record and spiritual connection with the traditional Aboriginal way of life, since disrupted by colonisation. Although the precise location of the artefacts </w:t>
      </w:r>
      <w:proofErr w:type="gramStart"/>
      <w:r w:rsidRPr="00834C37">
        <w:rPr>
          <w:rFonts w:asciiTheme="minorHAnsi" w:hAnsiTheme="minorHAnsi"/>
          <w:sz w:val="24"/>
          <w:szCs w:val="24"/>
        </w:rPr>
        <w:t>were</w:t>
      </w:r>
      <w:proofErr w:type="gramEnd"/>
      <w:r w:rsidRPr="00834C37">
        <w:rPr>
          <w:rFonts w:asciiTheme="minorHAnsi" w:hAnsiTheme="minorHAnsi"/>
          <w:sz w:val="24"/>
          <w:szCs w:val="24"/>
        </w:rPr>
        <w:t xml:space="preserve"> not known to the Aboriginal community prior to the archaeological works they are in fact evidence of a known attachment to this region for the collection of resources and pathways of movement along the Ginninderra Creek. Once identified, the preservation of this locality became a priority for the Aboriginal community, who also advocated strongly for a return to country of the excavated artefacts </w:t>
      </w:r>
      <w:proofErr w:type="gramStart"/>
      <w:r w:rsidRPr="00834C37">
        <w:rPr>
          <w:rFonts w:asciiTheme="minorHAnsi" w:hAnsiTheme="minorHAnsi"/>
          <w:sz w:val="24"/>
          <w:szCs w:val="24"/>
        </w:rPr>
        <w:t>in order to</w:t>
      </w:r>
      <w:proofErr w:type="gramEnd"/>
      <w:r w:rsidRPr="00834C37">
        <w:rPr>
          <w:rFonts w:asciiTheme="minorHAnsi" w:hAnsiTheme="minorHAnsi"/>
          <w:sz w:val="24"/>
          <w:szCs w:val="24"/>
        </w:rPr>
        <w:t xml:space="preserve"> maintain the on-going social, cultural and spiritual associations to this place in perpetuity.</w:t>
      </w:r>
    </w:p>
    <w:p w14:paraId="67A27C3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(g):</w:t>
      </w:r>
    </w:p>
    <w:sdt>
      <w:sdtPr>
        <w:rPr>
          <w:rFonts w:asciiTheme="minorHAnsi" w:hAnsiTheme="minorHAnsi"/>
          <w:sz w:val="24"/>
          <w:szCs w:val="24"/>
        </w:rPr>
        <w:id w:val="234508097"/>
        <w:placeholder>
          <w:docPart w:val="083B95592EBC4D7A897C3152D9CC3609"/>
        </w:placeholder>
        <w:showingPlcHdr/>
      </w:sdtPr>
      <w:sdtEndPr/>
      <w:sdtContent>
        <w:p w14:paraId="5F84A03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7E02AA47" w14:textId="77777777" w:rsidR="00436F1E" w:rsidRPr="007C3637" w:rsidRDefault="00436F1E"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474B5942"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(h)</w:t>
      </w:r>
      <w:r w:rsidRPr="007C3637">
        <w:rPr>
          <w:rFonts w:asciiTheme="minorHAnsi" w:hAnsiTheme="minorHAnsi"/>
          <w:sz w:val="24"/>
          <w:szCs w:val="24"/>
        </w:rPr>
        <w:tab/>
      </w:r>
      <w:r w:rsidRPr="007C3637">
        <w:rPr>
          <w:rFonts w:asciiTheme="minorHAnsi" w:hAnsiTheme="minorHAnsi"/>
          <w:b/>
          <w:sz w:val="24"/>
          <w:szCs w:val="24"/>
        </w:rPr>
        <w:t>has a special association with the life or work of a person, or people, important to the history of the ACT.</w:t>
      </w:r>
    </w:p>
    <w:p w14:paraId="2F773848"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 xml:space="preserve">The Council has assessed </w:t>
      </w:r>
      <w:proofErr w:type="spellStart"/>
      <w:r w:rsidRPr="00834C37">
        <w:rPr>
          <w:rFonts w:asciiTheme="minorHAnsi" w:hAnsiTheme="minorHAnsi"/>
          <w:sz w:val="24"/>
          <w:szCs w:val="24"/>
        </w:rPr>
        <w:t>Yeddung</w:t>
      </w:r>
      <w:proofErr w:type="spellEnd"/>
      <w:r w:rsidRPr="00834C37">
        <w:rPr>
          <w:rFonts w:asciiTheme="minorHAnsi" w:hAnsiTheme="minorHAnsi"/>
          <w:sz w:val="24"/>
          <w:szCs w:val="24"/>
        </w:rPr>
        <w:t xml:space="preserve"> </w:t>
      </w:r>
      <w:proofErr w:type="spellStart"/>
      <w:r w:rsidRPr="00834C37">
        <w:rPr>
          <w:rFonts w:asciiTheme="minorHAnsi" w:hAnsiTheme="minorHAnsi"/>
          <w:sz w:val="24"/>
          <w:szCs w:val="24"/>
        </w:rPr>
        <w:t>Dhaura</w:t>
      </w:r>
      <w:proofErr w:type="spellEnd"/>
      <w:r w:rsidRPr="00834C37">
        <w:rPr>
          <w:rFonts w:asciiTheme="minorHAnsi" w:hAnsiTheme="minorHAnsi"/>
          <w:sz w:val="24"/>
          <w:szCs w:val="24"/>
        </w:rPr>
        <w:t xml:space="preserve"> against criterion (h) and is not satisfied that the place is likely to meet this criterion.</w:t>
      </w:r>
    </w:p>
    <w:p w14:paraId="0BB6FF72" w14:textId="77777777" w:rsidR="00834C37" w:rsidRPr="00834C37" w:rsidRDefault="00834C37" w:rsidP="00834C37">
      <w:pPr>
        <w:spacing w:after="100" w:afterAutospacing="1"/>
        <w:ind w:left="720"/>
        <w:rPr>
          <w:rFonts w:asciiTheme="minorHAnsi" w:hAnsiTheme="minorHAnsi"/>
          <w:sz w:val="24"/>
          <w:szCs w:val="24"/>
        </w:rPr>
      </w:pPr>
      <w:r w:rsidRPr="00834C37">
        <w:rPr>
          <w:rFonts w:asciiTheme="minorHAnsi" w:hAnsiTheme="minorHAnsi"/>
          <w:sz w:val="24"/>
          <w:szCs w:val="24"/>
        </w:rPr>
        <w:t>There are no known associations between this place and specific achievements of an Aboriginal person or people.</w:t>
      </w:r>
    </w:p>
    <w:p w14:paraId="651B9900"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(h):</w:t>
      </w:r>
    </w:p>
    <w:sdt>
      <w:sdtPr>
        <w:rPr>
          <w:rFonts w:asciiTheme="minorHAnsi" w:hAnsiTheme="minorHAnsi"/>
          <w:sz w:val="24"/>
          <w:szCs w:val="24"/>
        </w:rPr>
        <w:id w:val="234508098"/>
        <w:placeholder>
          <w:docPart w:val="682E7A2AF466405EB9A3554518A4C691"/>
        </w:placeholder>
        <w:showingPlcHdr/>
      </w:sdtPr>
      <w:sdtEndPr/>
      <w:sdtContent>
        <w:p w14:paraId="6EC9785A" w14:textId="77777777" w:rsidR="00BD69E5"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21B0F5A" w14:textId="77777777" w:rsidR="00F42A93" w:rsidRPr="007C3637" w:rsidRDefault="00F42A93">
      <w:pPr>
        <w:spacing w:after="200" w:line="276" w:lineRule="auto"/>
        <w:rPr>
          <w:rFonts w:asciiTheme="majorHAnsi" w:eastAsiaTheme="majorEastAsia" w:hAnsiTheme="majorHAnsi" w:cstheme="majorBidi"/>
          <w:b/>
          <w:bCs/>
          <w:color w:val="4F81BD" w:themeColor="accent1"/>
          <w:sz w:val="24"/>
          <w:szCs w:val="24"/>
        </w:rPr>
      </w:pPr>
      <w:r w:rsidRPr="007C3637">
        <w:rPr>
          <w:sz w:val="24"/>
          <w:szCs w:val="24"/>
        </w:rPr>
        <w:br w:type="page"/>
      </w:r>
    </w:p>
    <w:p w14:paraId="2328D6E0" w14:textId="77777777" w:rsidR="00CA555D" w:rsidRDefault="00CA555D" w:rsidP="00436F1E">
      <w:pPr>
        <w:pStyle w:val="Heading2"/>
        <w:spacing w:before="0" w:after="100" w:afterAutospacing="1"/>
      </w:pPr>
      <w:r>
        <w:lastRenderedPageBreak/>
        <w:t xml:space="preserve">Section 3 – </w:t>
      </w:r>
      <w:r w:rsidRPr="00CA555D">
        <w:rPr>
          <w:b w:val="0"/>
        </w:rPr>
        <w:t>General Comments</w:t>
      </w:r>
    </w:p>
    <w:p w14:paraId="70C8076B" w14:textId="77777777" w:rsidR="00E54DF1" w:rsidRPr="007C3637" w:rsidRDefault="00E54DF1"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b/>
          <w:sz w:val="24"/>
          <w:szCs w:val="24"/>
        </w:rPr>
        <w:t xml:space="preserve">I support the </w:t>
      </w:r>
      <w:r w:rsidR="008B5805" w:rsidRPr="007C3637">
        <w:rPr>
          <w:b/>
          <w:sz w:val="24"/>
          <w:szCs w:val="24"/>
        </w:rPr>
        <w:t xml:space="preserve">proposed </w:t>
      </w:r>
      <w:r w:rsidRPr="007C3637">
        <w:rPr>
          <w:b/>
          <w:sz w:val="24"/>
          <w:szCs w:val="24"/>
        </w:rPr>
        <w:t xml:space="preserve">heritage </w:t>
      </w:r>
      <w:proofErr w:type="gramStart"/>
      <w:r w:rsidRPr="007C3637">
        <w:rPr>
          <w:b/>
          <w:sz w:val="24"/>
          <w:szCs w:val="24"/>
        </w:rPr>
        <w:t>registration?</w:t>
      </w:r>
      <w:proofErr w:type="gramEnd"/>
      <w:r w:rsidRPr="007C3637">
        <w:rPr>
          <w:sz w:val="24"/>
          <w:szCs w:val="24"/>
        </w:rPr>
        <w:t xml:space="preserve"> </w:t>
      </w:r>
      <w:r w:rsidR="00935B4D" w:rsidRPr="007C3637">
        <w:rPr>
          <w:sz w:val="24"/>
          <w:szCs w:val="24"/>
        </w:rPr>
        <w:t xml:space="preserve"> </w:t>
      </w:r>
      <w:sdt>
        <w:sdtPr>
          <w:rPr>
            <w:sz w:val="24"/>
            <w:szCs w:val="24"/>
          </w:rPr>
          <w:alias w:val="Support"/>
          <w:tag w:val="Support"/>
          <w:id w:val="234508099"/>
          <w:placeholder>
            <w:docPart w:val="2600D2DAE08C401F976B803893D8B5F9"/>
          </w:placeholder>
          <w:showingPlcHdr/>
          <w:dropDownList>
            <w:listItem w:value="Choose an item."/>
            <w:listItem w:displayText="Yes" w:value="Yes"/>
            <w:listItem w:displayText="No" w:value="No"/>
            <w:listItem w:displayText="Partial/conditional" w:value="Partial/conditional"/>
          </w:dropDownList>
        </w:sdtPr>
        <w:sdtEndPr/>
        <w:sdtContent>
          <w:r w:rsidR="00ED711F" w:rsidRPr="007C3637">
            <w:rPr>
              <w:rStyle w:val="PlaceholderText"/>
              <w:sz w:val="24"/>
              <w:szCs w:val="24"/>
            </w:rPr>
            <w:t>Choose an item.</w:t>
          </w:r>
        </w:sdtContent>
      </w:sdt>
    </w:p>
    <w:p w14:paraId="44D18EFA" w14:textId="77777777" w:rsidR="00F442F5" w:rsidRPr="007C3637" w:rsidRDefault="00CA555D" w:rsidP="00436F1E">
      <w:pPr>
        <w:pBdr>
          <w:top w:val="single" w:sz="4" w:space="1" w:color="auto"/>
          <w:left w:val="single" w:sz="4" w:space="4" w:color="auto"/>
          <w:bottom w:val="single" w:sz="4" w:space="1" w:color="auto"/>
          <w:right w:val="single" w:sz="4" w:space="4" w:color="auto"/>
        </w:pBdr>
        <w:spacing w:after="100" w:afterAutospacing="1" w:line="300" w:lineRule="atLeast"/>
        <w:rPr>
          <w:b/>
          <w:sz w:val="24"/>
          <w:szCs w:val="24"/>
        </w:rPr>
      </w:pPr>
      <w:r w:rsidRPr="007C3637">
        <w:rPr>
          <w:b/>
          <w:sz w:val="24"/>
          <w:szCs w:val="24"/>
        </w:rPr>
        <w:t xml:space="preserve">Please include any further </w:t>
      </w:r>
      <w:r w:rsidR="00F442F5" w:rsidRPr="007C3637">
        <w:rPr>
          <w:b/>
          <w:sz w:val="24"/>
          <w:szCs w:val="24"/>
        </w:rPr>
        <w:t xml:space="preserve">comments </w:t>
      </w:r>
      <w:r w:rsidRPr="007C3637">
        <w:rPr>
          <w:b/>
          <w:sz w:val="24"/>
          <w:szCs w:val="24"/>
        </w:rPr>
        <w:t xml:space="preserve">to </w:t>
      </w:r>
      <w:r w:rsidR="00935B4D" w:rsidRPr="007C3637">
        <w:rPr>
          <w:b/>
          <w:sz w:val="24"/>
          <w:szCs w:val="24"/>
        </w:rPr>
        <w:t>your submission:</w:t>
      </w:r>
    </w:p>
    <w:sdt>
      <w:sdtPr>
        <w:rPr>
          <w:sz w:val="24"/>
          <w:szCs w:val="24"/>
        </w:rPr>
        <w:id w:val="234508100"/>
        <w:placeholder>
          <w:docPart w:val="74D449DF9B154484B90D205013952DAF"/>
        </w:placeholder>
        <w:showingPlcHdr/>
      </w:sdtPr>
      <w:sdtEndPr/>
      <w:sdtContent>
        <w:p w14:paraId="3666F772" w14:textId="77777777" w:rsidR="00E54DF1" w:rsidRPr="007C3637" w:rsidRDefault="006917AC"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rStyle w:val="PlaceholderText"/>
              <w:sz w:val="24"/>
              <w:szCs w:val="24"/>
            </w:rPr>
            <w:t>Click here to enter text.</w:t>
          </w:r>
        </w:p>
      </w:sdtContent>
    </w:sdt>
    <w:p w14:paraId="272F9619" w14:textId="77777777" w:rsidR="00F442F5" w:rsidRDefault="00CA555D" w:rsidP="00436F1E">
      <w:pPr>
        <w:pStyle w:val="Heading2"/>
        <w:spacing w:before="0" w:after="100" w:afterAutospacing="1"/>
      </w:pPr>
      <w:r>
        <w:t xml:space="preserve">Section 4 - </w:t>
      </w:r>
      <w:r w:rsidR="00F442F5" w:rsidRPr="00CA555D">
        <w:rPr>
          <w:b w:val="0"/>
        </w:rPr>
        <w:t>Demographics</w:t>
      </w:r>
    </w:p>
    <w:p w14:paraId="679E1412" w14:textId="77777777" w:rsidR="008B5805" w:rsidRPr="007C3637" w:rsidRDefault="003B0B2C" w:rsidP="00436F1E">
      <w:pPr>
        <w:spacing w:after="100" w:afterAutospacing="1"/>
        <w:rPr>
          <w:sz w:val="24"/>
          <w:szCs w:val="24"/>
        </w:rPr>
      </w:pPr>
      <w:r w:rsidRPr="007C3637">
        <w:rPr>
          <w:sz w:val="24"/>
          <w:szCs w:val="24"/>
        </w:rPr>
        <w:t>Your personal details are confidential and will not be publicly visible, but this is required for you to be kept informed and to be counted as an ‘interested person’</w:t>
      </w:r>
      <w:r w:rsidR="00E54DF1" w:rsidRPr="007C3637">
        <w:rPr>
          <w:sz w:val="24"/>
          <w:szCs w:val="24"/>
        </w:rPr>
        <w:t xml:space="preserve"> (refer to the Privacy Statement at the beginning of the document)</w:t>
      </w:r>
      <w:r w:rsidR="00CA555D" w:rsidRPr="007C3637">
        <w:rPr>
          <w:sz w:val="24"/>
          <w:szCs w:val="24"/>
        </w:rPr>
        <w:t>.</w:t>
      </w:r>
    </w:p>
    <w:p w14:paraId="3674F252" w14:textId="77777777" w:rsidR="008B5805" w:rsidRPr="007C3637" w:rsidRDefault="008B5805" w:rsidP="00436F1E">
      <w:pPr>
        <w:spacing w:after="100" w:afterAutospacing="1"/>
        <w:rPr>
          <w:sz w:val="24"/>
          <w:szCs w:val="24"/>
        </w:rPr>
      </w:pPr>
      <w:r w:rsidRPr="007C3637">
        <w:rPr>
          <w:sz w:val="24"/>
          <w:szCs w:val="24"/>
        </w:rPr>
        <w:t xml:space="preserve">If you do not provide your identity or contact </w:t>
      </w:r>
      <w:proofErr w:type="gramStart"/>
      <w:r w:rsidRPr="007C3637">
        <w:rPr>
          <w:sz w:val="24"/>
          <w:szCs w:val="24"/>
        </w:rPr>
        <w:t>details</w:t>
      </w:r>
      <w:proofErr w:type="gramEnd"/>
      <w:r w:rsidRPr="007C3637">
        <w:rPr>
          <w:sz w:val="24"/>
          <w:szCs w:val="24"/>
        </w:rPr>
        <w:t xml:space="preserve"> then the ACT Heritage Council will be unable to give you notice of decisions as an interested person under the Act. Also, you may not be able to be identified as an interested person entitled to appeal rights under the Act.</w:t>
      </w:r>
    </w:p>
    <w:p w14:paraId="3F811053"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First Name:</w:t>
      </w:r>
      <w:r w:rsidR="006917AC" w:rsidRPr="007C3637">
        <w:rPr>
          <w:sz w:val="24"/>
          <w:szCs w:val="24"/>
        </w:rPr>
        <w:t xml:space="preserve">  </w:t>
      </w:r>
      <w:sdt>
        <w:sdtPr>
          <w:rPr>
            <w:sz w:val="24"/>
            <w:szCs w:val="24"/>
          </w:rPr>
          <w:id w:val="234508101"/>
          <w:placeholder>
            <w:docPart w:val="7D6F96B3C3D74A2C9F618B9C3DFB4FB7"/>
          </w:placeholder>
          <w:showingPlcHdr/>
          <w:text/>
        </w:sdtPr>
        <w:sdtEndPr>
          <w:rPr>
            <w:b/>
          </w:rPr>
        </w:sdtEndPr>
        <w:sdtContent>
          <w:r w:rsidR="006917AC" w:rsidRPr="007C3637">
            <w:rPr>
              <w:rStyle w:val="PlaceholderText"/>
              <w:sz w:val="24"/>
              <w:szCs w:val="24"/>
            </w:rPr>
            <w:t xml:space="preserve">Click here to </w:t>
          </w:r>
          <w:r w:rsidR="00C261CD" w:rsidRPr="007C3637">
            <w:rPr>
              <w:rStyle w:val="PlaceholderText"/>
              <w:sz w:val="24"/>
              <w:szCs w:val="24"/>
            </w:rPr>
            <w:t>enter given name</w:t>
          </w:r>
          <w:r w:rsidR="006917AC" w:rsidRPr="007C3637">
            <w:rPr>
              <w:rStyle w:val="PlaceholderText"/>
              <w:sz w:val="24"/>
              <w:szCs w:val="24"/>
            </w:rPr>
            <w:t>.</w:t>
          </w:r>
        </w:sdtContent>
      </w:sdt>
    </w:p>
    <w:p w14:paraId="555C2681"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Last Name:</w:t>
      </w:r>
      <w:r w:rsidR="006917AC" w:rsidRPr="007C3637">
        <w:rPr>
          <w:sz w:val="24"/>
          <w:szCs w:val="24"/>
        </w:rPr>
        <w:t xml:space="preserve">  </w:t>
      </w:r>
      <w:sdt>
        <w:sdtPr>
          <w:rPr>
            <w:sz w:val="24"/>
            <w:szCs w:val="24"/>
          </w:rPr>
          <w:id w:val="234508102"/>
          <w:placeholder>
            <w:docPart w:val="5129212E3A91434F9418A7FB0A2E614A"/>
          </w:placeholder>
          <w:showingPlcHdr/>
          <w:text/>
        </w:sdtPr>
        <w:sdtEndPr/>
        <w:sdtContent>
          <w:r w:rsidR="006917AC" w:rsidRPr="007C3637">
            <w:rPr>
              <w:rStyle w:val="PlaceholderText"/>
              <w:sz w:val="24"/>
              <w:szCs w:val="24"/>
            </w:rPr>
            <w:t xml:space="preserve">Click here to </w:t>
          </w:r>
          <w:r w:rsidR="00C261CD" w:rsidRPr="007C3637">
            <w:rPr>
              <w:rStyle w:val="PlaceholderText"/>
              <w:sz w:val="24"/>
              <w:szCs w:val="24"/>
            </w:rPr>
            <w:t>enter surname</w:t>
          </w:r>
          <w:r w:rsidR="006917AC" w:rsidRPr="007C3637">
            <w:rPr>
              <w:rStyle w:val="PlaceholderText"/>
              <w:sz w:val="24"/>
              <w:szCs w:val="24"/>
            </w:rPr>
            <w:t>.</w:t>
          </w:r>
        </w:sdtContent>
      </w:sdt>
    </w:p>
    <w:p w14:paraId="4B3E0159" w14:textId="77777777" w:rsidR="00C261CD"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Preferred contact</w:t>
      </w:r>
      <w:r w:rsidR="00935B4D" w:rsidRPr="007C3637">
        <w:rPr>
          <w:b/>
          <w:sz w:val="24"/>
          <w:szCs w:val="24"/>
        </w:rPr>
        <w:t xml:space="preserve"> details (phone, email, postal address)</w:t>
      </w:r>
      <w:r w:rsidRPr="007C3637">
        <w:rPr>
          <w:b/>
          <w:sz w:val="24"/>
          <w:szCs w:val="24"/>
        </w:rPr>
        <w:t>:</w:t>
      </w:r>
    </w:p>
    <w:sdt>
      <w:sdtPr>
        <w:rPr>
          <w:sz w:val="24"/>
          <w:szCs w:val="24"/>
        </w:rPr>
        <w:id w:val="243864316"/>
        <w:placeholder>
          <w:docPart w:val="535D8B9CF5464B53B5ECBA794614BE4D"/>
        </w:placeholder>
        <w:showingPlcHdr/>
      </w:sdtPr>
      <w:sdtEndPr/>
      <w:sdtContent>
        <w:p w14:paraId="24C68F0C" w14:textId="77777777" w:rsidR="00342B67" w:rsidRPr="007C3637" w:rsidRDefault="00342B67" w:rsidP="00983024">
          <w:pPr>
            <w:pBdr>
              <w:top w:val="single" w:sz="4" w:space="1" w:color="auto"/>
              <w:left w:val="single" w:sz="4" w:space="4" w:color="auto"/>
              <w:bottom w:val="single" w:sz="4" w:space="1" w:color="auto"/>
              <w:right w:val="single" w:sz="4" w:space="4" w:color="auto"/>
            </w:pBdr>
            <w:spacing w:after="0" w:line="276" w:lineRule="auto"/>
            <w:rPr>
              <w:sz w:val="24"/>
              <w:szCs w:val="24"/>
            </w:rPr>
          </w:pPr>
          <w:r w:rsidRPr="007C3637">
            <w:rPr>
              <w:rStyle w:val="PlaceholderText"/>
              <w:sz w:val="24"/>
              <w:szCs w:val="24"/>
            </w:rPr>
            <w:t>Click here to enter address.</w:t>
          </w:r>
        </w:p>
      </w:sdtContent>
    </w:sdt>
    <w:p w14:paraId="706A7F6C" w14:textId="77777777" w:rsidR="006917AC" w:rsidRPr="007C3637" w:rsidRDefault="00F442F5"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Age range</w:t>
      </w:r>
      <w:r w:rsidR="008B5805" w:rsidRPr="007C3637">
        <w:rPr>
          <w:b/>
          <w:sz w:val="24"/>
          <w:szCs w:val="24"/>
        </w:rPr>
        <w:t>:</w:t>
      </w:r>
      <w:r w:rsidRPr="007C3637">
        <w:rPr>
          <w:sz w:val="24"/>
          <w:szCs w:val="24"/>
        </w:rPr>
        <w:t xml:space="preserve"> </w:t>
      </w:r>
      <w:r w:rsidR="006917AC" w:rsidRPr="007C3637">
        <w:rPr>
          <w:sz w:val="24"/>
          <w:szCs w:val="24"/>
        </w:rPr>
        <w:t xml:space="preserve"> </w:t>
      </w:r>
      <w:sdt>
        <w:sdtPr>
          <w:rPr>
            <w:sz w:val="24"/>
            <w:szCs w:val="24"/>
          </w:rPr>
          <w:id w:val="234508104"/>
          <w:placeholder>
            <w:docPart w:val="05EC3FD1469643BEAE48A8DB77CF4EF1"/>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End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an </w:t>
          </w:r>
          <w:r w:rsidR="00C261CD" w:rsidRPr="007C3637">
            <w:rPr>
              <w:rStyle w:val="PlaceholderText"/>
              <w:sz w:val="24"/>
              <w:szCs w:val="24"/>
            </w:rPr>
            <w:t>age range</w:t>
          </w:r>
          <w:r w:rsidR="006917AC" w:rsidRPr="007C3637">
            <w:rPr>
              <w:rStyle w:val="PlaceholderText"/>
              <w:sz w:val="24"/>
              <w:szCs w:val="24"/>
            </w:rPr>
            <w:t>.</w:t>
          </w:r>
        </w:sdtContent>
      </w:sdt>
    </w:p>
    <w:p w14:paraId="40A737B0"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Relationship to the place:</w:t>
      </w:r>
      <w:r w:rsidR="008B5805" w:rsidRPr="007C3637">
        <w:rPr>
          <w:sz w:val="24"/>
          <w:szCs w:val="24"/>
        </w:rPr>
        <w:t xml:space="preserve"> </w:t>
      </w:r>
      <w:sdt>
        <w:sdtPr>
          <w:rPr>
            <w:sz w:val="24"/>
            <w:szCs w:val="24"/>
          </w:rPr>
          <w:id w:val="234508106"/>
          <w:placeholder>
            <w:docPart w:val="A870751302E84951AD41F6F1A3E82A98"/>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End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w:t>
          </w:r>
          <w:r w:rsidR="005931F3" w:rsidRPr="007C3637">
            <w:rPr>
              <w:rStyle w:val="PlaceholderText"/>
              <w:sz w:val="24"/>
              <w:szCs w:val="24"/>
            </w:rPr>
            <w:t>a category</w:t>
          </w:r>
          <w:r w:rsidR="006917AC" w:rsidRPr="007C3637">
            <w:rPr>
              <w:rStyle w:val="PlaceholderText"/>
              <w:sz w:val="24"/>
              <w:szCs w:val="24"/>
            </w:rPr>
            <w:t>.</w:t>
          </w:r>
        </w:sdtContent>
      </w:sdt>
    </w:p>
    <w:p w14:paraId="6A1032AD"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H</w:t>
      </w:r>
      <w:r w:rsidR="00F442F5" w:rsidRPr="007C3637">
        <w:rPr>
          <w:b/>
          <w:sz w:val="24"/>
          <w:szCs w:val="24"/>
        </w:rPr>
        <w:t xml:space="preserve">ave you </w:t>
      </w:r>
      <w:r w:rsidRPr="007C3637">
        <w:rPr>
          <w:b/>
          <w:sz w:val="24"/>
          <w:szCs w:val="24"/>
        </w:rPr>
        <w:t xml:space="preserve">ever </w:t>
      </w:r>
      <w:r w:rsidR="00F442F5" w:rsidRPr="007C3637">
        <w:rPr>
          <w:b/>
          <w:sz w:val="24"/>
          <w:szCs w:val="24"/>
        </w:rPr>
        <w:t>provided comments on other heritage registrations?</w:t>
      </w:r>
      <w:r w:rsidR="008B5805" w:rsidRPr="007C3637">
        <w:rPr>
          <w:sz w:val="24"/>
          <w:szCs w:val="24"/>
        </w:rPr>
        <w:t xml:space="preserve"> </w:t>
      </w:r>
      <w:sdt>
        <w:sdtPr>
          <w:rPr>
            <w:sz w:val="24"/>
            <w:szCs w:val="24"/>
          </w:rPr>
          <w:id w:val="234508108"/>
          <w:placeholder>
            <w:docPart w:val="70C6CD57869F48E383C781F7C8644A49"/>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EndPr/>
        <w:sdtContent>
          <w:r w:rsidR="005931F3" w:rsidRPr="007C3637">
            <w:rPr>
              <w:rStyle w:val="PlaceholderText"/>
              <w:sz w:val="24"/>
              <w:szCs w:val="24"/>
            </w:rPr>
            <w:t>Click to select</w:t>
          </w:r>
          <w:r w:rsidR="006917AC" w:rsidRPr="007C3637">
            <w:rPr>
              <w:rStyle w:val="PlaceholderText"/>
              <w:sz w:val="24"/>
              <w:szCs w:val="24"/>
            </w:rPr>
            <w:t>.</w:t>
          </w:r>
        </w:sdtContent>
      </w:sdt>
      <w:r w:rsidR="00935B4D" w:rsidRPr="007C3637">
        <w:rPr>
          <w:sz w:val="24"/>
          <w:szCs w:val="24"/>
        </w:rPr>
        <w:br/>
      </w:r>
    </w:p>
    <w:p w14:paraId="0A750B97" w14:textId="77777777" w:rsidR="00A107AF" w:rsidRDefault="00A107AF" w:rsidP="00436F1E">
      <w:pPr>
        <w:pStyle w:val="Heading2"/>
        <w:spacing w:before="0" w:after="100" w:afterAutospacing="1"/>
      </w:pPr>
      <w:r>
        <w:t>What next?</w:t>
      </w:r>
    </w:p>
    <w:p w14:paraId="474A532E" w14:textId="77777777" w:rsidR="00A107AF" w:rsidRPr="007C3637" w:rsidRDefault="00A107AF" w:rsidP="00436F1E">
      <w:pPr>
        <w:spacing w:after="100" w:afterAutospacing="1"/>
        <w:rPr>
          <w:sz w:val="24"/>
          <w:szCs w:val="24"/>
        </w:rPr>
      </w:pPr>
      <w:r w:rsidRPr="007C3637">
        <w:rPr>
          <w:sz w:val="24"/>
          <w:szCs w:val="24"/>
        </w:rPr>
        <w:t xml:space="preserve">After you are happy with your comments and have saved this form it can be emailed to </w:t>
      </w:r>
      <w:hyperlink r:id="rId14" w:history="1">
        <w:r w:rsidRPr="007C3637">
          <w:rPr>
            <w:rStyle w:val="Hyperlink"/>
            <w:sz w:val="24"/>
            <w:szCs w:val="24"/>
          </w:rPr>
          <w:t>heritage@act.gov.au</w:t>
        </w:r>
      </w:hyperlink>
      <w:r w:rsidRPr="007C3637">
        <w:rPr>
          <w:sz w:val="24"/>
          <w:szCs w:val="24"/>
        </w:rPr>
        <w:t xml:space="preserve"> or printed out and mailed to:</w:t>
      </w:r>
    </w:p>
    <w:p w14:paraId="0965F5D0" w14:textId="77777777" w:rsidR="00A107AF" w:rsidRPr="007C3637" w:rsidRDefault="00A107AF" w:rsidP="00436F1E">
      <w:pPr>
        <w:spacing w:after="0"/>
        <w:rPr>
          <w:sz w:val="24"/>
          <w:szCs w:val="24"/>
        </w:rPr>
      </w:pPr>
      <w:r w:rsidRPr="007C3637">
        <w:rPr>
          <w:sz w:val="24"/>
          <w:szCs w:val="24"/>
        </w:rPr>
        <w:t>The Secretary</w:t>
      </w:r>
    </w:p>
    <w:p w14:paraId="2793E7D5" w14:textId="77777777" w:rsidR="00A107AF" w:rsidRPr="007C3637" w:rsidRDefault="00A107AF" w:rsidP="00436F1E">
      <w:pPr>
        <w:spacing w:after="0"/>
        <w:rPr>
          <w:sz w:val="24"/>
          <w:szCs w:val="24"/>
        </w:rPr>
      </w:pPr>
      <w:r w:rsidRPr="007C3637">
        <w:rPr>
          <w:sz w:val="24"/>
          <w:szCs w:val="24"/>
        </w:rPr>
        <w:t>ACT Heritage Council</w:t>
      </w:r>
    </w:p>
    <w:p w14:paraId="7031A3DA" w14:textId="77777777" w:rsidR="00A107AF" w:rsidRPr="007C3637" w:rsidRDefault="00A107AF" w:rsidP="00436F1E">
      <w:pPr>
        <w:spacing w:after="0"/>
        <w:rPr>
          <w:sz w:val="24"/>
          <w:szCs w:val="24"/>
        </w:rPr>
      </w:pPr>
      <w:r w:rsidRPr="007C3637">
        <w:rPr>
          <w:sz w:val="24"/>
          <w:szCs w:val="24"/>
        </w:rPr>
        <w:t>GPO Box 158</w:t>
      </w:r>
    </w:p>
    <w:p w14:paraId="3B67DB5B" w14:textId="77777777" w:rsidR="00A107AF" w:rsidRPr="007C3637" w:rsidRDefault="00A107AF" w:rsidP="00436F1E">
      <w:pPr>
        <w:spacing w:after="0"/>
        <w:rPr>
          <w:sz w:val="24"/>
          <w:szCs w:val="24"/>
        </w:rPr>
      </w:pPr>
      <w:r w:rsidRPr="007C3637">
        <w:rPr>
          <w:sz w:val="24"/>
          <w:szCs w:val="24"/>
        </w:rPr>
        <w:t>Canberra City ACT 2601</w:t>
      </w:r>
    </w:p>
    <w:sectPr w:rsidR="00A107AF" w:rsidRPr="007C3637" w:rsidSect="002F645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4633A" w14:textId="77777777" w:rsidR="004E5F66" w:rsidRDefault="004E5F66" w:rsidP="004C6382">
      <w:pPr>
        <w:spacing w:after="0"/>
      </w:pPr>
      <w:r>
        <w:separator/>
      </w:r>
    </w:p>
  </w:endnote>
  <w:endnote w:type="continuationSeparator" w:id="0">
    <w:p w14:paraId="5108FDF9" w14:textId="77777777" w:rsidR="004E5F66" w:rsidRDefault="004E5F66" w:rsidP="004C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51728"/>
      <w:docPartObj>
        <w:docPartGallery w:val="Page Numbers (Bottom of Page)"/>
        <w:docPartUnique/>
      </w:docPartObj>
    </w:sdtPr>
    <w:sdtEndPr/>
    <w:sdtContent>
      <w:p w14:paraId="5AF848BC" w14:textId="77777777" w:rsidR="00ED711F" w:rsidRDefault="00120F0C">
        <w:pPr>
          <w:pStyle w:val="Footer"/>
          <w:jc w:val="right"/>
        </w:pPr>
        <w:r>
          <w:fldChar w:fldCharType="begin"/>
        </w:r>
        <w:r>
          <w:instrText xml:space="preserve"> PAGE   \* MERGEFORMAT </w:instrText>
        </w:r>
        <w:r>
          <w:fldChar w:fldCharType="separate"/>
        </w:r>
        <w:r w:rsidR="006657E9">
          <w:rPr>
            <w:noProof/>
          </w:rPr>
          <w:t>1</w:t>
        </w:r>
        <w:r>
          <w:rPr>
            <w:noProof/>
          </w:rPr>
          <w:fldChar w:fldCharType="end"/>
        </w:r>
      </w:p>
    </w:sdtContent>
  </w:sdt>
  <w:p w14:paraId="020B4571" w14:textId="77777777" w:rsidR="00ED711F" w:rsidRDefault="00ED7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0B74C" w14:textId="77777777" w:rsidR="004E5F66" w:rsidRDefault="004E5F66" w:rsidP="004C6382">
      <w:pPr>
        <w:spacing w:after="0"/>
      </w:pPr>
      <w:r>
        <w:separator/>
      </w:r>
    </w:p>
  </w:footnote>
  <w:footnote w:type="continuationSeparator" w:id="0">
    <w:p w14:paraId="46B3150B" w14:textId="77777777" w:rsidR="004E5F66" w:rsidRDefault="004E5F66" w:rsidP="004C63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34B1A"/>
    <w:multiLevelType w:val="hybridMultilevel"/>
    <w:tmpl w:val="F7AE531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84101F"/>
    <w:multiLevelType w:val="hybridMultilevel"/>
    <w:tmpl w:val="4C944D5E"/>
    <w:lvl w:ilvl="0" w:tplc="FBDE245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A30CA5"/>
    <w:multiLevelType w:val="hybridMultilevel"/>
    <w:tmpl w:val="6994C69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7E3D1A"/>
    <w:multiLevelType w:val="hybridMultilevel"/>
    <w:tmpl w:val="0B40D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F20"/>
    <w:rsid w:val="000016C9"/>
    <w:rsid w:val="0003704B"/>
    <w:rsid w:val="000506F0"/>
    <w:rsid w:val="00066FA2"/>
    <w:rsid w:val="000D2774"/>
    <w:rsid w:val="000E2959"/>
    <w:rsid w:val="0010323C"/>
    <w:rsid w:val="00120F0C"/>
    <w:rsid w:val="00165A09"/>
    <w:rsid w:val="00167068"/>
    <w:rsid w:val="00173B01"/>
    <w:rsid w:val="00196F39"/>
    <w:rsid w:val="001A56D4"/>
    <w:rsid w:val="001B5A1B"/>
    <w:rsid w:val="001B7D7B"/>
    <w:rsid w:val="001D5CB2"/>
    <w:rsid w:val="002D252A"/>
    <w:rsid w:val="002F645F"/>
    <w:rsid w:val="00342B67"/>
    <w:rsid w:val="00352F98"/>
    <w:rsid w:val="00386852"/>
    <w:rsid w:val="003B0B2C"/>
    <w:rsid w:val="00436F1E"/>
    <w:rsid w:val="00471BCA"/>
    <w:rsid w:val="004C6382"/>
    <w:rsid w:val="004E5F66"/>
    <w:rsid w:val="00523373"/>
    <w:rsid w:val="00544D04"/>
    <w:rsid w:val="005814E6"/>
    <w:rsid w:val="005931F3"/>
    <w:rsid w:val="005D76C0"/>
    <w:rsid w:val="005F3B33"/>
    <w:rsid w:val="00643F20"/>
    <w:rsid w:val="0064482D"/>
    <w:rsid w:val="00654634"/>
    <w:rsid w:val="006657E9"/>
    <w:rsid w:val="006917AC"/>
    <w:rsid w:val="006C78E4"/>
    <w:rsid w:val="00724E4D"/>
    <w:rsid w:val="00775223"/>
    <w:rsid w:val="007C3637"/>
    <w:rsid w:val="008010D8"/>
    <w:rsid w:val="008160CA"/>
    <w:rsid w:val="00834C37"/>
    <w:rsid w:val="00860226"/>
    <w:rsid w:val="008B5805"/>
    <w:rsid w:val="008E114A"/>
    <w:rsid w:val="008E65AA"/>
    <w:rsid w:val="008F2598"/>
    <w:rsid w:val="0090156C"/>
    <w:rsid w:val="00901649"/>
    <w:rsid w:val="00935B4D"/>
    <w:rsid w:val="00983024"/>
    <w:rsid w:val="00984C79"/>
    <w:rsid w:val="009E2746"/>
    <w:rsid w:val="009F605C"/>
    <w:rsid w:val="009F66BA"/>
    <w:rsid w:val="00A0630F"/>
    <w:rsid w:val="00A107AF"/>
    <w:rsid w:val="00A33789"/>
    <w:rsid w:val="00AF7BF0"/>
    <w:rsid w:val="00BA070E"/>
    <w:rsid w:val="00BD69E5"/>
    <w:rsid w:val="00C06401"/>
    <w:rsid w:val="00C261CD"/>
    <w:rsid w:val="00C4751F"/>
    <w:rsid w:val="00C71A21"/>
    <w:rsid w:val="00C73FF1"/>
    <w:rsid w:val="00CA555D"/>
    <w:rsid w:val="00CF1B5A"/>
    <w:rsid w:val="00D10BA7"/>
    <w:rsid w:val="00D47F5A"/>
    <w:rsid w:val="00D74FA8"/>
    <w:rsid w:val="00D771FE"/>
    <w:rsid w:val="00DA2531"/>
    <w:rsid w:val="00E35B98"/>
    <w:rsid w:val="00E54DF1"/>
    <w:rsid w:val="00E72AC5"/>
    <w:rsid w:val="00ED711F"/>
    <w:rsid w:val="00F42A93"/>
    <w:rsid w:val="00F442F5"/>
    <w:rsid w:val="00FB5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CE50"/>
  <w15:docId w15:val="{12C76234-5F57-4D59-AC67-4B8338A6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8E4"/>
    <w:pPr>
      <w:spacing w:after="120" w:line="240" w:lineRule="auto"/>
    </w:pPr>
    <w:rPr>
      <w:rFonts w:ascii="Calibri" w:eastAsia="Calibri" w:hAnsi="Calibri" w:cs="Times New Roman"/>
      <w:lang w:eastAsia="en-AU"/>
    </w:rPr>
  </w:style>
  <w:style w:type="paragraph" w:styleId="Heading1">
    <w:name w:val="heading 1"/>
    <w:basedOn w:val="Normal"/>
    <w:next w:val="Normal"/>
    <w:link w:val="Heading1Char"/>
    <w:uiPriority w:val="9"/>
    <w:qFormat/>
    <w:rsid w:val="00F442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55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0B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1"/>
    <w:qFormat/>
    <w:rsid w:val="00F442F5"/>
    <w:pPr>
      <w:keepLines w:val="0"/>
      <w:spacing w:before="0" w:after="240" w:line="240" w:lineRule="atLeast"/>
      <w:jc w:val="both"/>
    </w:pPr>
    <w:rPr>
      <w:rFonts w:ascii="Arial" w:eastAsia="Times New Roman" w:hAnsi="Arial" w:cs="Times New Roman"/>
      <w:b w:val="0"/>
      <w:color w:val="auto"/>
      <w:sz w:val="24"/>
      <w:szCs w:val="24"/>
    </w:rPr>
  </w:style>
  <w:style w:type="character" w:customStyle="1" w:styleId="BasicTextChar1">
    <w:name w:val="Basic Text Char1"/>
    <w:basedOn w:val="Heading1Char"/>
    <w:link w:val="BasicText"/>
    <w:rsid w:val="00F442F5"/>
    <w:rPr>
      <w:rFonts w:ascii="Arial" w:eastAsia="Times New Roman" w:hAnsi="Arial" w:cs="Times New Roman"/>
      <w:b/>
      <w:bCs/>
      <w:color w:val="365F91" w:themeColor="accent1" w:themeShade="BF"/>
      <w:sz w:val="24"/>
      <w:szCs w:val="24"/>
      <w:lang w:eastAsia="en-AU"/>
    </w:rPr>
  </w:style>
  <w:style w:type="paragraph" w:customStyle="1" w:styleId="DotPoints">
    <w:name w:val="Dot Points"/>
    <w:basedOn w:val="BasicText"/>
    <w:link w:val="DotPointsChar"/>
    <w:qFormat/>
    <w:rsid w:val="00F442F5"/>
    <w:pPr>
      <w:numPr>
        <w:numId w:val="1"/>
      </w:numPr>
      <w:spacing w:after="120"/>
    </w:pPr>
  </w:style>
  <w:style w:type="paragraph" w:customStyle="1" w:styleId="CriteriaBodyText">
    <w:name w:val="Criteria Body Text"/>
    <w:basedOn w:val="Normal"/>
    <w:link w:val="CriteriaBodyTextChar"/>
    <w:qFormat/>
    <w:rsid w:val="00F442F5"/>
    <w:pPr>
      <w:tabs>
        <w:tab w:val="left" w:pos="720"/>
      </w:tabs>
      <w:overflowPunct w:val="0"/>
      <w:autoSpaceDE w:val="0"/>
      <w:autoSpaceDN w:val="0"/>
      <w:adjustRightInd w:val="0"/>
      <w:spacing w:before="100" w:beforeAutospacing="1" w:after="100" w:afterAutospacing="1"/>
      <w:ind w:left="714" w:right="714"/>
      <w:jc w:val="both"/>
      <w:textAlignment w:val="baseline"/>
    </w:pPr>
    <w:rPr>
      <w:rFonts w:ascii="Arial" w:eastAsia="Times New Roman" w:hAnsi="Arial" w:cs="Arial"/>
      <w:sz w:val="24"/>
      <w:szCs w:val="24"/>
    </w:rPr>
  </w:style>
  <w:style w:type="character" w:styleId="Hyperlink">
    <w:name w:val="Hyperlink"/>
    <w:basedOn w:val="DefaultParagraphFont"/>
    <w:uiPriority w:val="99"/>
    <w:unhideWhenUsed/>
    <w:rsid w:val="00F442F5"/>
    <w:rPr>
      <w:color w:val="0000FF"/>
      <w:u w:val="single"/>
    </w:rPr>
  </w:style>
  <w:style w:type="character" w:styleId="CommentReference">
    <w:name w:val="annotation reference"/>
    <w:basedOn w:val="DefaultParagraphFont"/>
    <w:uiPriority w:val="99"/>
    <w:semiHidden/>
    <w:unhideWhenUsed/>
    <w:rsid w:val="00F442F5"/>
    <w:rPr>
      <w:sz w:val="16"/>
      <w:szCs w:val="16"/>
    </w:rPr>
  </w:style>
  <w:style w:type="paragraph" w:styleId="CommentText">
    <w:name w:val="annotation text"/>
    <w:basedOn w:val="Normal"/>
    <w:link w:val="CommentTextChar"/>
    <w:uiPriority w:val="99"/>
    <w:semiHidden/>
    <w:unhideWhenUsed/>
    <w:rsid w:val="00F442F5"/>
    <w:rPr>
      <w:sz w:val="20"/>
      <w:szCs w:val="20"/>
    </w:rPr>
  </w:style>
  <w:style w:type="character" w:customStyle="1" w:styleId="CommentTextChar">
    <w:name w:val="Comment Text Char"/>
    <w:basedOn w:val="DefaultParagraphFont"/>
    <w:link w:val="CommentText"/>
    <w:uiPriority w:val="99"/>
    <w:semiHidden/>
    <w:rsid w:val="00F442F5"/>
    <w:rPr>
      <w:rFonts w:ascii="Calibri" w:eastAsia="Calibri" w:hAnsi="Calibri" w:cs="Times New Roman"/>
      <w:sz w:val="20"/>
      <w:szCs w:val="20"/>
      <w:lang w:eastAsia="en-AU"/>
    </w:rPr>
  </w:style>
  <w:style w:type="character" w:customStyle="1" w:styleId="DotPointsChar">
    <w:name w:val="Dot Points Char"/>
    <w:basedOn w:val="DefaultParagraphFont"/>
    <w:link w:val="DotPoints"/>
    <w:rsid w:val="00F442F5"/>
    <w:rPr>
      <w:rFonts w:ascii="Arial" w:eastAsia="Times New Roman" w:hAnsi="Arial" w:cs="Times New Roman"/>
      <w:bCs/>
      <w:sz w:val="24"/>
      <w:szCs w:val="24"/>
      <w:lang w:eastAsia="en-AU"/>
    </w:rPr>
  </w:style>
  <w:style w:type="character" w:customStyle="1" w:styleId="CriteriaBodyTextChar">
    <w:name w:val="Criteria Body Text Char"/>
    <w:basedOn w:val="DefaultParagraphFont"/>
    <w:link w:val="CriteriaBodyText"/>
    <w:rsid w:val="00F442F5"/>
    <w:rPr>
      <w:rFonts w:ascii="Arial" w:eastAsia="Times New Roman" w:hAnsi="Arial" w:cs="Arial"/>
      <w:sz w:val="24"/>
      <w:szCs w:val="24"/>
      <w:lang w:eastAsia="en-AU"/>
    </w:rPr>
  </w:style>
  <w:style w:type="character" w:customStyle="1" w:styleId="Heading1Char">
    <w:name w:val="Heading 1 Char"/>
    <w:basedOn w:val="DefaultParagraphFont"/>
    <w:link w:val="Heading1"/>
    <w:uiPriority w:val="9"/>
    <w:rsid w:val="00F442F5"/>
    <w:rPr>
      <w:rFonts w:asciiTheme="majorHAnsi" w:eastAsiaTheme="majorEastAsia" w:hAnsiTheme="majorHAnsi" w:cstheme="majorBidi"/>
      <w:b/>
      <w:bCs/>
      <w:color w:val="365F91" w:themeColor="accent1" w:themeShade="BF"/>
      <w:sz w:val="28"/>
      <w:szCs w:val="28"/>
      <w:lang w:eastAsia="en-AU"/>
    </w:rPr>
  </w:style>
  <w:style w:type="paragraph" w:styleId="BalloonText">
    <w:name w:val="Balloon Text"/>
    <w:basedOn w:val="Normal"/>
    <w:link w:val="BalloonTextChar"/>
    <w:uiPriority w:val="99"/>
    <w:semiHidden/>
    <w:unhideWhenUsed/>
    <w:rsid w:val="00F442F5"/>
    <w:rPr>
      <w:rFonts w:ascii="Tahoma" w:hAnsi="Tahoma" w:cs="Tahoma"/>
      <w:sz w:val="16"/>
      <w:szCs w:val="16"/>
    </w:rPr>
  </w:style>
  <w:style w:type="character" w:customStyle="1" w:styleId="BalloonTextChar">
    <w:name w:val="Balloon Text Char"/>
    <w:basedOn w:val="DefaultParagraphFont"/>
    <w:link w:val="BalloonText"/>
    <w:uiPriority w:val="99"/>
    <w:semiHidden/>
    <w:rsid w:val="00F442F5"/>
    <w:rPr>
      <w:rFonts w:ascii="Tahoma" w:eastAsia="Calibri" w:hAnsi="Tahoma" w:cs="Tahoma"/>
      <w:sz w:val="16"/>
      <w:szCs w:val="16"/>
      <w:lang w:eastAsia="en-AU"/>
    </w:rPr>
  </w:style>
  <w:style w:type="paragraph" w:styleId="DocumentMap">
    <w:name w:val="Document Map"/>
    <w:basedOn w:val="Normal"/>
    <w:link w:val="DocumentMapChar"/>
    <w:uiPriority w:val="99"/>
    <w:semiHidden/>
    <w:unhideWhenUsed/>
    <w:rsid w:val="00F442F5"/>
    <w:rPr>
      <w:rFonts w:ascii="Tahoma" w:hAnsi="Tahoma" w:cs="Tahoma"/>
      <w:sz w:val="16"/>
      <w:szCs w:val="16"/>
    </w:rPr>
  </w:style>
  <w:style w:type="character" w:customStyle="1" w:styleId="DocumentMapChar">
    <w:name w:val="Document Map Char"/>
    <w:basedOn w:val="DefaultParagraphFont"/>
    <w:link w:val="DocumentMap"/>
    <w:uiPriority w:val="99"/>
    <w:semiHidden/>
    <w:rsid w:val="00F442F5"/>
    <w:rPr>
      <w:rFonts w:ascii="Tahoma" w:eastAsia="Calibri" w:hAnsi="Tahoma" w:cs="Tahoma"/>
      <w:sz w:val="16"/>
      <w:szCs w:val="16"/>
      <w:lang w:eastAsia="en-AU"/>
    </w:rPr>
  </w:style>
  <w:style w:type="character" w:customStyle="1" w:styleId="Heading2Char">
    <w:name w:val="Heading 2 Char"/>
    <w:basedOn w:val="DefaultParagraphFont"/>
    <w:link w:val="Heading2"/>
    <w:uiPriority w:val="9"/>
    <w:rsid w:val="00CA555D"/>
    <w:rPr>
      <w:rFonts w:asciiTheme="majorHAnsi" w:eastAsiaTheme="majorEastAsia" w:hAnsiTheme="majorHAnsi" w:cstheme="majorBidi"/>
      <w:b/>
      <w:bCs/>
      <w:color w:val="4F81BD" w:themeColor="accent1"/>
      <w:sz w:val="26"/>
      <w:szCs w:val="26"/>
      <w:lang w:eastAsia="en-AU"/>
    </w:rPr>
  </w:style>
  <w:style w:type="paragraph" w:styleId="ListParagraph">
    <w:name w:val="List Paragraph"/>
    <w:basedOn w:val="Normal"/>
    <w:uiPriority w:val="34"/>
    <w:qFormat/>
    <w:rsid w:val="00C06401"/>
    <w:pPr>
      <w:ind w:left="720"/>
      <w:contextualSpacing/>
    </w:pPr>
  </w:style>
  <w:style w:type="character" w:customStyle="1" w:styleId="Heading3Char">
    <w:name w:val="Heading 3 Char"/>
    <w:basedOn w:val="DefaultParagraphFont"/>
    <w:link w:val="Heading3"/>
    <w:uiPriority w:val="9"/>
    <w:rsid w:val="003B0B2C"/>
    <w:rPr>
      <w:rFonts w:asciiTheme="majorHAnsi" w:eastAsiaTheme="majorEastAsia" w:hAnsiTheme="majorHAnsi" w:cstheme="majorBidi"/>
      <w:b/>
      <w:bCs/>
      <w:color w:val="4F81BD" w:themeColor="accent1"/>
      <w:lang w:eastAsia="en-AU"/>
    </w:rPr>
  </w:style>
  <w:style w:type="paragraph" w:styleId="CommentSubject">
    <w:name w:val="annotation subject"/>
    <w:basedOn w:val="CommentText"/>
    <w:next w:val="CommentText"/>
    <w:link w:val="CommentSubjectChar"/>
    <w:uiPriority w:val="99"/>
    <w:semiHidden/>
    <w:unhideWhenUsed/>
    <w:rsid w:val="00165A09"/>
    <w:rPr>
      <w:b/>
      <w:bCs/>
    </w:rPr>
  </w:style>
  <w:style w:type="character" w:customStyle="1" w:styleId="CommentSubjectChar">
    <w:name w:val="Comment Subject Char"/>
    <w:basedOn w:val="CommentTextChar"/>
    <w:link w:val="CommentSubject"/>
    <w:uiPriority w:val="99"/>
    <w:semiHidden/>
    <w:rsid w:val="00165A09"/>
    <w:rPr>
      <w:rFonts w:ascii="Calibri" w:eastAsia="Calibri" w:hAnsi="Calibri" w:cs="Times New Roman"/>
      <w:b/>
      <w:bCs/>
      <w:sz w:val="20"/>
      <w:szCs w:val="20"/>
      <w:lang w:eastAsia="en-AU"/>
    </w:rPr>
  </w:style>
  <w:style w:type="paragraph" w:styleId="Caption">
    <w:name w:val="caption"/>
    <w:basedOn w:val="Normal"/>
    <w:next w:val="Normal"/>
    <w:uiPriority w:val="35"/>
    <w:unhideWhenUsed/>
    <w:qFormat/>
    <w:rsid w:val="00BD69E5"/>
    <w:pPr>
      <w:spacing w:after="200"/>
    </w:pPr>
    <w:rPr>
      <w:b/>
      <w:bCs/>
      <w:color w:val="4F81BD" w:themeColor="accent1"/>
      <w:sz w:val="18"/>
      <w:szCs w:val="18"/>
    </w:rPr>
  </w:style>
  <w:style w:type="paragraph" w:styleId="Title">
    <w:name w:val="Title"/>
    <w:basedOn w:val="Normal"/>
    <w:next w:val="Normal"/>
    <w:link w:val="TitleChar"/>
    <w:uiPriority w:val="10"/>
    <w:qFormat/>
    <w:rsid w:val="00BD69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9E5"/>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semiHidden/>
    <w:unhideWhenUsed/>
    <w:rsid w:val="004C6382"/>
    <w:pPr>
      <w:tabs>
        <w:tab w:val="center" w:pos="4513"/>
        <w:tab w:val="right" w:pos="9026"/>
      </w:tabs>
      <w:spacing w:after="0"/>
    </w:pPr>
  </w:style>
  <w:style w:type="character" w:customStyle="1" w:styleId="HeaderChar">
    <w:name w:val="Header Char"/>
    <w:basedOn w:val="DefaultParagraphFont"/>
    <w:link w:val="Header"/>
    <w:uiPriority w:val="99"/>
    <w:semiHidden/>
    <w:rsid w:val="004C6382"/>
    <w:rPr>
      <w:rFonts w:ascii="Calibri" w:eastAsia="Calibri" w:hAnsi="Calibri" w:cs="Times New Roman"/>
      <w:lang w:eastAsia="en-AU"/>
    </w:rPr>
  </w:style>
  <w:style w:type="paragraph" w:styleId="Footer">
    <w:name w:val="footer"/>
    <w:basedOn w:val="Normal"/>
    <w:link w:val="FooterChar"/>
    <w:uiPriority w:val="99"/>
    <w:unhideWhenUsed/>
    <w:rsid w:val="004C6382"/>
    <w:pPr>
      <w:tabs>
        <w:tab w:val="center" w:pos="4513"/>
        <w:tab w:val="right" w:pos="9026"/>
      </w:tabs>
      <w:spacing w:after="0"/>
    </w:pPr>
  </w:style>
  <w:style w:type="character" w:customStyle="1" w:styleId="FooterChar">
    <w:name w:val="Footer Char"/>
    <w:basedOn w:val="DefaultParagraphFont"/>
    <w:link w:val="Footer"/>
    <w:uiPriority w:val="99"/>
    <w:rsid w:val="004C6382"/>
    <w:rPr>
      <w:rFonts w:ascii="Calibri" w:eastAsia="Calibri" w:hAnsi="Calibri" w:cs="Times New Roman"/>
      <w:lang w:eastAsia="en-AU"/>
    </w:rPr>
  </w:style>
  <w:style w:type="character" w:styleId="PlaceholderText">
    <w:name w:val="Placeholder Text"/>
    <w:basedOn w:val="DefaultParagraphFont"/>
    <w:uiPriority w:val="99"/>
    <w:semiHidden/>
    <w:rsid w:val="00CF1B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142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act.gov.au/a/2004-57/default.asp" TargetMode="External"/><Relationship Id="rId13" Type="http://schemas.openxmlformats.org/officeDocument/2006/relationships/hyperlink" Target="http://www.environment.act.gov.au/__data/assets/pdf_file/0007/1171591/Heritage-Assessment-Policy-New.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act.gov.au/a/2004-57/default.asp"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nvironment.act.gov.au/about/privacy" TargetMode="External"/><Relationship Id="rId4" Type="http://schemas.openxmlformats.org/officeDocument/2006/relationships/settings" Target="settings.xml"/><Relationship Id="rId9" Type="http://schemas.openxmlformats.org/officeDocument/2006/relationships/hyperlink" Target="http://www.legislation.act.gov.au/a/2014-24/default.asp" TargetMode="External"/><Relationship Id="rId14" Type="http://schemas.openxmlformats.org/officeDocument/2006/relationships/hyperlink" Target="mailto:heritage@act.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54ABE8690204C3F91AD18BCBC1C0957"/>
        <w:category>
          <w:name w:val="General"/>
          <w:gallery w:val="placeholder"/>
        </w:category>
        <w:types>
          <w:type w:val="bbPlcHdr"/>
        </w:types>
        <w:behaviors>
          <w:behavior w:val="content"/>
        </w:behaviors>
        <w:guid w:val="{F3C5E0B4-DA29-4375-B864-2690889327FA}"/>
      </w:docPartPr>
      <w:docPartBody>
        <w:p w:rsidR="00042FE8" w:rsidRDefault="00647656">
          <w:pPr>
            <w:pStyle w:val="D54ABE8690204C3F91AD18BCBC1C0957"/>
          </w:pPr>
          <w:r w:rsidRPr="00010148">
            <w:rPr>
              <w:rStyle w:val="PlaceholderText"/>
            </w:rPr>
            <w:t>[</w:t>
          </w:r>
          <w:r>
            <w:rPr>
              <w:rStyle w:val="PlaceholderText"/>
            </w:rPr>
            <w:t>Name of Place/Object</w:t>
          </w:r>
          <w:r w:rsidRPr="00010148">
            <w:rPr>
              <w:rStyle w:val="PlaceholderText"/>
            </w:rPr>
            <w:t>]</w:t>
          </w:r>
        </w:p>
      </w:docPartBody>
    </w:docPart>
    <w:docPart>
      <w:docPartPr>
        <w:name w:val="C9A2EBA0B7AB4950B7E327C868B3EB37"/>
        <w:category>
          <w:name w:val="General"/>
          <w:gallery w:val="placeholder"/>
        </w:category>
        <w:types>
          <w:type w:val="bbPlcHdr"/>
        </w:types>
        <w:behaviors>
          <w:behavior w:val="content"/>
        </w:behaviors>
        <w:guid w:val="{E25ED518-C7F6-445F-9196-151C3B4D172D}"/>
      </w:docPartPr>
      <w:docPartBody>
        <w:p w:rsidR="00042FE8" w:rsidRDefault="00647656">
          <w:pPr>
            <w:pStyle w:val="C9A2EBA0B7AB4950B7E327C868B3EB37"/>
          </w:pPr>
          <w:r w:rsidRPr="00010148">
            <w:rPr>
              <w:rStyle w:val="PlaceholderText"/>
            </w:rPr>
            <w:t>[</w:t>
          </w:r>
          <w:r>
            <w:rPr>
              <w:rStyle w:val="PlaceholderText"/>
            </w:rPr>
            <w:t>Suburb/division</w:t>
          </w:r>
          <w:r w:rsidRPr="00010148">
            <w:rPr>
              <w:rStyle w:val="PlaceholderText"/>
            </w:rPr>
            <w:t>]</w:t>
          </w:r>
        </w:p>
      </w:docPartBody>
    </w:docPart>
    <w:docPart>
      <w:docPartPr>
        <w:name w:val="9CD8B08A75EA4CFEA6821078F48AE552"/>
        <w:category>
          <w:name w:val="General"/>
          <w:gallery w:val="placeholder"/>
        </w:category>
        <w:types>
          <w:type w:val="bbPlcHdr"/>
        </w:types>
        <w:behaviors>
          <w:behavior w:val="content"/>
        </w:behaviors>
        <w:guid w:val="{423AB744-8DFF-4801-AEA5-C48240A75BA7}"/>
      </w:docPartPr>
      <w:docPartBody>
        <w:p w:rsidR="00042FE8" w:rsidRDefault="00647656">
          <w:pPr>
            <w:pStyle w:val="9CD8B08A75EA4CFEA6821078F48AE552"/>
          </w:pPr>
          <w:r w:rsidRPr="00010148">
            <w:rPr>
              <w:rStyle w:val="PlaceholderText"/>
              <w:rFonts w:eastAsiaTheme="minorHAnsi"/>
            </w:rPr>
            <w:t>[</w:t>
          </w:r>
          <w:r>
            <w:rPr>
              <w:rStyle w:val="PlaceholderText"/>
            </w:rPr>
            <w:t>Name of Place/Object</w:t>
          </w:r>
          <w:r w:rsidRPr="00010148">
            <w:rPr>
              <w:rStyle w:val="PlaceholderText"/>
              <w:rFonts w:eastAsiaTheme="minorHAnsi"/>
            </w:rPr>
            <w:t>]</w:t>
          </w:r>
        </w:p>
      </w:docPartBody>
    </w:docPart>
    <w:docPart>
      <w:docPartPr>
        <w:name w:val="F93E8F7D1D774692BB4D7462868D7522"/>
        <w:category>
          <w:name w:val="General"/>
          <w:gallery w:val="placeholder"/>
        </w:category>
        <w:types>
          <w:type w:val="bbPlcHdr"/>
        </w:types>
        <w:behaviors>
          <w:behavior w:val="content"/>
        </w:behaviors>
        <w:guid w:val="{A20CE2AB-EB21-41A5-894F-1B5F681B28EE}"/>
      </w:docPartPr>
      <w:docPartBody>
        <w:p w:rsidR="00042FE8" w:rsidRDefault="00647656">
          <w:pPr>
            <w:pStyle w:val="F93E8F7D1D774692BB4D7462868D7522"/>
          </w:pPr>
          <w:r w:rsidRPr="00010148">
            <w:rPr>
              <w:rStyle w:val="PlaceholderText"/>
            </w:rPr>
            <w:t>[</w:t>
          </w:r>
          <w:r>
            <w:rPr>
              <w:rStyle w:val="PlaceholderText"/>
            </w:rPr>
            <w:t>Name of Place/Object</w:t>
          </w:r>
          <w:r w:rsidRPr="00010148">
            <w:rPr>
              <w:rStyle w:val="PlaceholderText"/>
            </w:rPr>
            <w:t>]</w:t>
          </w:r>
        </w:p>
      </w:docPartBody>
    </w:docPart>
    <w:docPart>
      <w:docPartPr>
        <w:name w:val="ED0D74592BAA4C4CAC1D6F0560CA3D92"/>
        <w:category>
          <w:name w:val="General"/>
          <w:gallery w:val="placeholder"/>
        </w:category>
        <w:types>
          <w:type w:val="bbPlcHdr"/>
        </w:types>
        <w:behaviors>
          <w:behavior w:val="content"/>
        </w:behaviors>
        <w:guid w:val="{0EA1C4A8-31C6-4C40-88C5-8E959C505CC6}"/>
      </w:docPartPr>
      <w:docPartBody>
        <w:p w:rsidR="00042FE8" w:rsidRDefault="00647656">
          <w:pPr>
            <w:pStyle w:val="ED0D74592BAA4C4CAC1D6F0560CA3D92"/>
          </w:pPr>
          <w:r w:rsidRPr="00010148">
            <w:rPr>
              <w:rStyle w:val="PlaceholderText"/>
            </w:rPr>
            <w:t>[</w:t>
          </w:r>
          <w:r>
            <w:rPr>
              <w:rStyle w:val="PlaceholderText"/>
            </w:rPr>
            <w:t>Name of Place/Object</w:t>
          </w:r>
          <w:r w:rsidRPr="00010148">
            <w:rPr>
              <w:rStyle w:val="PlaceholderText"/>
            </w:rPr>
            <w:t>]</w:t>
          </w:r>
        </w:p>
      </w:docPartBody>
    </w:docPart>
    <w:docPart>
      <w:docPartPr>
        <w:name w:val="830528AEA5C444E3B7427C3C262DD996"/>
        <w:category>
          <w:name w:val="General"/>
          <w:gallery w:val="placeholder"/>
        </w:category>
        <w:types>
          <w:type w:val="bbPlcHdr"/>
        </w:types>
        <w:behaviors>
          <w:behavior w:val="content"/>
        </w:behaviors>
        <w:guid w:val="{F7F9F319-92FB-4FEE-BB9B-E6539A3327A5}"/>
      </w:docPartPr>
      <w:docPartBody>
        <w:p w:rsidR="00042FE8" w:rsidRDefault="00647656">
          <w:pPr>
            <w:pStyle w:val="830528AEA5C444E3B7427C3C262DD996"/>
          </w:pPr>
          <w:r w:rsidRPr="005814E6">
            <w:rPr>
              <w:rStyle w:val="PlaceholderText"/>
            </w:rPr>
            <w:t>Click here to enter text.</w:t>
          </w:r>
        </w:p>
      </w:docPartBody>
    </w:docPart>
    <w:docPart>
      <w:docPartPr>
        <w:name w:val="56FB856CAE2F4B7E9A0FEBACD533A986"/>
        <w:category>
          <w:name w:val="General"/>
          <w:gallery w:val="placeholder"/>
        </w:category>
        <w:types>
          <w:type w:val="bbPlcHdr"/>
        </w:types>
        <w:behaviors>
          <w:behavior w:val="content"/>
        </w:behaviors>
        <w:guid w:val="{849C7858-AB42-48B5-9BBD-A3EC1670F3D7}"/>
      </w:docPartPr>
      <w:docPartBody>
        <w:p w:rsidR="00042FE8" w:rsidRDefault="00647656">
          <w:pPr>
            <w:pStyle w:val="56FB856CAE2F4B7E9A0FEBACD533A986"/>
          </w:pPr>
          <w:r w:rsidRPr="00010148">
            <w:rPr>
              <w:rStyle w:val="PlaceholderText"/>
            </w:rPr>
            <w:t>[</w:t>
          </w:r>
          <w:r>
            <w:rPr>
              <w:rStyle w:val="PlaceholderText"/>
            </w:rPr>
            <w:t>Name of Place/Object</w:t>
          </w:r>
          <w:r w:rsidRPr="00010148">
            <w:rPr>
              <w:rStyle w:val="PlaceholderText"/>
            </w:rPr>
            <w:t>]</w:t>
          </w:r>
        </w:p>
      </w:docPartBody>
    </w:docPart>
    <w:docPart>
      <w:docPartPr>
        <w:name w:val="67493010CF5E4FEA8A58A8CDC3C94641"/>
        <w:category>
          <w:name w:val="General"/>
          <w:gallery w:val="placeholder"/>
        </w:category>
        <w:types>
          <w:type w:val="bbPlcHdr"/>
        </w:types>
        <w:behaviors>
          <w:behavior w:val="content"/>
        </w:behaviors>
        <w:guid w:val="{3A5510CD-552C-4E87-86F4-5C1DEF9DE212}"/>
      </w:docPartPr>
      <w:docPartBody>
        <w:p w:rsidR="00042FE8" w:rsidRDefault="00647656">
          <w:pPr>
            <w:pStyle w:val="67493010CF5E4FEA8A58A8CDC3C94641"/>
          </w:pPr>
          <w:r w:rsidRPr="00FF45CA">
            <w:rPr>
              <w:rStyle w:val="PlaceholderText"/>
            </w:rPr>
            <w:t>Click here to enter text.</w:t>
          </w:r>
        </w:p>
      </w:docPartBody>
    </w:docPart>
    <w:docPart>
      <w:docPartPr>
        <w:name w:val="A4AB5F70B97847C381F7E7DE6357E0A3"/>
        <w:category>
          <w:name w:val="General"/>
          <w:gallery w:val="placeholder"/>
        </w:category>
        <w:types>
          <w:type w:val="bbPlcHdr"/>
        </w:types>
        <w:behaviors>
          <w:behavior w:val="content"/>
        </w:behaviors>
        <w:guid w:val="{7670655C-EC55-4C05-813D-C13DEBD065B2}"/>
      </w:docPartPr>
      <w:docPartBody>
        <w:p w:rsidR="00042FE8" w:rsidRDefault="00647656">
          <w:pPr>
            <w:pStyle w:val="A4AB5F70B97847C381F7E7DE6357E0A3"/>
          </w:pPr>
          <w:r w:rsidRPr="00FF45CA">
            <w:rPr>
              <w:rStyle w:val="PlaceholderText"/>
            </w:rPr>
            <w:t>Click here to enter text.</w:t>
          </w:r>
        </w:p>
      </w:docPartBody>
    </w:docPart>
    <w:docPart>
      <w:docPartPr>
        <w:name w:val="DCB567FB4C414DA0805F8811D5F68396"/>
        <w:category>
          <w:name w:val="General"/>
          <w:gallery w:val="placeholder"/>
        </w:category>
        <w:types>
          <w:type w:val="bbPlcHdr"/>
        </w:types>
        <w:behaviors>
          <w:behavior w:val="content"/>
        </w:behaviors>
        <w:guid w:val="{D356AE3C-2E74-4D00-9B8C-FDA6FEF39C3D}"/>
      </w:docPartPr>
      <w:docPartBody>
        <w:p w:rsidR="00042FE8" w:rsidRDefault="00647656">
          <w:pPr>
            <w:pStyle w:val="DCB567FB4C414DA0805F8811D5F68396"/>
          </w:pPr>
          <w:r w:rsidRPr="00FF45CA">
            <w:rPr>
              <w:rStyle w:val="PlaceholderText"/>
            </w:rPr>
            <w:t>Click here to enter text.</w:t>
          </w:r>
        </w:p>
      </w:docPartBody>
    </w:docPart>
    <w:docPart>
      <w:docPartPr>
        <w:name w:val="DBAF85A21DED4C1382091C4544C0D18F"/>
        <w:category>
          <w:name w:val="General"/>
          <w:gallery w:val="placeholder"/>
        </w:category>
        <w:types>
          <w:type w:val="bbPlcHdr"/>
        </w:types>
        <w:behaviors>
          <w:behavior w:val="content"/>
        </w:behaviors>
        <w:guid w:val="{049B7529-9D64-49CB-B049-7B8DE077C689}"/>
      </w:docPartPr>
      <w:docPartBody>
        <w:p w:rsidR="00042FE8" w:rsidRDefault="00647656">
          <w:pPr>
            <w:pStyle w:val="DBAF85A21DED4C1382091C4544C0D18F"/>
          </w:pPr>
          <w:r w:rsidRPr="00FF45CA">
            <w:rPr>
              <w:rStyle w:val="PlaceholderText"/>
            </w:rPr>
            <w:t>Click here to enter text.</w:t>
          </w:r>
        </w:p>
      </w:docPartBody>
    </w:docPart>
    <w:docPart>
      <w:docPartPr>
        <w:name w:val="72BC215EB1BD49ECB7B62C79AA1B3EB7"/>
        <w:category>
          <w:name w:val="General"/>
          <w:gallery w:val="placeholder"/>
        </w:category>
        <w:types>
          <w:type w:val="bbPlcHdr"/>
        </w:types>
        <w:behaviors>
          <w:behavior w:val="content"/>
        </w:behaviors>
        <w:guid w:val="{2CE3622A-9E24-4F03-A28D-F0B42141DC48}"/>
      </w:docPartPr>
      <w:docPartBody>
        <w:p w:rsidR="00042FE8" w:rsidRDefault="00647656">
          <w:pPr>
            <w:pStyle w:val="72BC215EB1BD49ECB7B62C79AA1B3EB7"/>
          </w:pPr>
          <w:r w:rsidRPr="00FF45CA">
            <w:rPr>
              <w:rStyle w:val="PlaceholderText"/>
            </w:rPr>
            <w:t>Click here to enter text.</w:t>
          </w:r>
        </w:p>
      </w:docPartBody>
    </w:docPart>
    <w:docPart>
      <w:docPartPr>
        <w:name w:val="3B3E86E75D7F46168180234634617EE1"/>
        <w:category>
          <w:name w:val="General"/>
          <w:gallery w:val="placeholder"/>
        </w:category>
        <w:types>
          <w:type w:val="bbPlcHdr"/>
        </w:types>
        <w:behaviors>
          <w:behavior w:val="content"/>
        </w:behaviors>
        <w:guid w:val="{87FBCA40-B287-4F23-A674-7330B8C69BFB}"/>
      </w:docPartPr>
      <w:docPartBody>
        <w:p w:rsidR="00042FE8" w:rsidRDefault="00647656">
          <w:pPr>
            <w:pStyle w:val="3B3E86E75D7F46168180234634617EE1"/>
          </w:pPr>
          <w:r w:rsidRPr="00FF45CA">
            <w:rPr>
              <w:rStyle w:val="PlaceholderText"/>
            </w:rPr>
            <w:t>Click here to enter text.</w:t>
          </w:r>
        </w:p>
      </w:docPartBody>
    </w:docPart>
    <w:docPart>
      <w:docPartPr>
        <w:name w:val="083B95592EBC4D7A897C3152D9CC3609"/>
        <w:category>
          <w:name w:val="General"/>
          <w:gallery w:val="placeholder"/>
        </w:category>
        <w:types>
          <w:type w:val="bbPlcHdr"/>
        </w:types>
        <w:behaviors>
          <w:behavior w:val="content"/>
        </w:behaviors>
        <w:guid w:val="{14FD1588-B68F-41D5-9A97-C82BFCF26C15}"/>
      </w:docPartPr>
      <w:docPartBody>
        <w:p w:rsidR="00042FE8" w:rsidRDefault="00647656">
          <w:pPr>
            <w:pStyle w:val="083B95592EBC4D7A897C3152D9CC3609"/>
          </w:pPr>
          <w:r w:rsidRPr="00FF45CA">
            <w:rPr>
              <w:rStyle w:val="PlaceholderText"/>
            </w:rPr>
            <w:t>Click here to enter text.</w:t>
          </w:r>
        </w:p>
      </w:docPartBody>
    </w:docPart>
    <w:docPart>
      <w:docPartPr>
        <w:name w:val="682E7A2AF466405EB9A3554518A4C691"/>
        <w:category>
          <w:name w:val="General"/>
          <w:gallery w:val="placeholder"/>
        </w:category>
        <w:types>
          <w:type w:val="bbPlcHdr"/>
        </w:types>
        <w:behaviors>
          <w:behavior w:val="content"/>
        </w:behaviors>
        <w:guid w:val="{65A9DF51-7D78-492C-878B-6E713CEE14B3}"/>
      </w:docPartPr>
      <w:docPartBody>
        <w:p w:rsidR="00042FE8" w:rsidRDefault="00647656">
          <w:pPr>
            <w:pStyle w:val="682E7A2AF466405EB9A3554518A4C691"/>
          </w:pPr>
          <w:r w:rsidRPr="00FF45CA">
            <w:rPr>
              <w:rStyle w:val="PlaceholderText"/>
            </w:rPr>
            <w:t>Click here to enter text.</w:t>
          </w:r>
        </w:p>
      </w:docPartBody>
    </w:docPart>
    <w:docPart>
      <w:docPartPr>
        <w:name w:val="2600D2DAE08C401F976B803893D8B5F9"/>
        <w:category>
          <w:name w:val="General"/>
          <w:gallery w:val="placeholder"/>
        </w:category>
        <w:types>
          <w:type w:val="bbPlcHdr"/>
        </w:types>
        <w:behaviors>
          <w:behavior w:val="content"/>
        </w:behaviors>
        <w:guid w:val="{BEA27524-BED4-49FC-ACC5-D6D57A0F3207}"/>
      </w:docPartPr>
      <w:docPartBody>
        <w:p w:rsidR="00042FE8" w:rsidRDefault="00647656">
          <w:pPr>
            <w:pStyle w:val="2600D2DAE08C401F976B803893D8B5F9"/>
          </w:pPr>
          <w:r w:rsidRPr="00FF45CA">
            <w:rPr>
              <w:rStyle w:val="PlaceholderText"/>
            </w:rPr>
            <w:t>Choose an item.</w:t>
          </w:r>
        </w:p>
      </w:docPartBody>
    </w:docPart>
    <w:docPart>
      <w:docPartPr>
        <w:name w:val="74D449DF9B154484B90D205013952DAF"/>
        <w:category>
          <w:name w:val="General"/>
          <w:gallery w:val="placeholder"/>
        </w:category>
        <w:types>
          <w:type w:val="bbPlcHdr"/>
        </w:types>
        <w:behaviors>
          <w:behavior w:val="content"/>
        </w:behaviors>
        <w:guid w:val="{BFE83DE1-23F0-4C19-BDD5-1CFD5C9433B8}"/>
      </w:docPartPr>
      <w:docPartBody>
        <w:p w:rsidR="00042FE8" w:rsidRDefault="00647656">
          <w:pPr>
            <w:pStyle w:val="74D449DF9B154484B90D205013952DAF"/>
          </w:pPr>
          <w:r w:rsidRPr="00FF45CA">
            <w:rPr>
              <w:rStyle w:val="PlaceholderText"/>
            </w:rPr>
            <w:t>Click here to enter text.</w:t>
          </w:r>
        </w:p>
      </w:docPartBody>
    </w:docPart>
    <w:docPart>
      <w:docPartPr>
        <w:name w:val="7D6F96B3C3D74A2C9F618B9C3DFB4FB7"/>
        <w:category>
          <w:name w:val="General"/>
          <w:gallery w:val="placeholder"/>
        </w:category>
        <w:types>
          <w:type w:val="bbPlcHdr"/>
        </w:types>
        <w:behaviors>
          <w:behavior w:val="content"/>
        </w:behaviors>
        <w:guid w:val="{F2B43247-D9B2-49F3-A039-A612C09B2111}"/>
      </w:docPartPr>
      <w:docPartBody>
        <w:p w:rsidR="00042FE8" w:rsidRDefault="00647656">
          <w:pPr>
            <w:pStyle w:val="7D6F96B3C3D74A2C9F618B9C3DFB4FB7"/>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5129212E3A91434F9418A7FB0A2E614A"/>
        <w:category>
          <w:name w:val="General"/>
          <w:gallery w:val="placeholder"/>
        </w:category>
        <w:types>
          <w:type w:val="bbPlcHdr"/>
        </w:types>
        <w:behaviors>
          <w:behavior w:val="content"/>
        </w:behaviors>
        <w:guid w:val="{45F8889E-1A56-4600-905D-41BE306C78F7}"/>
      </w:docPartPr>
      <w:docPartBody>
        <w:p w:rsidR="00042FE8" w:rsidRDefault="00647656">
          <w:pPr>
            <w:pStyle w:val="5129212E3A91434F9418A7FB0A2E614A"/>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535D8B9CF5464B53B5ECBA794614BE4D"/>
        <w:category>
          <w:name w:val="General"/>
          <w:gallery w:val="placeholder"/>
        </w:category>
        <w:types>
          <w:type w:val="bbPlcHdr"/>
        </w:types>
        <w:behaviors>
          <w:behavior w:val="content"/>
        </w:behaviors>
        <w:guid w:val="{2DBE3936-E8E8-4652-9A1F-E9533AE657EA}"/>
      </w:docPartPr>
      <w:docPartBody>
        <w:p w:rsidR="00042FE8" w:rsidRDefault="00647656">
          <w:pPr>
            <w:pStyle w:val="535D8B9CF5464B53B5ECBA794614BE4D"/>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05EC3FD1469643BEAE48A8DB77CF4EF1"/>
        <w:category>
          <w:name w:val="General"/>
          <w:gallery w:val="placeholder"/>
        </w:category>
        <w:types>
          <w:type w:val="bbPlcHdr"/>
        </w:types>
        <w:behaviors>
          <w:behavior w:val="content"/>
        </w:behaviors>
        <w:guid w:val="{7604C546-B3A7-4B9E-8929-CA28B4551460}"/>
      </w:docPartPr>
      <w:docPartBody>
        <w:p w:rsidR="00042FE8" w:rsidRDefault="00647656">
          <w:pPr>
            <w:pStyle w:val="05EC3FD1469643BEAE48A8DB77CF4EF1"/>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A870751302E84951AD41F6F1A3E82A98"/>
        <w:category>
          <w:name w:val="General"/>
          <w:gallery w:val="placeholder"/>
        </w:category>
        <w:types>
          <w:type w:val="bbPlcHdr"/>
        </w:types>
        <w:behaviors>
          <w:behavior w:val="content"/>
        </w:behaviors>
        <w:guid w:val="{12FD9155-7DBB-4D6A-9972-8855784DC4CE}"/>
      </w:docPartPr>
      <w:docPartBody>
        <w:p w:rsidR="00042FE8" w:rsidRDefault="00647656">
          <w:pPr>
            <w:pStyle w:val="A870751302E84951AD41F6F1A3E82A98"/>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70C6CD57869F48E383C781F7C8644A49"/>
        <w:category>
          <w:name w:val="General"/>
          <w:gallery w:val="placeholder"/>
        </w:category>
        <w:types>
          <w:type w:val="bbPlcHdr"/>
        </w:types>
        <w:behaviors>
          <w:behavior w:val="content"/>
        </w:behaviors>
        <w:guid w:val="{E5F20187-BB0B-4E0D-BCFF-6BBA25B379EB}"/>
      </w:docPartPr>
      <w:docPartBody>
        <w:p w:rsidR="00042FE8" w:rsidRDefault="00647656">
          <w:pPr>
            <w:pStyle w:val="70C6CD57869F48E383C781F7C8644A49"/>
          </w:pPr>
          <w:r>
            <w:rPr>
              <w:rStyle w:val="PlaceholderText"/>
            </w:rPr>
            <w:t>Click to select</w:t>
          </w:r>
          <w:r w:rsidRPr="005814E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656"/>
    <w:rsid w:val="000376AE"/>
    <w:rsid w:val="00042FE8"/>
    <w:rsid w:val="00647656"/>
    <w:rsid w:val="00E71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4ABE8690204C3F91AD18BCBC1C0957">
    <w:name w:val="D54ABE8690204C3F91AD18BCBC1C0957"/>
  </w:style>
  <w:style w:type="paragraph" w:customStyle="1" w:styleId="C9A2EBA0B7AB4950B7E327C868B3EB37">
    <w:name w:val="C9A2EBA0B7AB4950B7E327C868B3EB37"/>
  </w:style>
  <w:style w:type="paragraph" w:customStyle="1" w:styleId="9CD8B08A75EA4CFEA6821078F48AE552">
    <w:name w:val="9CD8B08A75EA4CFEA6821078F48AE552"/>
  </w:style>
  <w:style w:type="paragraph" w:customStyle="1" w:styleId="F93E8F7D1D774692BB4D7462868D7522">
    <w:name w:val="F93E8F7D1D774692BB4D7462868D7522"/>
  </w:style>
  <w:style w:type="paragraph" w:customStyle="1" w:styleId="ED0D74592BAA4C4CAC1D6F0560CA3D92">
    <w:name w:val="ED0D74592BAA4C4CAC1D6F0560CA3D92"/>
  </w:style>
  <w:style w:type="paragraph" w:customStyle="1" w:styleId="830528AEA5C444E3B7427C3C262DD996">
    <w:name w:val="830528AEA5C444E3B7427C3C262DD996"/>
  </w:style>
  <w:style w:type="paragraph" w:customStyle="1" w:styleId="56FB856CAE2F4B7E9A0FEBACD533A986">
    <w:name w:val="56FB856CAE2F4B7E9A0FEBACD533A986"/>
  </w:style>
  <w:style w:type="paragraph" w:customStyle="1" w:styleId="67493010CF5E4FEA8A58A8CDC3C94641">
    <w:name w:val="67493010CF5E4FEA8A58A8CDC3C94641"/>
  </w:style>
  <w:style w:type="paragraph" w:customStyle="1" w:styleId="A4AB5F70B97847C381F7E7DE6357E0A3">
    <w:name w:val="A4AB5F70B97847C381F7E7DE6357E0A3"/>
  </w:style>
  <w:style w:type="paragraph" w:customStyle="1" w:styleId="DCB567FB4C414DA0805F8811D5F68396">
    <w:name w:val="DCB567FB4C414DA0805F8811D5F68396"/>
  </w:style>
  <w:style w:type="paragraph" w:customStyle="1" w:styleId="DBAF85A21DED4C1382091C4544C0D18F">
    <w:name w:val="DBAF85A21DED4C1382091C4544C0D18F"/>
  </w:style>
  <w:style w:type="paragraph" w:customStyle="1" w:styleId="72BC215EB1BD49ECB7B62C79AA1B3EB7">
    <w:name w:val="72BC215EB1BD49ECB7B62C79AA1B3EB7"/>
  </w:style>
  <w:style w:type="paragraph" w:customStyle="1" w:styleId="3B3E86E75D7F46168180234634617EE1">
    <w:name w:val="3B3E86E75D7F46168180234634617EE1"/>
  </w:style>
  <w:style w:type="paragraph" w:customStyle="1" w:styleId="083B95592EBC4D7A897C3152D9CC3609">
    <w:name w:val="083B95592EBC4D7A897C3152D9CC3609"/>
  </w:style>
  <w:style w:type="paragraph" w:customStyle="1" w:styleId="682E7A2AF466405EB9A3554518A4C691">
    <w:name w:val="682E7A2AF466405EB9A3554518A4C691"/>
  </w:style>
  <w:style w:type="paragraph" w:customStyle="1" w:styleId="2600D2DAE08C401F976B803893D8B5F9">
    <w:name w:val="2600D2DAE08C401F976B803893D8B5F9"/>
  </w:style>
  <w:style w:type="paragraph" w:customStyle="1" w:styleId="74D449DF9B154484B90D205013952DAF">
    <w:name w:val="74D449DF9B154484B90D205013952DAF"/>
  </w:style>
  <w:style w:type="paragraph" w:customStyle="1" w:styleId="7D6F96B3C3D74A2C9F618B9C3DFB4FB7">
    <w:name w:val="7D6F96B3C3D74A2C9F618B9C3DFB4FB7"/>
  </w:style>
  <w:style w:type="paragraph" w:customStyle="1" w:styleId="5129212E3A91434F9418A7FB0A2E614A">
    <w:name w:val="5129212E3A91434F9418A7FB0A2E614A"/>
  </w:style>
  <w:style w:type="paragraph" w:customStyle="1" w:styleId="535D8B9CF5464B53B5ECBA794614BE4D">
    <w:name w:val="535D8B9CF5464B53B5ECBA794614BE4D"/>
  </w:style>
  <w:style w:type="paragraph" w:customStyle="1" w:styleId="05EC3FD1469643BEAE48A8DB77CF4EF1">
    <w:name w:val="05EC3FD1469643BEAE48A8DB77CF4EF1"/>
  </w:style>
  <w:style w:type="paragraph" w:customStyle="1" w:styleId="A870751302E84951AD41F6F1A3E82A98">
    <w:name w:val="A870751302E84951AD41F6F1A3E82A98"/>
  </w:style>
  <w:style w:type="paragraph" w:customStyle="1" w:styleId="70C6CD57869F48E383C781F7C8644A49">
    <w:name w:val="70C6CD57869F48E383C781F7C8644A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12A25-B759-468E-9C4E-F09D14B7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1721</Words>
  <Characters>9814</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Yeddung Dhaura</dc:subject>
  <dc:creator>Swetekelly, Maryclare</dc:creator>
  <cp:keywords>Forde</cp:keywords>
  <dc:description/>
  <cp:lastModifiedBy>Goddard, Jacqueline</cp:lastModifiedBy>
  <cp:revision>2</cp:revision>
  <dcterms:created xsi:type="dcterms:W3CDTF">2021-05-20T22:24:00Z</dcterms:created>
  <dcterms:modified xsi:type="dcterms:W3CDTF">2021-05-20T22:24:00Z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A29323313</vt:lpwstr>
  </property>
  <property fmtid="{D5CDD505-2E9C-101B-9397-08002B2CF9AE}" pid="4" name="Objective-Title">
    <vt:lpwstr>20210519 Public Consultation - Yeddung Dhaura</vt:lpwstr>
  </property>
  <property fmtid="{D5CDD505-2E9C-101B-9397-08002B2CF9AE}" pid="5" name="Objective-Comment">
    <vt:lpwstr/>
  </property>
  <property fmtid="{D5CDD505-2E9C-101B-9397-08002B2CF9AE}" pid="6" name="Objective-CreationStamp">
    <vt:filetime>2021-05-18T23:23:25Z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2021-05-20T04:06:07Z</vt:filetime>
  </property>
  <property fmtid="{D5CDD505-2E9C-101B-9397-08002B2CF9AE}" pid="10" name="Objective-ModificationStamp">
    <vt:filetime>2021-05-20T04:06:07Z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Yeddung Dhaura (formerly BPAD1):04_Provisional Registration:Public Consultation:</vt:lpwstr>
  </property>
  <property fmtid="{D5CDD505-2E9C-101B-9397-08002B2CF9AE}" pid="13" name="Objective-Parent">
    <vt:lpwstr>Public Consultation</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1-2020/94386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