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B88E" w14:textId="43D0EA1A" w:rsidR="00EF7586" w:rsidRPr="00467352" w:rsidRDefault="00EF7586" w:rsidP="00EF7586">
      <w:pPr>
        <w:pStyle w:val="xmsonormal"/>
        <w:rPr>
          <w:b/>
          <w:bCs/>
          <w:sz w:val="28"/>
          <w:szCs w:val="28"/>
        </w:rPr>
      </w:pPr>
      <w:r w:rsidRPr="00467352">
        <w:rPr>
          <w:b/>
          <w:bCs/>
          <w:sz w:val="28"/>
          <w:szCs w:val="28"/>
        </w:rPr>
        <w:t xml:space="preserve">Canberra </w:t>
      </w:r>
      <w:r w:rsidR="00467352">
        <w:rPr>
          <w:b/>
          <w:bCs/>
          <w:sz w:val="28"/>
          <w:szCs w:val="28"/>
        </w:rPr>
        <w:t>H</w:t>
      </w:r>
      <w:r w:rsidRPr="00467352">
        <w:rPr>
          <w:b/>
          <w:bCs/>
          <w:sz w:val="28"/>
          <w:szCs w:val="28"/>
        </w:rPr>
        <w:t xml:space="preserve">ealth </w:t>
      </w:r>
      <w:r w:rsidR="00467352">
        <w:rPr>
          <w:b/>
          <w:bCs/>
          <w:sz w:val="28"/>
          <w:szCs w:val="28"/>
        </w:rPr>
        <w:t>S</w:t>
      </w:r>
      <w:r w:rsidRPr="00467352">
        <w:rPr>
          <w:b/>
          <w:bCs/>
          <w:sz w:val="28"/>
          <w:szCs w:val="28"/>
        </w:rPr>
        <w:t>ervices map</w:t>
      </w:r>
    </w:p>
    <w:p w14:paraId="297EEE36" w14:textId="66C78712" w:rsidR="00EF7586" w:rsidRDefault="00EF7586" w:rsidP="00EF7586">
      <w:pPr>
        <w:pStyle w:val="xmsonormal"/>
      </w:pPr>
      <w:r>
        <w:rPr>
          <w:b/>
          <w:bCs/>
        </w:rPr>
        <w:t xml:space="preserve">Text accessible version </w:t>
      </w:r>
    </w:p>
    <w:p w14:paraId="4283D2C3" w14:textId="77777777" w:rsidR="00EF7586" w:rsidRDefault="00EF7586" w:rsidP="00EF7586">
      <w:pPr>
        <w:pStyle w:val="xmsonormal"/>
      </w:pPr>
      <w:r>
        <w:t> </w:t>
      </w:r>
    </w:p>
    <w:p w14:paraId="56395F01" w14:textId="77777777" w:rsidR="00EF7586" w:rsidRDefault="00EF7586" w:rsidP="00EF7586">
      <w:pPr>
        <w:pStyle w:val="xmsonormal"/>
      </w:pPr>
      <w:r>
        <w:t xml:space="preserve">Description: A map of Canberra public health services by suburb </w:t>
      </w:r>
    </w:p>
    <w:p w14:paraId="71FE7B42" w14:textId="77777777" w:rsidR="00EF7586" w:rsidRDefault="00EF7586" w:rsidP="00EF7586">
      <w:pPr>
        <w:pStyle w:val="xmsonormal"/>
      </w:pPr>
      <w:r>
        <w:t> </w:t>
      </w:r>
    </w:p>
    <w:p w14:paraId="4ACB8145" w14:textId="0F9599A1" w:rsidR="00EF7586" w:rsidRDefault="00EF7586" w:rsidP="00EF7586">
      <w:pPr>
        <w:pStyle w:val="xmsonormal"/>
      </w:pPr>
      <w:r>
        <w:t xml:space="preserve">Summary: We provide a range of general and specialist public health services to people across Canberra Visit </w:t>
      </w:r>
      <w:hyperlink r:id="rId7" w:history="1">
        <w:r>
          <w:rPr>
            <w:rStyle w:val="Hyperlink"/>
          </w:rPr>
          <w:t>www.canberrahealthservices.act.gov.au</w:t>
        </w:r>
      </w:hyperlink>
      <w:r>
        <w:t xml:space="preserve"> for information on services offered by Canberra Health Services. Visit </w:t>
      </w:r>
      <w:hyperlink r:id="rId8" w:history="1">
        <w:r>
          <w:rPr>
            <w:rStyle w:val="Hyperlink"/>
          </w:rPr>
          <w:t>www.health.act.gov.au</w:t>
        </w:r>
      </w:hyperlink>
      <w:r>
        <w:t xml:space="preserve"> for information on services offered by Calvary Public Hospital. </w:t>
      </w:r>
    </w:p>
    <w:p w14:paraId="79337207" w14:textId="45AA6DC1" w:rsidR="00EF7586" w:rsidRDefault="00EF7586" w:rsidP="00EF7586">
      <w:pPr>
        <w:pStyle w:val="xmsonormal"/>
      </w:pPr>
    </w:p>
    <w:p w14:paraId="5AF73A25" w14:textId="4B5CADD0" w:rsidR="00A36FF1" w:rsidRDefault="00EF7586" w:rsidP="00EF7586">
      <w:pPr>
        <w:pStyle w:val="xmsonormal"/>
      </w:pPr>
      <w:r>
        <w:t xml:space="preserve">Table of services by suburb.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EF7586" w:rsidRPr="00EF7586" w14:paraId="3923E8C5" w14:textId="77777777" w:rsidTr="00EF7586">
        <w:tc>
          <w:tcPr>
            <w:tcW w:w="2263" w:type="dxa"/>
          </w:tcPr>
          <w:p w14:paraId="54096147" w14:textId="69F6B30F" w:rsidR="00EF7586" w:rsidRPr="00467352" w:rsidRDefault="00EF7586">
            <w:pPr>
              <w:rPr>
                <w:b/>
                <w:bCs/>
                <w:sz w:val="24"/>
                <w:szCs w:val="24"/>
              </w:rPr>
            </w:pPr>
            <w:r w:rsidRPr="00467352">
              <w:rPr>
                <w:b/>
                <w:bCs/>
                <w:sz w:val="24"/>
                <w:szCs w:val="24"/>
              </w:rPr>
              <w:t xml:space="preserve">Suburb </w:t>
            </w:r>
          </w:p>
        </w:tc>
        <w:tc>
          <w:tcPr>
            <w:tcW w:w="6804" w:type="dxa"/>
          </w:tcPr>
          <w:p w14:paraId="06E5CE31" w14:textId="3A2487D8" w:rsidR="00EF7586" w:rsidRPr="00467352" w:rsidRDefault="00EF7586">
            <w:pPr>
              <w:rPr>
                <w:b/>
                <w:bCs/>
                <w:sz w:val="24"/>
                <w:szCs w:val="24"/>
              </w:rPr>
            </w:pPr>
            <w:r w:rsidRPr="00467352">
              <w:rPr>
                <w:b/>
                <w:bCs/>
                <w:sz w:val="24"/>
                <w:szCs w:val="24"/>
              </w:rPr>
              <w:t>Public Health Service</w:t>
            </w:r>
          </w:p>
        </w:tc>
      </w:tr>
      <w:tr w:rsidR="00467352" w14:paraId="495E83E9" w14:textId="77777777" w:rsidTr="00EF7586">
        <w:tc>
          <w:tcPr>
            <w:tcW w:w="2263" w:type="dxa"/>
          </w:tcPr>
          <w:p w14:paraId="4E31C8FC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 xml:space="preserve">Belconnen </w:t>
            </w:r>
          </w:p>
          <w:p w14:paraId="50312947" w14:textId="77777777" w:rsidR="00467352" w:rsidRDefault="00467352" w:rsidP="00467352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14:paraId="66F84A41" w14:textId="77777777" w:rsidR="00467352" w:rsidRDefault="00467352" w:rsidP="00467352">
            <w:pPr>
              <w:pStyle w:val="xmsonormal"/>
            </w:pPr>
            <w:r>
              <w:t>Walk-in Centre</w:t>
            </w:r>
          </w:p>
          <w:p w14:paraId="5E45903B" w14:textId="77777777" w:rsidR="00467352" w:rsidRDefault="00467352" w:rsidP="00467352">
            <w:pPr>
              <w:pStyle w:val="xmsonormal"/>
            </w:pPr>
            <w:r>
              <w:t>Community Health Centre</w:t>
            </w:r>
          </w:p>
          <w:p w14:paraId="09096B1A" w14:textId="2DBB0180" w:rsidR="00467352" w:rsidRDefault="00467352" w:rsidP="00467352">
            <w:pPr>
              <w:pStyle w:val="xmsonormal"/>
            </w:pPr>
            <w:proofErr w:type="spellStart"/>
            <w:r>
              <w:t>Northside</w:t>
            </w:r>
            <w:proofErr w:type="spellEnd"/>
            <w:r>
              <w:t xml:space="preserve"> Opioid Treatment Service </w:t>
            </w:r>
          </w:p>
        </w:tc>
      </w:tr>
      <w:tr w:rsidR="00467352" w14:paraId="4D0771BB" w14:textId="77777777" w:rsidTr="00EF7586">
        <w:tc>
          <w:tcPr>
            <w:tcW w:w="2263" w:type="dxa"/>
          </w:tcPr>
          <w:p w14:paraId="30E9AB95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 xml:space="preserve">Bruce </w:t>
            </w:r>
          </w:p>
          <w:p w14:paraId="5E36EA26" w14:textId="77777777" w:rsidR="00467352" w:rsidRDefault="00467352" w:rsidP="00467352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14:paraId="0F683691" w14:textId="77777777" w:rsidR="00467352" w:rsidRDefault="00467352" w:rsidP="00467352">
            <w:pPr>
              <w:pStyle w:val="xmsonormal"/>
            </w:pPr>
            <w:r>
              <w:t xml:space="preserve">Calvary Public Hospital </w:t>
            </w:r>
          </w:p>
          <w:p w14:paraId="2C021E70" w14:textId="77777777" w:rsidR="00467352" w:rsidRDefault="00467352" w:rsidP="00467352">
            <w:pPr>
              <w:pStyle w:val="xmsonormal"/>
            </w:pPr>
            <w:r>
              <w:t xml:space="preserve">University of Canberra Hospital </w:t>
            </w:r>
          </w:p>
          <w:p w14:paraId="68566648" w14:textId="77777777" w:rsidR="00467352" w:rsidRDefault="00467352" w:rsidP="00467352">
            <w:pPr>
              <w:pStyle w:val="xmsonormal"/>
            </w:pPr>
            <w:r>
              <w:t xml:space="preserve">Rehabilitation and other services </w:t>
            </w:r>
          </w:p>
          <w:p w14:paraId="559ECFD1" w14:textId="77777777" w:rsidR="00467352" w:rsidRDefault="00467352" w:rsidP="00467352">
            <w:pPr>
              <w:pStyle w:val="xmsonormal"/>
            </w:pPr>
            <w:proofErr w:type="spellStart"/>
            <w:r>
              <w:t>Gawanggai</w:t>
            </w:r>
            <w:proofErr w:type="spellEnd"/>
            <w:r>
              <w:t xml:space="preserve"> Mental Health Unit </w:t>
            </w:r>
          </w:p>
          <w:p w14:paraId="7BC19894" w14:textId="489761D6" w:rsidR="00467352" w:rsidRDefault="00467352" w:rsidP="00467352">
            <w:pPr>
              <w:pStyle w:val="xmsonormal"/>
            </w:pPr>
            <w:r>
              <w:t xml:space="preserve">Child and Adolescent Mental Health Service Cottage </w:t>
            </w:r>
          </w:p>
        </w:tc>
      </w:tr>
      <w:tr w:rsidR="00467352" w14:paraId="5D3C2B67" w14:textId="77777777" w:rsidTr="00EF7586">
        <w:tc>
          <w:tcPr>
            <w:tcW w:w="2263" w:type="dxa"/>
          </w:tcPr>
          <w:p w14:paraId="55F00DE4" w14:textId="4AE28181" w:rsidR="00467352" w:rsidRDefault="00467352" w:rsidP="00467352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 xml:space="preserve">City </w:t>
            </w:r>
          </w:p>
        </w:tc>
        <w:tc>
          <w:tcPr>
            <w:tcW w:w="6804" w:type="dxa"/>
          </w:tcPr>
          <w:p w14:paraId="7551C695" w14:textId="6E8F137E" w:rsidR="00467352" w:rsidRDefault="00467352" w:rsidP="00467352">
            <w:pPr>
              <w:pStyle w:val="xmsonormal"/>
            </w:pPr>
            <w:r>
              <w:t xml:space="preserve">Community Health Centre </w:t>
            </w:r>
          </w:p>
        </w:tc>
      </w:tr>
      <w:tr w:rsidR="00467352" w14:paraId="5735CF9D" w14:textId="77777777" w:rsidTr="00EF7586">
        <w:tc>
          <w:tcPr>
            <w:tcW w:w="2263" w:type="dxa"/>
          </w:tcPr>
          <w:p w14:paraId="543E2232" w14:textId="68E98FE9" w:rsidR="00467352" w:rsidRDefault="00467352" w:rsidP="00467352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 xml:space="preserve">Coombs </w:t>
            </w:r>
          </w:p>
        </w:tc>
        <w:tc>
          <w:tcPr>
            <w:tcW w:w="6804" w:type="dxa"/>
          </w:tcPr>
          <w:p w14:paraId="6EB2AA22" w14:textId="6342D53A" w:rsidR="00467352" w:rsidRDefault="00467352" w:rsidP="00467352">
            <w:pPr>
              <w:pStyle w:val="xmsonormal"/>
            </w:pPr>
            <w:r>
              <w:t xml:space="preserve">Canberra Health Service at Molonglo </w:t>
            </w:r>
          </w:p>
        </w:tc>
      </w:tr>
      <w:tr w:rsidR="00467352" w14:paraId="6050419E" w14:textId="77777777" w:rsidTr="00EF7586">
        <w:tc>
          <w:tcPr>
            <w:tcW w:w="2263" w:type="dxa"/>
          </w:tcPr>
          <w:p w14:paraId="59AB84B6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 xml:space="preserve">Dickson </w:t>
            </w:r>
          </w:p>
          <w:p w14:paraId="2C7F6AF3" w14:textId="77777777" w:rsidR="00467352" w:rsidRDefault="00467352" w:rsidP="00467352">
            <w:pPr>
              <w:pStyle w:val="xmsonormal"/>
              <w:rPr>
                <w:b/>
                <w:bCs/>
              </w:rPr>
            </w:pPr>
          </w:p>
        </w:tc>
        <w:tc>
          <w:tcPr>
            <w:tcW w:w="6804" w:type="dxa"/>
          </w:tcPr>
          <w:p w14:paraId="240F171B" w14:textId="77777777" w:rsidR="00467352" w:rsidRDefault="00467352" w:rsidP="00467352">
            <w:pPr>
              <w:pStyle w:val="xmsonormal"/>
            </w:pPr>
            <w:r>
              <w:t xml:space="preserve">Community Health Centre </w:t>
            </w:r>
          </w:p>
          <w:p w14:paraId="2F36B1D0" w14:textId="71F62A3E" w:rsidR="00467352" w:rsidRDefault="00467352" w:rsidP="00467352">
            <w:pPr>
              <w:pStyle w:val="xmsonormal"/>
            </w:pPr>
            <w:r>
              <w:t xml:space="preserve">Walk-in Centre </w:t>
            </w:r>
          </w:p>
        </w:tc>
      </w:tr>
      <w:tr w:rsidR="00467352" w14:paraId="195BC7A1" w14:textId="77777777" w:rsidTr="00EF7586">
        <w:tc>
          <w:tcPr>
            <w:tcW w:w="2263" w:type="dxa"/>
          </w:tcPr>
          <w:p w14:paraId="4176EB90" w14:textId="78193F3A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 xml:space="preserve">Florey </w:t>
            </w:r>
          </w:p>
        </w:tc>
        <w:tc>
          <w:tcPr>
            <w:tcW w:w="6804" w:type="dxa"/>
          </w:tcPr>
          <w:p w14:paraId="0A37CA62" w14:textId="7740C1C7" w:rsidR="00467352" w:rsidRDefault="00467352" w:rsidP="00467352">
            <w:pPr>
              <w:pStyle w:val="xmsonormal"/>
            </w:pPr>
            <w:r>
              <w:t>Child Health Clinic (on the grounds of Florey Preschool)</w:t>
            </w:r>
          </w:p>
        </w:tc>
      </w:tr>
      <w:tr w:rsidR="00467352" w14:paraId="3FA8DFDF" w14:textId="77777777" w:rsidTr="00EF7586">
        <w:tc>
          <w:tcPr>
            <w:tcW w:w="2263" w:type="dxa"/>
          </w:tcPr>
          <w:p w14:paraId="4BFC8F5D" w14:textId="4282D7BD" w:rsidR="00467352" w:rsidRDefault="00467352" w:rsidP="00467352">
            <w:pPr>
              <w:rPr>
                <w:b/>
                <w:bCs/>
              </w:rPr>
            </w:pPr>
            <w:r>
              <w:rPr>
                <w:b/>
                <w:bCs/>
              </w:rPr>
              <w:t>Garran</w:t>
            </w:r>
          </w:p>
        </w:tc>
        <w:tc>
          <w:tcPr>
            <w:tcW w:w="6804" w:type="dxa"/>
          </w:tcPr>
          <w:p w14:paraId="309B4122" w14:textId="77777777" w:rsidR="00467352" w:rsidRDefault="00467352" w:rsidP="00467352">
            <w:pPr>
              <w:pStyle w:val="xmsonormal"/>
            </w:pPr>
            <w:r>
              <w:t xml:space="preserve">Canberra Hospital </w:t>
            </w:r>
          </w:p>
          <w:p w14:paraId="4F1E762A" w14:textId="77777777" w:rsidR="00467352" w:rsidRDefault="00467352" w:rsidP="00467352">
            <w:pPr>
              <w:pStyle w:val="xmsonormal"/>
            </w:pPr>
            <w:r>
              <w:t xml:space="preserve">COVID-19 Surge Centre </w:t>
            </w:r>
          </w:p>
          <w:p w14:paraId="5EA807AA" w14:textId="77777777" w:rsidR="00467352" w:rsidRDefault="00467352" w:rsidP="00467352">
            <w:pPr>
              <w:pStyle w:val="xmsonormal"/>
            </w:pPr>
            <w:r>
              <w:t xml:space="preserve">Centenary Hospital for Women and Children </w:t>
            </w:r>
          </w:p>
          <w:p w14:paraId="6F3AFFDD" w14:textId="77777777" w:rsidR="00467352" w:rsidRDefault="00467352" w:rsidP="00467352">
            <w:pPr>
              <w:pStyle w:val="xmsonormal"/>
            </w:pPr>
            <w:r>
              <w:t xml:space="preserve">Adult Mental Health Unit </w:t>
            </w:r>
          </w:p>
          <w:p w14:paraId="4576ABD5" w14:textId="77777777" w:rsidR="00467352" w:rsidRDefault="00467352" w:rsidP="00467352">
            <w:pPr>
              <w:pStyle w:val="xmsonormal"/>
            </w:pPr>
            <w:r>
              <w:t xml:space="preserve">Canberra Region Cancer Centre </w:t>
            </w:r>
          </w:p>
          <w:p w14:paraId="74AAEF9B" w14:textId="77777777" w:rsidR="00467352" w:rsidRDefault="00467352" w:rsidP="00467352">
            <w:pPr>
              <w:pStyle w:val="xmsonormal"/>
            </w:pPr>
            <w:r>
              <w:t xml:space="preserve">Canberra Sexual Health Centre </w:t>
            </w:r>
          </w:p>
          <w:p w14:paraId="5CB6F65B" w14:textId="77777777" w:rsidR="00467352" w:rsidRDefault="00467352" w:rsidP="00467352">
            <w:pPr>
              <w:pStyle w:val="xmsonormal"/>
            </w:pPr>
            <w:r>
              <w:t xml:space="preserve">Southside Community Step Up Step Down </w:t>
            </w:r>
          </w:p>
          <w:p w14:paraId="3314CA7D" w14:textId="7215F45F" w:rsidR="00467352" w:rsidRDefault="00467352" w:rsidP="00467352">
            <w:pPr>
              <w:pStyle w:val="xmsonormal"/>
            </w:pPr>
            <w:r>
              <w:t>Canberra Community Dialysis Centre</w:t>
            </w:r>
          </w:p>
        </w:tc>
      </w:tr>
      <w:tr w:rsidR="00467352" w14:paraId="65160087" w14:textId="77777777" w:rsidTr="00EF7586">
        <w:tc>
          <w:tcPr>
            <w:tcW w:w="2263" w:type="dxa"/>
          </w:tcPr>
          <w:p w14:paraId="09EAF006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>Gungahlin</w:t>
            </w:r>
          </w:p>
          <w:p w14:paraId="389076C6" w14:textId="77777777" w:rsidR="00467352" w:rsidRDefault="00467352" w:rsidP="00467352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14:paraId="1506D2F3" w14:textId="77777777" w:rsidR="00467352" w:rsidRDefault="00467352" w:rsidP="00467352">
            <w:pPr>
              <w:pStyle w:val="xmsonormal"/>
            </w:pPr>
            <w:r>
              <w:t xml:space="preserve">Walk-in Centre </w:t>
            </w:r>
          </w:p>
          <w:p w14:paraId="41D773AB" w14:textId="77777777" w:rsidR="00467352" w:rsidRDefault="00467352" w:rsidP="00467352">
            <w:pPr>
              <w:pStyle w:val="xmsonormal"/>
            </w:pPr>
            <w:r>
              <w:t xml:space="preserve">Community Health Centre </w:t>
            </w:r>
          </w:p>
          <w:p w14:paraId="19296BB7" w14:textId="017D343A" w:rsidR="00467352" w:rsidRDefault="00467352" w:rsidP="00467352">
            <w:pPr>
              <w:pStyle w:val="xmsonormal"/>
            </w:pPr>
            <w:r>
              <w:t xml:space="preserve">Child and Family Centre </w:t>
            </w:r>
          </w:p>
        </w:tc>
      </w:tr>
      <w:tr w:rsidR="00467352" w14:paraId="568E5BF5" w14:textId="77777777" w:rsidTr="00EF7586">
        <w:tc>
          <w:tcPr>
            <w:tcW w:w="2263" w:type="dxa"/>
          </w:tcPr>
          <w:p w14:paraId="71061D8A" w14:textId="49B0D587" w:rsidR="00467352" w:rsidRDefault="00467352" w:rsidP="00467352">
            <w:r>
              <w:rPr>
                <w:b/>
                <w:bCs/>
              </w:rPr>
              <w:t>Holt</w:t>
            </w:r>
          </w:p>
        </w:tc>
        <w:tc>
          <w:tcPr>
            <w:tcW w:w="6804" w:type="dxa"/>
          </w:tcPr>
          <w:p w14:paraId="12A81DDD" w14:textId="7B9B8AC1" w:rsidR="00467352" w:rsidRDefault="00467352" w:rsidP="00467352">
            <w:pPr>
              <w:pStyle w:val="xmsonormal"/>
            </w:pPr>
            <w:r>
              <w:t xml:space="preserve">Child and Family Centre </w:t>
            </w:r>
          </w:p>
        </w:tc>
      </w:tr>
      <w:tr w:rsidR="00467352" w14:paraId="733DB3F8" w14:textId="77777777" w:rsidTr="00EF7586">
        <w:tc>
          <w:tcPr>
            <w:tcW w:w="2263" w:type="dxa"/>
          </w:tcPr>
          <w:p w14:paraId="3F72C1B6" w14:textId="1F532FF5" w:rsidR="00467352" w:rsidRDefault="00467352" w:rsidP="004673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Hume </w:t>
            </w:r>
          </w:p>
        </w:tc>
        <w:tc>
          <w:tcPr>
            <w:tcW w:w="6804" w:type="dxa"/>
          </w:tcPr>
          <w:p w14:paraId="307E2AD3" w14:textId="67A04906" w:rsidR="00467352" w:rsidRDefault="00467352" w:rsidP="00467352">
            <w:pPr>
              <w:pStyle w:val="xmsonormal"/>
            </w:pPr>
            <w:r>
              <w:t xml:space="preserve">Justice Health Services </w:t>
            </w:r>
          </w:p>
        </w:tc>
      </w:tr>
      <w:tr w:rsidR="00467352" w14:paraId="24DAA5CE" w14:textId="77777777" w:rsidTr="00EF7586">
        <w:tc>
          <w:tcPr>
            <w:tcW w:w="2263" w:type="dxa"/>
          </w:tcPr>
          <w:p w14:paraId="4BB408C8" w14:textId="3B381337" w:rsidR="00467352" w:rsidRDefault="00467352" w:rsidP="00467352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 xml:space="preserve">Kambah </w:t>
            </w:r>
          </w:p>
        </w:tc>
        <w:tc>
          <w:tcPr>
            <w:tcW w:w="6804" w:type="dxa"/>
          </w:tcPr>
          <w:p w14:paraId="54C1AB6F" w14:textId="7146087C" w:rsidR="00467352" w:rsidRDefault="00467352" w:rsidP="00467352">
            <w:pPr>
              <w:pStyle w:val="xmsonormal"/>
            </w:pPr>
            <w:r>
              <w:t xml:space="preserve">Equipment Services </w:t>
            </w:r>
          </w:p>
        </w:tc>
      </w:tr>
      <w:tr w:rsidR="00467352" w14:paraId="16206C4F" w14:textId="77777777" w:rsidTr="00EF7586">
        <w:tc>
          <w:tcPr>
            <w:tcW w:w="2263" w:type="dxa"/>
          </w:tcPr>
          <w:p w14:paraId="04F306B2" w14:textId="269B48A3" w:rsidR="00467352" w:rsidRDefault="00467352" w:rsidP="00467352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 xml:space="preserve">Lanyon </w:t>
            </w:r>
          </w:p>
        </w:tc>
        <w:tc>
          <w:tcPr>
            <w:tcW w:w="6804" w:type="dxa"/>
          </w:tcPr>
          <w:p w14:paraId="7A547BDB" w14:textId="2E3E49D1" w:rsidR="00467352" w:rsidRDefault="00467352" w:rsidP="00467352">
            <w:pPr>
              <w:pStyle w:val="xmsonormal"/>
            </w:pPr>
            <w:r>
              <w:t xml:space="preserve">Lanyon Family Care Centre </w:t>
            </w:r>
          </w:p>
        </w:tc>
      </w:tr>
      <w:tr w:rsidR="00467352" w14:paraId="74E5E4C5" w14:textId="77777777" w:rsidTr="00EF7586">
        <w:tc>
          <w:tcPr>
            <w:tcW w:w="2263" w:type="dxa"/>
          </w:tcPr>
          <w:p w14:paraId="1C108283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 xml:space="preserve">Narrabundah </w:t>
            </w:r>
          </w:p>
          <w:p w14:paraId="01B32878" w14:textId="77777777" w:rsidR="00467352" w:rsidRDefault="00467352" w:rsidP="00467352">
            <w:pPr>
              <w:pStyle w:val="xmsonormal"/>
              <w:rPr>
                <w:b/>
                <w:bCs/>
              </w:rPr>
            </w:pPr>
          </w:p>
        </w:tc>
        <w:tc>
          <w:tcPr>
            <w:tcW w:w="6804" w:type="dxa"/>
          </w:tcPr>
          <w:p w14:paraId="512433D9" w14:textId="406B8B3F" w:rsidR="00467352" w:rsidRDefault="00467352" w:rsidP="00467352">
            <w:pPr>
              <w:pStyle w:val="xmsonormal"/>
            </w:pPr>
            <w:r>
              <w:t xml:space="preserve">Women, Youth and Children’s Clinic (on the grounds of Narrabundah Early Childhood School) </w:t>
            </w:r>
          </w:p>
        </w:tc>
      </w:tr>
      <w:tr w:rsidR="00467352" w14:paraId="04B176C2" w14:textId="77777777" w:rsidTr="00EF7586">
        <w:tc>
          <w:tcPr>
            <w:tcW w:w="2263" w:type="dxa"/>
          </w:tcPr>
          <w:p w14:paraId="515FF081" w14:textId="53CC1084" w:rsidR="00467352" w:rsidRDefault="00467352" w:rsidP="00467352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Ngunnawal</w:t>
            </w:r>
          </w:p>
        </w:tc>
        <w:tc>
          <w:tcPr>
            <w:tcW w:w="6804" w:type="dxa"/>
          </w:tcPr>
          <w:p w14:paraId="689A5B67" w14:textId="56A26979" w:rsidR="00467352" w:rsidRDefault="00467352" w:rsidP="00467352">
            <w:pPr>
              <w:pStyle w:val="xmsonormal"/>
            </w:pPr>
            <w:r>
              <w:t>Child Health Clinic</w:t>
            </w:r>
          </w:p>
        </w:tc>
      </w:tr>
      <w:tr w:rsidR="00467352" w14:paraId="2178CA53" w14:textId="77777777" w:rsidTr="00EF7586">
        <w:tc>
          <w:tcPr>
            <w:tcW w:w="2263" w:type="dxa"/>
          </w:tcPr>
          <w:p w14:paraId="592C4643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 xml:space="preserve">Phillip </w:t>
            </w:r>
          </w:p>
          <w:p w14:paraId="4F046B76" w14:textId="77777777" w:rsidR="00467352" w:rsidRDefault="00467352" w:rsidP="00467352">
            <w:pPr>
              <w:pStyle w:val="xmsonormal"/>
              <w:rPr>
                <w:b/>
                <w:bCs/>
              </w:rPr>
            </w:pPr>
          </w:p>
        </w:tc>
        <w:tc>
          <w:tcPr>
            <w:tcW w:w="6804" w:type="dxa"/>
          </w:tcPr>
          <w:p w14:paraId="082BE144" w14:textId="77777777" w:rsidR="00467352" w:rsidRDefault="00467352" w:rsidP="00467352">
            <w:pPr>
              <w:pStyle w:val="xmsonormal"/>
            </w:pPr>
            <w:r>
              <w:t xml:space="preserve">Community Health Centre </w:t>
            </w:r>
          </w:p>
          <w:p w14:paraId="779B7231" w14:textId="336CC0E5" w:rsidR="00467352" w:rsidRDefault="00467352" w:rsidP="00467352">
            <w:pPr>
              <w:pStyle w:val="xmsonormal"/>
            </w:pPr>
            <w:r>
              <w:t xml:space="preserve">Child and Adolescent Mental Health Service, </w:t>
            </w:r>
            <w:proofErr w:type="spellStart"/>
            <w:r>
              <w:t>Callam</w:t>
            </w:r>
            <w:proofErr w:type="spellEnd"/>
            <w:r>
              <w:t xml:space="preserve"> Clinic </w:t>
            </w:r>
          </w:p>
        </w:tc>
      </w:tr>
      <w:tr w:rsidR="00467352" w14:paraId="0D517D7D" w14:textId="77777777" w:rsidTr="00EF7586">
        <w:tc>
          <w:tcPr>
            <w:tcW w:w="2263" w:type="dxa"/>
          </w:tcPr>
          <w:p w14:paraId="1D5F94BA" w14:textId="600E3124" w:rsidR="00467352" w:rsidRDefault="00467352" w:rsidP="00467352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 xml:space="preserve">Symonston </w:t>
            </w:r>
          </w:p>
        </w:tc>
        <w:tc>
          <w:tcPr>
            <w:tcW w:w="6804" w:type="dxa"/>
          </w:tcPr>
          <w:p w14:paraId="76D96701" w14:textId="1B80149D" w:rsidR="00467352" w:rsidRDefault="00467352" w:rsidP="00467352">
            <w:pPr>
              <w:pStyle w:val="xmsonormal"/>
            </w:pPr>
            <w:proofErr w:type="spellStart"/>
            <w:r>
              <w:t>Dhulwa</w:t>
            </w:r>
            <w:proofErr w:type="spellEnd"/>
            <w:r>
              <w:t xml:space="preserve"> Secure Mental Health Unit </w:t>
            </w:r>
          </w:p>
        </w:tc>
      </w:tr>
      <w:tr w:rsidR="00467352" w14:paraId="5C193D8D" w14:textId="77777777" w:rsidTr="00EF7586">
        <w:tc>
          <w:tcPr>
            <w:tcW w:w="2263" w:type="dxa"/>
          </w:tcPr>
          <w:p w14:paraId="77B9BD84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 xml:space="preserve">Tuggeranong </w:t>
            </w:r>
          </w:p>
          <w:p w14:paraId="442F523D" w14:textId="77777777" w:rsidR="00467352" w:rsidRDefault="00467352" w:rsidP="00467352">
            <w:pPr>
              <w:pStyle w:val="xmsonormal"/>
              <w:rPr>
                <w:b/>
                <w:bCs/>
              </w:rPr>
            </w:pPr>
          </w:p>
        </w:tc>
        <w:tc>
          <w:tcPr>
            <w:tcW w:w="6804" w:type="dxa"/>
          </w:tcPr>
          <w:p w14:paraId="4F82BB9A" w14:textId="77777777" w:rsidR="00467352" w:rsidRDefault="00467352" w:rsidP="00467352">
            <w:pPr>
              <w:pStyle w:val="xmsonormal"/>
            </w:pPr>
            <w:r>
              <w:t xml:space="preserve">Walk-in Centre </w:t>
            </w:r>
          </w:p>
          <w:p w14:paraId="6563EEC4" w14:textId="77777777" w:rsidR="00467352" w:rsidRDefault="00467352" w:rsidP="00467352">
            <w:pPr>
              <w:pStyle w:val="xmsonormal"/>
            </w:pPr>
            <w:r>
              <w:t xml:space="preserve">Community Health Centre </w:t>
            </w:r>
          </w:p>
          <w:p w14:paraId="6672C5C0" w14:textId="5EC54CA6" w:rsidR="00467352" w:rsidRDefault="00467352" w:rsidP="00467352">
            <w:pPr>
              <w:pStyle w:val="xmsonormal"/>
            </w:pPr>
            <w:r>
              <w:t xml:space="preserve">Child and Family Centre </w:t>
            </w:r>
          </w:p>
        </w:tc>
      </w:tr>
      <w:tr w:rsidR="00467352" w14:paraId="79D80CF1" w14:textId="77777777" w:rsidTr="00EF7586">
        <w:tc>
          <w:tcPr>
            <w:tcW w:w="2263" w:type="dxa"/>
          </w:tcPr>
          <w:p w14:paraId="7FFCC3E9" w14:textId="77777777" w:rsidR="00467352" w:rsidRDefault="00467352" w:rsidP="00467352">
            <w:pPr>
              <w:pStyle w:val="xmsonormal"/>
            </w:pPr>
            <w:r>
              <w:rPr>
                <w:b/>
                <w:bCs/>
              </w:rPr>
              <w:t>Weston</w:t>
            </w:r>
          </w:p>
          <w:p w14:paraId="211A565B" w14:textId="77777777" w:rsidR="00467352" w:rsidRDefault="00467352" w:rsidP="00467352">
            <w:pPr>
              <w:pStyle w:val="xmsonormal"/>
              <w:rPr>
                <w:b/>
                <w:bCs/>
              </w:rPr>
            </w:pPr>
          </w:p>
        </w:tc>
        <w:tc>
          <w:tcPr>
            <w:tcW w:w="6804" w:type="dxa"/>
          </w:tcPr>
          <w:p w14:paraId="1EF4B3C3" w14:textId="77777777" w:rsidR="00467352" w:rsidRDefault="00467352" w:rsidP="00467352">
            <w:pPr>
              <w:pStyle w:val="xmsonormal"/>
            </w:pPr>
            <w:r>
              <w:t xml:space="preserve">Walk-in Centre </w:t>
            </w:r>
          </w:p>
          <w:p w14:paraId="0A6FB0A3" w14:textId="2CA10BE5" w:rsidR="00467352" w:rsidRDefault="00467352" w:rsidP="00467352">
            <w:pPr>
              <w:pStyle w:val="xmsonormal"/>
            </w:pPr>
            <w:r>
              <w:t xml:space="preserve">Community Health Centre </w:t>
            </w:r>
          </w:p>
        </w:tc>
      </w:tr>
    </w:tbl>
    <w:p w14:paraId="3C155BB3" w14:textId="77777777" w:rsidR="00EF7586" w:rsidRDefault="00EF7586" w:rsidP="00EF7586">
      <w:pPr>
        <w:pStyle w:val="xmsonormal"/>
      </w:pPr>
      <w:r>
        <w:t> </w:t>
      </w:r>
    </w:p>
    <w:p w14:paraId="7A95E554" w14:textId="77777777" w:rsidR="00EF7586" w:rsidRDefault="00EF7586"/>
    <w:sectPr w:rsidR="00EF7586" w:rsidSect="00EF758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86"/>
    <w:rsid w:val="00467352"/>
    <w:rsid w:val="00A36FF1"/>
    <w:rsid w:val="00E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757D"/>
  <w15:chartTrackingRefBased/>
  <w15:docId w15:val="{69D0C471-7CCC-4294-B907-ABB535E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F7586"/>
    <w:pPr>
      <w:spacing w:after="0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EF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75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act.gov.a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anberrahealthservices.ac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82138f-5cad-4698-9bef-ca57aa706b41">
      <Terms xmlns="http://schemas.microsoft.com/office/infopath/2007/PartnerControls"/>
    </lcf76f155ced4ddcb4097134ff3c332f>
    <TaxCatchAll xmlns="d44d96a0-06ed-483b-9d71-63b0854e51b9" xsi:nil="true"/>
    <Date xmlns="1082138f-5cad-4698-9bef-ca57aa706b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20AFE2800934FBABD403E2A3039C4" ma:contentTypeVersion="17" ma:contentTypeDescription="Create a new document." ma:contentTypeScope="" ma:versionID="748b34cd9100321a304baecb896d99e6">
  <xsd:schema xmlns:xsd="http://www.w3.org/2001/XMLSchema" xmlns:xs="http://www.w3.org/2001/XMLSchema" xmlns:p="http://schemas.microsoft.com/office/2006/metadata/properties" xmlns:ns2="1082138f-5cad-4698-9bef-ca57aa706b41" xmlns:ns3="d44d96a0-06ed-483b-9d71-63b0854e51b9" targetNamespace="http://schemas.microsoft.com/office/2006/metadata/properties" ma:root="true" ma:fieldsID="d27d180dd58006200b9d2a1d819b9083" ns2:_="" ns3:_="">
    <xsd:import namespace="1082138f-5cad-4698-9bef-ca57aa706b41"/>
    <xsd:import namespace="d44d96a0-06ed-483b-9d71-63b0854e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138f-5cad-4698-9bef-ca57aa706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2bdb3a-fa12-45d6-bd63-395096357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d96a0-06ed-483b-9d71-63b0854e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bb32d8-0bda-4beb-8596-29a5f382be24}" ma:internalName="TaxCatchAll" ma:showField="CatchAllData" ma:web="d44d96a0-06ed-483b-9d71-63b0854e5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59CE-4241-44AF-A62E-82F1A8705748}">
  <ds:schemaRefs>
    <ds:schemaRef ds:uri="http://schemas.microsoft.com/office/2006/metadata/properties"/>
    <ds:schemaRef ds:uri="http://schemas.microsoft.com/office/infopath/2007/PartnerControls"/>
    <ds:schemaRef ds:uri="1082138f-5cad-4698-9bef-ca57aa706b41"/>
    <ds:schemaRef ds:uri="d44d96a0-06ed-483b-9d71-63b0854e51b9"/>
  </ds:schemaRefs>
</ds:datastoreItem>
</file>

<file path=customXml/itemProps2.xml><?xml version="1.0" encoding="utf-8"?>
<ds:datastoreItem xmlns:ds="http://schemas.openxmlformats.org/officeDocument/2006/customXml" ds:itemID="{7F98AC0A-3A5A-4064-9D82-AEB960230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EA70D-5526-4F2D-A40E-A2174CD72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2138f-5cad-4698-9bef-ca57aa706b41"/>
    <ds:schemaRef ds:uri="d44d96a0-06ed-483b-9d71-63b0854e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4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Jacobsen</dc:creator>
  <cp:keywords/>
  <dc:description/>
  <cp:lastModifiedBy>Mulligan, Jo</cp:lastModifiedBy>
  <cp:revision>2</cp:revision>
  <dcterms:created xsi:type="dcterms:W3CDTF">2022-07-31T05:26:00Z</dcterms:created>
  <dcterms:modified xsi:type="dcterms:W3CDTF">2022-07-31T05:26:00Z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0x010100D0F20AFE2800934FBABD403E2A3039C4</vt:lpwstr>
  </property>
</Properties>
</file>