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E854" w14:textId="77777777" w:rsidR="00FE1C22" w:rsidRPr="005A4BDD" w:rsidRDefault="00FE1C22"/>
    <w:p w14:paraId="4D7E2D4C" w14:textId="77777777" w:rsidR="000A2FFC" w:rsidRPr="005A4BDD" w:rsidRDefault="00E753AA">
      <w:r w:rsidRPr="005A4BDD">
        <w:rPr>
          <w:noProof/>
        </w:rPr>
        <w:drawing>
          <wp:anchor distT="0" distB="0" distL="114300" distR="114300" simplePos="0" relativeHeight="251683840" behindDoc="1" locked="0" layoutInCell="1" allowOverlap="1" wp14:anchorId="53E79F32" wp14:editId="77D32AE3">
            <wp:simplePos x="0" y="0"/>
            <wp:positionH relativeFrom="page">
              <wp:posOffset>-21590</wp:posOffset>
            </wp:positionH>
            <wp:positionV relativeFrom="page">
              <wp:posOffset>-32385</wp:posOffset>
            </wp:positionV>
            <wp:extent cx="7623175" cy="10778490"/>
            <wp:effectExtent l="1905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9" cstate="print"/>
                    <a:stretch>
                      <a:fillRect/>
                    </a:stretch>
                  </pic:blipFill>
                  <pic:spPr bwMode="auto">
                    <a:xfrm flipV="1">
                      <a:off x="0" y="0"/>
                      <a:ext cx="7623175" cy="10778490"/>
                    </a:xfrm>
                    <a:prstGeom prst="rect">
                      <a:avLst/>
                    </a:prstGeom>
                    <a:noFill/>
                  </pic:spPr>
                </pic:pic>
              </a:graphicData>
            </a:graphic>
          </wp:anchor>
        </w:drawing>
      </w:r>
      <w:r w:rsidR="0089332C" w:rsidRPr="005A4BDD">
        <w:rPr>
          <w:noProof/>
        </w:rPr>
        <w:drawing>
          <wp:anchor distT="0" distB="0" distL="114300" distR="114300" simplePos="0" relativeHeight="251665408" behindDoc="0" locked="0" layoutInCell="1" allowOverlap="1" wp14:anchorId="7B212B9D" wp14:editId="42932EA1">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0"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color w:val="482D8C" w:themeColor="background2"/>
          <w:sz w:val="36"/>
          <w:szCs w:val="40"/>
        </w:rPr>
      </w:sdtEndPr>
      <w:sdtContent>
        <w:p w14:paraId="7C9C9A58" w14:textId="77777777" w:rsidR="00F875BD" w:rsidRPr="005A4BDD" w:rsidRDefault="00F875BD"/>
        <w:p w14:paraId="1EDA1BBB" w14:textId="77777777" w:rsidR="00F875BD" w:rsidRPr="005A4BDD" w:rsidRDefault="00497406">
          <w:pPr>
            <w:spacing w:line="276" w:lineRule="auto"/>
            <w:rPr>
              <w:rFonts w:asciiTheme="majorHAnsi" w:eastAsia="Times New Roman" w:hAnsiTheme="majorHAnsi"/>
              <w:caps/>
              <w:color w:val="482D8C" w:themeColor="background2"/>
              <w:sz w:val="36"/>
              <w:szCs w:val="40"/>
            </w:rPr>
          </w:pPr>
          <w:r w:rsidRPr="005A4BDD">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2370B56D" wp14:editId="13836538">
                    <wp:simplePos x="0" y="0"/>
                    <wp:positionH relativeFrom="margin">
                      <wp:posOffset>-214630</wp:posOffset>
                    </wp:positionH>
                    <wp:positionV relativeFrom="page">
                      <wp:posOffset>4048125</wp:posOffset>
                    </wp:positionV>
                    <wp:extent cx="3834130" cy="394335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130" cy="394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8BABF" w14:textId="40682D37" w:rsidR="008E0568" w:rsidRDefault="008E0568" w:rsidP="0089332C">
                                <w:pPr>
                                  <w:pStyle w:val="Title"/>
                                  <w:rPr>
                                    <w:color w:val="FFFFFF"/>
                                  </w:rPr>
                                </w:pPr>
                                <w:bookmarkStart w:id="0" w:name="_Hlk530991376"/>
                                <w:r>
                                  <w:rPr>
                                    <w:color w:val="FFFFFF"/>
                                  </w:rPr>
                                  <w:t>ACT DRUG STRATEGY ACTION PLAN 2018-2021</w:t>
                                </w:r>
                              </w:p>
                              <w:p w14:paraId="5B0CC241" w14:textId="77777777" w:rsidR="008E0568" w:rsidRPr="00B44AF0" w:rsidRDefault="008E0568" w:rsidP="002C3D6B">
                                <w:pPr>
                                  <w:pStyle w:val="Title"/>
                                  <w:rPr>
                                    <w:i/>
                                    <w:color w:val="FFFFFF"/>
                                    <w:sz w:val="48"/>
                                    <w:szCs w:val="48"/>
                                  </w:rPr>
                                </w:pPr>
                                <w:r>
                                  <w:rPr>
                                    <w:i/>
                                    <w:color w:val="FFFFFF"/>
                                    <w:sz w:val="48"/>
                                    <w:szCs w:val="48"/>
                                  </w:rPr>
                                  <w:t xml:space="preserve">A Plan to </w:t>
                                </w:r>
                                <w:r w:rsidRPr="00B44AF0">
                                  <w:rPr>
                                    <w:i/>
                                    <w:color w:val="FFFFFF"/>
                                    <w:sz w:val="48"/>
                                    <w:szCs w:val="48"/>
                                  </w:rPr>
                                  <w:t>minimis</w:t>
                                </w:r>
                                <w:r>
                                  <w:rPr>
                                    <w:i/>
                                    <w:color w:val="FFFFFF"/>
                                    <w:sz w:val="48"/>
                                    <w:szCs w:val="48"/>
                                  </w:rPr>
                                  <w:t>e</w:t>
                                </w:r>
                                <w:r w:rsidRPr="00B44AF0">
                                  <w:rPr>
                                    <w:i/>
                                    <w:color w:val="FFFFFF"/>
                                    <w:sz w:val="48"/>
                                    <w:szCs w:val="48"/>
                                  </w:rPr>
                                  <w:t xml:space="preserve"> harms from Alcohol, Tobacco and other Drug</w:t>
                                </w:r>
                                <w:r>
                                  <w:rPr>
                                    <w:i/>
                                    <w:color w:val="FFFFFF"/>
                                    <w:sz w:val="48"/>
                                    <w:szCs w:val="48"/>
                                  </w:rPr>
                                  <w:t xml:space="preserve"> Use</w:t>
                                </w:r>
                              </w:p>
                              <w:bookmarkEnd w:id="0"/>
                              <w:p w14:paraId="175E8A4C" w14:textId="270243CA" w:rsidR="008E0568" w:rsidRDefault="008E0568" w:rsidP="0089332C">
                                <w:pPr>
                                  <w:pStyle w:val="Title"/>
                                  <w:rPr>
                                    <w:color w:val="FFFFFF"/>
                                  </w:rPr>
                                </w:pPr>
                              </w:p>
                              <w:p w14:paraId="20EC4DC4" w14:textId="77777777" w:rsidR="008E0568" w:rsidRDefault="008E0568" w:rsidP="0089332C">
                                <w:pPr>
                                  <w:pStyle w:val="Subtitle"/>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70B56D" id="_x0000_t202" coordsize="21600,21600" o:spt="202" path="m,l,21600r21600,l21600,xe">
                    <v:stroke joinstyle="miter"/>
                    <v:path gradientshapeok="t" o:connecttype="rect"/>
                  </v:shapetype>
                  <v:shape id="Text Box 9" o:spid="_x0000_s1026" type="#_x0000_t202" style="position:absolute;margin-left:-16.9pt;margin-top:318.75pt;width:301.9pt;height:31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" filled="f" stroked="f">
                    <v:textbox>
                      <w:txbxContent>
                        <w:p w14:paraId="0C08BABF" w14:textId="40682D37" w:rsidR="008E0568" w:rsidRDefault="008E0568" w:rsidP="0089332C">
                          <w:pPr>
                            <w:pStyle w:val="Title"/>
                            <w:rPr>
                              <w:color w:val="FFFFFF"/>
                            </w:rPr>
                          </w:pPr>
                          <w:bookmarkStart w:id="1" w:name="_Hlk530991376"/>
                          <w:r>
                            <w:rPr>
                              <w:color w:val="FFFFFF"/>
                            </w:rPr>
                            <w:t>ACT DRUG STRATEGY ACTION PLAN 2018-2021</w:t>
                          </w:r>
                        </w:p>
                        <w:p w14:paraId="5B0CC241" w14:textId="77777777" w:rsidR="008E0568" w:rsidRPr="00B44AF0" w:rsidRDefault="008E0568" w:rsidP="002C3D6B">
                          <w:pPr>
                            <w:pStyle w:val="Title"/>
                            <w:rPr>
                              <w:i/>
                              <w:color w:val="FFFFFF"/>
                              <w:sz w:val="48"/>
                              <w:szCs w:val="48"/>
                            </w:rPr>
                          </w:pPr>
                          <w:r>
                            <w:rPr>
                              <w:i/>
                              <w:color w:val="FFFFFF"/>
                              <w:sz w:val="48"/>
                              <w:szCs w:val="48"/>
                            </w:rPr>
                            <w:t xml:space="preserve">A Plan to </w:t>
                          </w:r>
                          <w:r w:rsidRPr="00B44AF0">
                            <w:rPr>
                              <w:i/>
                              <w:color w:val="FFFFFF"/>
                              <w:sz w:val="48"/>
                              <w:szCs w:val="48"/>
                            </w:rPr>
                            <w:t>minimis</w:t>
                          </w:r>
                          <w:r>
                            <w:rPr>
                              <w:i/>
                              <w:color w:val="FFFFFF"/>
                              <w:sz w:val="48"/>
                              <w:szCs w:val="48"/>
                            </w:rPr>
                            <w:t>e</w:t>
                          </w:r>
                          <w:r w:rsidRPr="00B44AF0">
                            <w:rPr>
                              <w:i/>
                              <w:color w:val="FFFFFF"/>
                              <w:sz w:val="48"/>
                              <w:szCs w:val="48"/>
                            </w:rPr>
                            <w:t xml:space="preserve"> harms from Alcohol, Tobacco and other Drug</w:t>
                          </w:r>
                          <w:r>
                            <w:rPr>
                              <w:i/>
                              <w:color w:val="FFFFFF"/>
                              <w:sz w:val="48"/>
                              <w:szCs w:val="48"/>
                            </w:rPr>
                            <w:t xml:space="preserve"> Use</w:t>
                          </w:r>
                        </w:p>
                        <w:bookmarkEnd w:id="1"/>
                        <w:p w14:paraId="175E8A4C" w14:textId="270243CA" w:rsidR="008E0568" w:rsidRDefault="008E0568" w:rsidP="0089332C">
                          <w:pPr>
                            <w:pStyle w:val="Title"/>
                            <w:rPr>
                              <w:color w:val="FFFFFF"/>
                            </w:rPr>
                          </w:pPr>
                        </w:p>
                        <w:p w14:paraId="20EC4DC4" w14:textId="77777777" w:rsidR="008E0568" w:rsidRDefault="008E0568" w:rsidP="0089332C">
                          <w:pPr>
                            <w:pStyle w:val="Subtitle"/>
                            <w:rPr>
                              <w:color w:val="FFFFFF"/>
                            </w:rPr>
                          </w:pPr>
                        </w:p>
                      </w:txbxContent>
                    </v:textbox>
                    <w10:wrap anchorx="margin" anchory="page"/>
                  </v:shape>
                </w:pict>
              </mc:Fallback>
            </mc:AlternateContent>
          </w:r>
          <w:r w:rsidRPr="005A4BDD">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58DD2364" wp14:editId="36A39B08">
                    <wp:simplePos x="0" y="0"/>
                    <wp:positionH relativeFrom="margin">
                      <wp:posOffset>-214630</wp:posOffset>
                    </wp:positionH>
                    <wp:positionV relativeFrom="page">
                      <wp:posOffset>9001125</wp:posOffset>
                    </wp:positionV>
                    <wp:extent cx="2299335" cy="916940"/>
                    <wp:effectExtent l="4445" t="0" r="127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6C6F7" w14:textId="1F5BFBE4" w:rsidR="008E0568" w:rsidRPr="000016B9" w:rsidRDefault="008E0568" w:rsidP="0089332C">
                                <w:pPr>
                                  <w:pStyle w:val="Intro"/>
                                  <w:rPr>
                                    <w:caps/>
                                    <w:color w:val="FFFFFF"/>
                                  </w:rPr>
                                </w:pPr>
                                <w:r>
                                  <w:rPr>
                                    <w:caps/>
                                    <w:color w:val="FFFFFF"/>
                                  </w:rPr>
                                  <w:t>ACT HEALTH DIRECTORATE December 2018</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8DD2364" id="Text Box 10" o:spid="_x0000_s1027" type="#_x0000_t202" style="position:absolute;margin-left:-16.9pt;margin-top:708.75pt;width:181.0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" filled="f" stroked="f">
                    <v:textbox style="mso-fit-shape-to-text:t">
                      <w:txbxContent>
                        <w:p w14:paraId="7EC6C6F7" w14:textId="1F5BFBE4" w:rsidR="008E0568" w:rsidRPr="000016B9" w:rsidRDefault="008E0568" w:rsidP="0089332C">
                          <w:pPr>
                            <w:pStyle w:val="Intro"/>
                            <w:rPr>
                              <w:caps/>
                              <w:color w:val="FFFFFF"/>
                            </w:rPr>
                          </w:pPr>
                          <w:r>
                            <w:rPr>
                              <w:caps/>
                              <w:color w:val="FFFFFF"/>
                            </w:rPr>
                            <w:t>ACT HEALTH DIRECTORATE December 2018</w:t>
                          </w:r>
                        </w:p>
                      </w:txbxContent>
                    </v:textbox>
                    <w10:wrap anchorx="margin" anchory="page"/>
                  </v:shape>
                </w:pict>
              </mc:Fallback>
            </mc:AlternateContent>
          </w:r>
          <w:r w:rsidR="00F875BD" w:rsidRPr="005A4BDD">
            <w:rPr>
              <w:rFonts w:asciiTheme="majorHAnsi" w:eastAsia="Times New Roman" w:hAnsiTheme="majorHAnsi"/>
              <w:caps/>
              <w:color w:val="482D8C" w:themeColor="background2"/>
              <w:sz w:val="36"/>
              <w:szCs w:val="40"/>
            </w:rPr>
            <w:br w:type="page"/>
          </w:r>
        </w:p>
      </w:sdtContent>
    </w:sdt>
    <w:p w14:paraId="30668EDB" w14:textId="77777777" w:rsidR="002D33BC" w:rsidRPr="005A4BDD" w:rsidRDefault="002D33BC" w:rsidP="00482E0B">
      <w:pPr>
        <w:pStyle w:val="TOC1"/>
        <w:rPr>
          <w:b/>
          <w:noProof w:val="0"/>
        </w:rPr>
      </w:pPr>
      <w:r w:rsidRPr="005A4BDD">
        <w:rPr>
          <w:b/>
          <w:noProof w:val="0"/>
        </w:rPr>
        <w:lastRenderedPageBreak/>
        <w:t>Content</w:t>
      </w:r>
    </w:p>
    <w:p w14:paraId="6A59BF79" w14:textId="77074A73" w:rsidR="00507FE4" w:rsidRDefault="00DD7FA7">
      <w:pPr>
        <w:pStyle w:val="TOC2"/>
        <w:rPr>
          <w:rFonts w:asciiTheme="minorHAnsi" w:eastAsiaTheme="minorEastAsia" w:hAnsiTheme="minorHAnsi" w:cstheme="minorBidi"/>
          <w:caps w:val="0"/>
          <w:color w:val="auto"/>
          <w:sz w:val="22"/>
          <w:szCs w:val="22"/>
        </w:rPr>
      </w:pPr>
      <w:r w:rsidRPr="005A4BDD">
        <w:rPr>
          <w:noProof w:val="0"/>
          <w:color w:val="0081B3" w:themeColor="text2" w:themeShade="BF"/>
        </w:rPr>
        <w:fldChar w:fldCharType="begin"/>
      </w:r>
      <w:r w:rsidR="0096313F" w:rsidRPr="005A4BDD">
        <w:rPr>
          <w:noProof w:val="0"/>
        </w:rPr>
        <w:instrText xml:space="preserve"> TOC \o "1-4" \u </w:instrText>
      </w:r>
      <w:r w:rsidRPr="005A4BDD">
        <w:rPr>
          <w:noProof w:val="0"/>
          <w:color w:val="0081B3" w:themeColor="text2" w:themeShade="BF"/>
        </w:rPr>
        <w:fldChar w:fldCharType="separate"/>
      </w:r>
      <w:r w:rsidR="00507FE4">
        <w:t>INTRODUCTION</w:t>
      </w:r>
      <w:r w:rsidR="00507FE4">
        <w:tab/>
      </w:r>
      <w:r w:rsidR="00507FE4">
        <w:fldChar w:fldCharType="begin"/>
      </w:r>
      <w:r w:rsidR="00507FE4">
        <w:instrText xml:space="preserve"> PAGEREF _Toc530995017 \h </w:instrText>
      </w:r>
      <w:r w:rsidR="00507FE4">
        <w:fldChar w:fldCharType="separate"/>
      </w:r>
      <w:r w:rsidR="00941B11">
        <w:t>3</w:t>
      </w:r>
      <w:r w:rsidR="00507FE4">
        <w:fldChar w:fldCharType="end"/>
      </w:r>
    </w:p>
    <w:p w14:paraId="101362FF" w14:textId="7DF79BC1" w:rsidR="00507FE4" w:rsidRDefault="00507FE4">
      <w:pPr>
        <w:pStyle w:val="TOC2"/>
        <w:rPr>
          <w:rFonts w:asciiTheme="minorHAnsi" w:eastAsiaTheme="minorEastAsia" w:hAnsiTheme="minorHAnsi" w:cstheme="minorBidi"/>
          <w:caps w:val="0"/>
          <w:color w:val="auto"/>
          <w:sz w:val="22"/>
          <w:szCs w:val="22"/>
        </w:rPr>
      </w:pPr>
      <w:r>
        <w:t>Aim</w:t>
      </w:r>
      <w:r>
        <w:tab/>
      </w:r>
      <w:r>
        <w:fldChar w:fldCharType="begin"/>
      </w:r>
      <w:r>
        <w:instrText xml:space="preserve"> PAGEREF _Toc530995018 \h </w:instrText>
      </w:r>
      <w:r>
        <w:fldChar w:fldCharType="separate"/>
      </w:r>
      <w:r w:rsidR="00941B11">
        <w:t>3</w:t>
      </w:r>
      <w:r>
        <w:fldChar w:fldCharType="end"/>
      </w:r>
    </w:p>
    <w:p w14:paraId="52C9828A" w14:textId="0925875A" w:rsidR="00507FE4" w:rsidRDefault="00507FE4">
      <w:pPr>
        <w:pStyle w:val="TOC2"/>
        <w:rPr>
          <w:rFonts w:asciiTheme="minorHAnsi" w:eastAsiaTheme="minorEastAsia" w:hAnsiTheme="minorHAnsi" w:cstheme="minorBidi"/>
          <w:caps w:val="0"/>
          <w:color w:val="auto"/>
          <w:sz w:val="22"/>
          <w:szCs w:val="22"/>
        </w:rPr>
      </w:pPr>
      <w:r>
        <w:t>SCOPE</w:t>
      </w:r>
      <w:r>
        <w:tab/>
      </w:r>
      <w:r>
        <w:fldChar w:fldCharType="begin"/>
      </w:r>
      <w:r>
        <w:instrText xml:space="preserve"> PAGEREF _Toc530995019 \h </w:instrText>
      </w:r>
      <w:r>
        <w:fldChar w:fldCharType="separate"/>
      </w:r>
      <w:r w:rsidR="00941B11">
        <w:t>3</w:t>
      </w:r>
      <w:r>
        <w:fldChar w:fldCharType="end"/>
      </w:r>
    </w:p>
    <w:p w14:paraId="17A1C0ED" w14:textId="7514DEEB" w:rsidR="00507FE4" w:rsidRDefault="00507FE4">
      <w:pPr>
        <w:pStyle w:val="TOC2"/>
        <w:rPr>
          <w:rFonts w:asciiTheme="minorHAnsi" w:eastAsiaTheme="minorEastAsia" w:hAnsiTheme="minorHAnsi" w:cstheme="minorBidi"/>
          <w:caps w:val="0"/>
          <w:color w:val="auto"/>
          <w:sz w:val="22"/>
          <w:szCs w:val="22"/>
        </w:rPr>
      </w:pPr>
      <w:r>
        <w:t>Guiding principles</w:t>
      </w:r>
      <w:r>
        <w:tab/>
      </w:r>
      <w:r>
        <w:fldChar w:fldCharType="begin"/>
      </w:r>
      <w:r>
        <w:instrText xml:space="preserve"> PAGEREF _Toc530995020 \h </w:instrText>
      </w:r>
      <w:r>
        <w:fldChar w:fldCharType="separate"/>
      </w:r>
      <w:r w:rsidR="00941B11">
        <w:t>4</w:t>
      </w:r>
      <w:r>
        <w:fldChar w:fldCharType="end"/>
      </w:r>
    </w:p>
    <w:p w14:paraId="337300F1" w14:textId="18DFFBC2" w:rsidR="00507FE4" w:rsidRDefault="00507FE4">
      <w:pPr>
        <w:pStyle w:val="TOC4"/>
        <w:tabs>
          <w:tab w:val="right" w:leader="dot" w:pos="9060"/>
        </w:tabs>
        <w:rPr>
          <w:rFonts w:eastAsiaTheme="minorEastAsia" w:cstheme="minorBidi"/>
          <w:noProof/>
          <w:color w:val="auto"/>
          <w:sz w:val="22"/>
          <w:szCs w:val="22"/>
        </w:rPr>
      </w:pPr>
      <w:r>
        <w:rPr>
          <w:noProof/>
        </w:rPr>
        <w:t>Evidence-informed responses</w:t>
      </w:r>
      <w:r>
        <w:rPr>
          <w:noProof/>
        </w:rPr>
        <w:tab/>
      </w:r>
      <w:r>
        <w:rPr>
          <w:noProof/>
        </w:rPr>
        <w:fldChar w:fldCharType="begin"/>
      </w:r>
      <w:r>
        <w:rPr>
          <w:noProof/>
        </w:rPr>
        <w:instrText xml:space="preserve"> PAGEREF _Toc530995021 \h </w:instrText>
      </w:r>
      <w:r>
        <w:rPr>
          <w:noProof/>
        </w:rPr>
      </w:r>
      <w:r>
        <w:rPr>
          <w:noProof/>
        </w:rPr>
        <w:fldChar w:fldCharType="separate"/>
      </w:r>
      <w:r w:rsidR="00941B11">
        <w:rPr>
          <w:noProof/>
        </w:rPr>
        <w:t>4</w:t>
      </w:r>
      <w:r>
        <w:rPr>
          <w:noProof/>
        </w:rPr>
        <w:fldChar w:fldCharType="end"/>
      </w:r>
    </w:p>
    <w:p w14:paraId="5DF7E3E8" w14:textId="584DC937" w:rsidR="00507FE4" w:rsidRDefault="00507FE4">
      <w:pPr>
        <w:pStyle w:val="TOC4"/>
        <w:tabs>
          <w:tab w:val="right" w:leader="dot" w:pos="9060"/>
        </w:tabs>
        <w:rPr>
          <w:rFonts w:eastAsiaTheme="minorEastAsia" w:cstheme="minorBidi"/>
          <w:noProof/>
          <w:color w:val="auto"/>
          <w:sz w:val="22"/>
          <w:szCs w:val="22"/>
        </w:rPr>
      </w:pPr>
      <w:r>
        <w:rPr>
          <w:noProof/>
        </w:rPr>
        <w:t>Partnerships, co-ordination and collaboration</w:t>
      </w:r>
      <w:r>
        <w:rPr>
          <w:noProof/>
        </w:rPr>
        <w:tab/>
      </w:r>
      <w:r>
        <w:rPr>
          <w:noProof/>
        </w:rPr>
        <w:fldChar w:fldCharType="begin"/>
      </w:r>
      <w:r>
        <w:rPr>
          <w:noProof/>
        </w:rPr>
        <w:instrText xml:space="preserve"> PAGEREF _Toc530995022 \h </w:instrText>
      </w:r>
      <w:r>
        <w:rPr>
          <w:noProof/>
        </w:rPr>
      </w:r>
      <w:r>
        <w:rPr>
          <w:noProof/>
        </w:rPr>
        <w:fldChar w:fldCharType="separate"/>
      </w:r>
      <w:r w:rsidR="00941B11">
        <w:rPr>
          <w:noProof/>
        </w:rPr>
        <w:t>4</w:t>
      </w:r>
      <w:r>
        <w:rPr>
          <w:noProof/>
        </w:rPr>
        <w:fldChar w:fldCharType="end"/>
      </w:r>
    </w:p>
    <w:p w14:paraId="09EF2AA1" w14:textId="4BAC21FD" w:rsidR="00507FE4" w:rsidRDefault="00507FE4">
      <w:pPr>
        <w:pStyle w:val="TOC4"/>
        <w:tabs>
          <w:tab w:val="right" w:leader="dot" w:pos="9060"/>
        </w:tabs>
        <w:rPr>
          <w:rFonts w:eastAsiaTheme="minorEastAsia" w:cstheme="minorBidi"/>
          <w:noProof/>
          <w:color w:val="auto"/>
          <w:sz w:val="22"/>
          <w:szCs w:val="22"/>
        </w:rPr>
      </w:pPr>
      <w:r>
        <w:rPr>
          <w:noProof/>
        </w:rPr>
        <w:t>National direction, jurisdictional implementation</w:t>
      </w:r>
      <w:r>
        <w:rPr>
          <w:noProof/>
        </w:rPr>
        <w:tab/>
      </w:r>
      <w:r>
        <w:rPr>
          <w:noProof/>
        </w:rPr>
        <w:fldChar w:fldCharType="begin"/>
      </w:r>
      <w:r>
        <w:rPr>
          <w:noProof/>
        </w:rPr>
        <w:instrText xml:space="preserve"> PAGEREF _Toc530995023 \h </w:instrText>
      </w:r>
      <w:r>
        <w:rPr>
          <w:noProof/>
        </w:rPr>
      </w:r>
      <w:r>
        <w:rPr>
          <w:noProof/>
        </w:rPr>
        <w:fldChar w:fldCharType="separate"/>
      </w:r>
      <w:r w:rsidR="00941B11">
        <w:rPr>
          <w:noProof/>
        </w:rPr>
        <w:t>5</w:t>
      </w:r>
      <w:r>
        <w:rPr>
          <w:noProof/>
        </w:rPr>
        <w:fldChar w:fldCharType="end"/>
      </w:r>
    </w:p>
    <w:p w14:paraId="374312D1" w14:textId="22EFB8D9" w:rsidR="00507FE4" w:rsidRDefault="00507FE4">
      <w:pPr>
        <w:pStyle w:val="TOC2"/>
        <w:rPr>
          <w:rFonts w:asciiTheme="minorHAnsi" w:eastAsiaTheme="minorEastAsia" w:hAnsiTheme="minorHAnsi" w:cstheme="minorBidi"/>
          <w:caps w:val="0"/>
          <w:color w:val="auto"/>
          <w:sz w:val="22"/>
          <w:szCs w:val="22"/>
        </w:rPr>
      </w:pPr>
      <w:r>
        <w:t>Social disadvantage, health and Wellbeing</w:t>
      </w:r>
      <w:r>
        <w:tab/>
      </w:r>
      <w:r>
        <w:fldChar w:fldCharType="begin"/>
      </w:r>
      <w:r>
        <w:instrText xml:space="preserve"> PAGEREF _Toc530995024 \h </w:instrText>
      </w:r>
      <w:r>
        <w:fldChar w:fldCharType="separate"/>
      </w:r>
      <w:r w:rsidR="00941B11">
        <w:t>5</w:t>
      </w:r>
      <w:r>
        <w:fldChar w:fldCharType="end"/>
      </w:r>
    </w:p>
    <w:p w14:paraId="2335BBD6" w14:textId="62DF8D1E" w:rsidR="00507FE4" w:rsidRDefault="00507FE4">
      <w:pPr>
        <w:pStyle w:val="TOC4"/>
        <w:tabs>
          <w:tab w:val="right" w:leader="dot" w:pos="9060"/>
        </w:tabs>
        <w:rPr>
          <w:rFonts w:eastAsiaTheme="minorEastAsia" w:cstheme="minorBidi"/>
          <w:noProof/>
          <w:color w:val="auto"/>
          <w:sz w:val="22"/>
          <w:szCs w:val="22"/>
        </w:rPr>
      </w:pPr>
      <w:r>
        <w:rPr>
          <w:noProof/>
        </w:rPr>
        <w:t>Priority Groups</w:t>
      </w:r>
      <w:r>
        <w:rPr>
          <w:noProof/>
        </w:rPr>
        <w:tab/>
      </w:r>
      <w:r>
        <w:rPr>
          <w:noProof/>
        </w:rPr>
        <w:fldChar w:fldCharType="begin"/>
      </w:r>
      <w:r>
        <w:rPr>
          <w:noProof/>
        </w:rPr>
        <w:instrText xml:space="preserve"> PAGEREF _Toc530995025 \h </w:instrText>
      </w:r>
      <w:r>
        <w:rPr>
          <w:noProof/>
        </w:rPr>
      </w:r>
      <w:r>
        <w:rPr>
          <w:noProof/>
        </w:rPr>
        <w:fldChar w:fldCharType="separate"/>
      </w:r>
      <w:r w:rsidR="00941B11">
        <w:rPr>
          <w:noProof/>
        </w:rPr>
        <w:t>6</w:t>
      </w:r>
      <w:r>
        <w:rPr>
          <w:noProof/>
        </w:rPr>
        <w:fldChar w:fldCharType="end"/>
      </w:r>
    </w:p>
    <w:p w14:paraId="5F73C766" w14:textId="66D686C8" w:rsidR="00507FE4" w:rsidRDefault="00507FE4">
      <w:pPr>
        <w:pStyle w:val="TOC2"/>
        <w:rPr>
          <w:rFonts w:asciiTheme="minorHAnsi" w:eastAsiaTheme="minorEastAsia" w:hAnsiTheme="minorHAnsi" w:cstheme="minorBidi"/>
          <w:caps w:val="0"/>
          <w:color w:val="auto"/>
          <w:sz w:val="22"/>
          <w:szCs w:val="22"/>
        </w:rPr>
      </w:pPr>
      <w:r>
        <w:t>Objectives</w:t>
      </w:r>
      <w:r>
        <w:tab/>
      </w:r>
      <w:r>
        <w:fldChar w:fldCharType="begin"/>
      </w:r>
      <w:r>
        <w:instrText xml:space="preserve"> PAGEREF _Toc530995026 \h </w:instrText>
      </w:r>
      <w:r>
        <w:fldChar w:fldCharType="separate"/>
      </w:r>
      <w:r w:rsidR="00941B11">
        <w:t>6</w:t>
      </w:r>
      <w:r>
        <w:fldChar w:fldCharType="end"/>
      </w:r>
    </w:p>
    <w:p w14:paraId="77B578E8" w14:textId="71EECF00" w:rsidR="00507FE4" w:rsidRDefault="00507FE4">
      <w:pPr>
        <w:pStyle w:val="TOC4"/>
        <w:tabs>
          <w:tab w:val="right" w:leader="dot" w:pos="9060"/>
        </w:tabs>
        <w:rPr>
          <w:rFonts w:eastAsiaTheme="minorEastAsia" w:cstheme="minorBidi"/>
          <w:noProof/>
          <w:color w:val="auto"/>
          <w:sz w:val="22"/>
          <w:szCs w:val="22"/>
        </w:rPr>
      </w:pPr>
      <w:r>
        <w:rPr>
          <w:noProof/>
        </w:rPr>
        <w:t>Alcohol</w:t>
      </w:r>
      <w:r>
        <w:rPr>
          <w:noProof/>
        </w:rPr>
        <w:tab/>
      </w:r>
      <w:r>
        <w:rPr>
          <w:noProof/>
        </w:rPr>
        <w:fldChar w:fldCharType="begin"/>
      </w:r>
      <w:r>
        <w:rPr>
          <w:noProof/>
        </w:rPr>
        <w:instrText xml:space="preserve"> PAGEREF _Toc530995027 \h </w:instrText>
      </w:r>
      <w:r>
        <w:rPr>
          <w:noProof/>
        </w:rPr>
      </w:r>
      <w:r>
        <w:rPr>
          <w:noProof/>
        </w:rPr>
        <w:fldChar w:fldCharType="separate"/>
      </w:r>
      <w:r w:rsidR="00941B11">
        <w:rPr>
          <w:noProof/>
        </w:rPr>
        <w:t>7</w:t>
      </w:r>
      <w:r>
        <w:rPr>
          <w:noProof/>
        </w:rPr>
        <w:fldChar w:fldCharType="end"/>
      </w:r>
    </w:p>
    <w:p w14:paraId="07EC48DB" w14:textId="0DDCA933" w:rsidR="00507FE4" w:rsidRDefault="00507FE4">
      <w:pPr>
        <w:pStyle w:val="TOC4"/>
        <w:tabs>
          <w:tab w:val="right" w:leader="dot" w:pos="9060"/>
        </w:tabs>
        <w:rPr>
          <w:rFonts w:eastAsiaTheme="minorEastAsia" w:cstheme="minorBidi"/>
          <w:noProof/>
          <w:color w:val="auto"/>
          <w:sz w:val="22"/>
          <w:szCs w:val="22"/>
        </w:rPr>
      </w:pPr>
      <w:r>
        <w:rPr>
          <w:noProof/>
        </w:rPr>
        <w:t>Tobacco and related products</w:t>
      </w:r>
      <w:r>
        <w:rPr>
          <w:noProof/>
        </w:rPr>
        <w:tab/>
      </w:r>
      <w:r>
        <w:rPr>
          <w:noProof/>
        </w:rPr>
        <w:fldChar w:fldCharType="begin"/>
      </w:r>
      <w:r>
        <w:rPr>
          <w:noProof/>
        </w:rPr>
        <w:instrText xml:space="preserve"> PAGEREF _Toc530995028 \h </w:instrText>
      </w:r>
      <w:r>
        <w:rPr>
          <w:noProof/>
        </w:rPr>
      </w:r>
      <w:r>
        <w:rPr>
          <w:noProof/>
        </w:rPr>
        <w:fldChar w:fldCharType="separate"/>
      </w:r>
      <w:r w:rsidR="00941B11">
        <w:rPr>
          <w:noProof/>
        </w:rPr>
        <w:t>7</w:t>
      </w:r>
      <w:r>
        <w:rPr>
          <w:noProof/>
        </w:rPr>
        <w:fldChar w:fldCharType="end"/>
      </w:r>
    </w:p>
    <w:p w14:paraId="0EB3B4AE" w14:textId="59F6907B" w:rsidR="00507FE4" w:rsidRDefault="00507FE4">
      <w:pPr>
        <w:pStyle w:val="TOC4"/>
        <w:tabs>
          <w:tab w:val="right" w:leader="dot" w:pos="9060"/>
        </w:tabs>
        <w:rPr>
          <w:rFonts w:eastAsiaTheme="minorEastAsia" w:cstheme="minorBidi"/>
          <w:noProof/>
          <w:color w:val="auto"/>
          <w:sz w:val="22"/>
          <w:szCs w:val="22"/>
        </w:rPr>
      </w:pPr>
      <w:r>
        <w:rPr>
          <w:noProof/>
        </w:rPr>
        <w:t>Illicit and illicitly used drugs</w:t>
      </w:r>
      <w:r>
        <w:rPr>
          <w:noProof/>
        </w:rPr>
        <w:tab/>
      </w:r>
      <w:r>
        <w:rPr>
          <w:noProof/>
        </w:rPr>
        <w:fldChar w:fldCharType="begin"/>
      </w:r>
      <w:r>
        <w:rPr>
          <w:noProof/>
        </w:rPr>
        <w:instrText xml:space="preserve"> PAGEREF _Toc530995029 \h </w:instrText>
      </w:r>
      <w:r>
        <w:rPr>
          <w:noProof/>
        </w:rPr>
      </w:r>
      <w:r>
        <w:rPr>
          <w:noProof/>
        </w:rPr>
        <w:fldChar w:fldCharType="separate"/>
      </w:r>
      <w:r w:rsidR="00941B11">
        <w:rPr>
          <w:noProof/>
        </w:rPr>
        <w:t>7</w:t>
      </w:r>
      <w:r>
        <w:rPr>
          <w:noProof/>
        </w:rPr>
        <w:fldChar w:fldCharType="end"/>
      </w:r>
    </w:p>
    <w:p w14:paraId="1F2736C1" w14:textId="3673CE93" w:rsidR="00507FE4" w:rsidRDefault="00507FE4">
      <w:pPr>
        <w:pStyle w:val="TOC4"/>
        <w:tabs>
          <w:tab w:val="right" w:leader="dot" w:pos="9060"/>
        </w:tabs>
        <w:rPr>
          <w:rFonts w:eastAsiaTheme="minorEastAsia" w:cstheme="minorBidi"/>
          <w:noProof/>
          <w:color w:val="auto"/>
          <w:sz w:val="22"/>
          <w:szCs w:val="22"/>
        </w:rPr>
      </w:pPr>
      <w:r>
        <w:rPr>
          <w:noProof/>
        </w:rPr>
        <w:t>Multiple or all drugs</w:t>
      </w:r>
      <w:r>
        <w:rPr>
          <w:noProof/>
        </w:rPr>
        <w:tab/>
      </w:r>
      <w:r>
        <w:rPr>
          <w:noProof/>
        </w:rPr>
        <w:fldChar w:fldCharType="begin"/>
      </w:r>
      <w:r>
        <w:rPr>
          <w:noProof/>
        </w:rPr>
        <w:instrText xml:space="preserve"> PAGEREF _Toc530995030 \h </w:instrText>
      </w:r>
      <w:r>
        <w:rPr>
          <w:noProof/>
        </w:rPr>
      </w:r>
      <w:r>
        <w:rPr>
          <w:noProof/>
        </w:rPr>
        <w:fldChar w:fldCharType="separate"/>
      </w:r>
      <w:r w:rsidR="00941B11">
        <w:rPr>
          <w:noProof/>
        </w:rPr>
        <w:t>7</w:t>
      </w:r>
      <w:r>
        <w:rPr>
          <w:noProof/>
        </w:rPr>
        <w:fldChar w:fldCharType="end"/>
      </w:r>
    </w:p>
    <w:p w14:paraId="3E6C3ECA" w14:textId="157E1EF5" w:rsidR="00507FE4" w:rsidRDefault="00507FE4">
      <w:pPr>
        <w:pStyle w:val="TOC2"/>
        <w:rPr>
          <w:rFonts w:asciiTheme="minorHAnsi" w:eastAsiaTheme="minorEastAsia" w:hAnsiTheme="minorHAnsi" w:cstheme="minorBidi"/>
          <w:caps w:val="0"/>
          <w:color w:val="auto"/>
          <w:sz w:val="22"/>
          <w:szCs w:val="22"/>
        </w:rPr>
      </w:pPr>
      <w:r>
        <w:t>Monitoring and Evaluation</w:t>
      </w:r>
      <w:r>
        <w:tab/>
      </w:r>
      <w:r>
        <w:fldChar w:fldCharType="begin"/>
      </w:r>
      <w:r>
        <w:instrText xml:space="preserve"> PAGEREF _Toc530995031 \h </w:instrText>
      </w:r>
      <w:r>
        <w:fldChar w:fldCharType="separate"/>
      </w:r>
      <w:r w:rsidR="00941B11">
        <w:t>7</w:t>
      </w:r>
      <w:r>
        <w:fldChar w:fldCharType="end"/>
      </w:r>
    </w:p>
    <w:p w14:paraId="59B19975" w14:textId="327873A5" w:rsidR="00507FE4" w:rsidRDefault="00507FE4">
      <w:pPr>
        <w:pStyle w:val="TOC2"/>
        <w:rPr>
          <w:rFonts w:asciiTheme="minorHAnsi" w:eastAsiaTheme="minorEastAsia" w:hAnsiTheme="minorHAnsi" w:cstheme="minorBidi"/>
          <w:caps w:val="0"/>
          <w:color w:val="auto"/>
          <w:sz w:val="22"/>
          <w:szCs w:val="22"/>
        </w:rPr>
      </w:pPr>
      <w:r>
        <w:t>Emerging Issues</w:t>
      </w:r>
      <w:r>
        <w:tab/>
      </w:r>
      <w:r>
        <w:fldChar w:fldCharType="begin"/>
      </w:r>
      <w:r>
        <w:instrText xml:space="preserve"> PAGEREF _Toc530995032 \h </w:instrText>
      </w:r>
      <w:r>
        <w:fldChar w:fldCharType="separate"/>
      </w:r>
      <w:r w:rsidR="00941B11">
        <w:t>8</w:t>
      </w:r>
      <w:r>
        <w:fldChar w:fldCharType="end"/>
      </w:r>
    </w:p>
    <w:p w14:paraId="0D5901B0" w14:textId="66EB7304" w:rsidR="00507FE4" w:rsidRDefault="00507FE4">
      <w:pPr>
        <w:pStyle w:val="TOC2"/>
        <w:rPr>
          <w:rFonts w:asciiTheme="minorHAnsi" w:eastAsiaTheme="minorEastAsia" w:hAnsiTheme="minorHAnsi" w:cstheme="minorBidi"/>
          <w:caps w:val="0"/>
          <w:color w:val="auto"/>
          <w:sz w:val="22"/>
          <w:szCs w:val="22"/>
        </w:rPr>
      </w:pPr>
      <w:r>
        <w:t>Priority Actions</w:t>
      </w:r>
      <w:r>
        <w:tab/>
      </w:r>
      <w:r>
        <w:fldChar w:fldCharType="begin"/>
      </w:r>
      <w:r>
        <w:instrText xml:space="preserve"> PAGEREF _Toc530995033 \h </w:instrText>
      </w:r>
      <w:r>
        <w:fldChar w:fldCharType="separate"/>
      </w:r>
      <w:r w:rsidR="00941B11">
        <w:t>8</w:t>
      </w:r>
      <w:r>
        <w:fldChar w:fldCharType="end"/>
      </w:r>
    </w:p>
    <w:p w14:paraId="2AA26ACC" w14:textId="5F46D01B" w:rsidR="00507FE4" w:rsidRDefault="00507FE4">
      <w:pPr>
        <w:pStyle w:val="TOC4"/>
        <w:tabs>
          <w:tab w:val="right" w:leader="dot" w:pos="9060"/>
        </w:tabs>
        <w:rPr>
          <w:rFonts w:eastAsiaTheme="minorEastAsia" w:cstheme="minorBidi"/>
          <w:noProof/>
          <w:color w:val="auto"/>
          <w:sz w:val="22"/>
          <w:szCs w:val="22"/>
        </w:rPr>
      </w:pPr>
      <w:r>
        <w:rPr>
          <w:noProof/>
        </w:rPr>
        <w:t>Alcohol, tobacco and other drugs as risk factors for ill health</w:t>
      </w:r>
      <w:r>
        <w:rPr>
          <w:noProof/>
        </w:rPr>
        <w:tab/>
      </w:r>
      <w:r>
        <w:rPr>
          <w:noProof/>
        </w:rPr>
        <w:fldChar w:fldCharType="begin"/>
      </w:r>
      <w:r>
        <w:rPr>
          <w:noProof/>
        </w:rPr>
        <w:instrText xml:space="preserve"> PAGEREF _Toc530995034 \h </w:instrText>
      </w:r>
      <w:r>
        <w:rPr>
          <w:noProof/>
        </w:rPr>
      </w:r>
      <w:r>
        <w:rPr>
          <w:noProof/>
        </w:rPr>
        <w:fldChar w:fldCharType="separate"/>
      </w:r>
      <w:r w:rsidR="00941B11">
        <w:rPr>
          <w:noProof/>
        </w:rPr>
        <w:t>10</w:t>
      </w:r>
      <w:r>
        <w:rPr>
          <w:noProof/>
        </w:rPr>
        <w:fldChar w:fldCharType="end"/>
      </w:r>
    </w:p>
    <w:p w14:paraId="33E7CDE1" w14:textId="3892B16D" w:rsidR="00507FE4" w:rsidRDefault="00507FE4">
      <w:pPr>
        <w:pStyle w:val="TOC4"/>
        <w:tabs>
          <w:tab w:val="right" w:leader="dot" w:pos="9060"/>
        </w:tabs>
        <w:rPr>
          <w:rFonts w:eastAsiaTheme="minorEastAsia" w:cstheme="minorBidi"/>
          <w:noProof/>
          <w:color w:val="auto"/>
          <w:sz w:val="22"/>
          <w:szCs w:val="22"/>
        </w:rPr>
      </w:pPr>
      <w:r>
        <w:rPr>
          <w:noProof/>
        </w:rPr>
        <w:t>Alcohol</w:t>
      </w:r>
      <w:r>
        <w:rPr>
          <w:noProof/>
        </w:rPr>
        <w:tab/>
      </w:r>
      <w:r>
        <w:rPr>
          <w:noProof/>
        </w:rPr>
        <w:fldChar w:fldCharType="begin"/>
      </w:r>
      <w:r>
        <w:rPr>
          <w:noProof/>
        </w:rPr>
        <w:instrText xml:space="preserve"> PAGEREF _Toc530995035 \h </w:instrText>
      </w:r>
      <w:r>
        <w:rPr>
          <w:noProof/>
        </w:rPr>
      </w:r>
      <w:r>
        <w:rPr>
          <w:noProof/>
        </w:rPr>
        <w:fldChar w:fldCharType="separate"/>
      </w:r>
      <w:r w:rsidR="00941B11">
        <w:rPr>
          <w:noProof/>
        </w:rPr>
        <w:t>11</w:t>
      </w:r>
      <w:r>
        <w:rPr>
          <w:noProof/>
        </w:rPr>
        <w:fldChar w:fldCharType="end"/>
      </w:r>
    </w:p>
    <w:p w14:paraId="5ED20C4D" w14:textId="0ED0FA47" w:rsidR="00507FE4" w:rsidRDefault="00507FE4">
      <w:pPr>
        <w:pStyle w:val="TOC4"/>
        <w:tabs>
          <w:tab w:val="right" w:leader="dot" w:pos="9060"/>
        </w:tabs>
        <w:rPr>
          <w:rFonts w:eastAsiaTheme="minorEastAsia" w:cstheme="minorBidi"/>
          <w:noProof/>
          <w:color w:val="auto"/>
          <w:sz w:val="22"/>
          <w:szCs w:val="22"/>
        </w:rPr>
      </w:pPr>
      <w:r>
        <w:rPr>
          <w:noProof/>
        </w:rPr>
        <w:t>Alcohol — Actions</w:t>
      </w:r>
      <w:r>
        <w:rPr>
          <w:noProof/>
        </w:rPr>
        <w:tab/>
      </w:r>
      <w:r>
        <w:rPr>
          <w:noProof/>
        </w:rPr>
        <w:fldChar w:fldCharType="begin"/>
      </w:r>
      <w:r>
        <w:rPr>
          <w:noProof/>
        </w:rPr>
        <w:instrText xml:space="preserve"> PAGEREF _Toc530995036 \h </w:instrText>
      </w:r>
      <w:r>
        <w:rPr>
          <w:noProof/>
        </w:rPr>
      </w:r>
      <w:r>
        <w:rPr>
          <w:noProof/>
        </w:rPr>
        <w:fldChar w:fldCharType="separate"/>
      </w:r>
      <w:r w:rsidR="00941B11">
        <w:rPr>
          <w:noProof/>
        </w:rPr>
        <w:t>12</w:t>
      </w:r>
      <w:r>
        <w:rPr>
          <w:noProof/>
        </w:rPr>
        <w:fldChar w:fldCharType="end"/>
      </w:r>
    </w:p>
    <w:p w14:paraId="3B2EBE77" w14:textId="5D2FEA8F" w:rsidR="00507FE4" w:rsidRDefault="00507FE4">
      <w:pPr>
        <w:pStyle w:val="TOC4"/>
        <w:tabs>
          <w:tab w:val="right" w:leader="dot" w:pos="9060"/>
        </w:tabs>
        <w:rPr>
          <w:rFonts w:eastAsiaTheme="minorEastAsia" w:cstheme="minorBidi"/>
          <w:noProof/>
          <w:color w:val="auto"/>
          <w:sz w:val="22"/>
          <w:szCs w:val="22"/>
        </w:rPr>
      </w:pPr>
      <w:r>
        <w:rPr>
          <w:noProof/>
        </w:rPr>
        <w:t>Tobacco and related products</w:t>
      </w:r>
      <w:r>
        <w:rPr>
          <w:noProof/>
        </w:rPr>
        <w:tab/>
      </w:r>
      <w:r>
        <w:rPr>
          <w:noProof/>
        </w:rPr>
        <w:fldChar w:fldCharType="begin"/>
      </w:r>
      <w:r>
        <w:rPr>
          <w:noProof/>
        </w:rPr>
        <w:instrText xml:space="preserve"> PAGEREF _Toc530995037 \h </w:instrText>
      </w:r>
      <w:r>
        <w:rPr>
          <w:noProof/>
        </w:rPr>
      </w:r>
      <w:r>
        <w:rPr>
          <w:noProof/>
        </w:rPr>
        <w:fldChar w:fldCharType="separate"/>
      </w:r>
      <w:r w:rsidR="00941B11">
        <w:rPr>
          <w:noProof/>
        </w:rPr>
        <w:t>16</w:t>
      </w:r>
      <w:r>
        <w:rPr>
          <w:noProof/>
        </w:rPr>
        <w:fldChar w:fldCharType="end"/>
      </w:r>
    </w:p>
    <w:p w14:paraId="0B4DA291" w14:textId="31F6401B" w:rsidR="00507FE4" w:rsidRDefault="00507FE4">
      <w:pPr>
        <w:pStyle w:val="TOC4"/>
        <w:tabs>
          <w:tab w:val="right" w:leader="dot" w:pos="9060"/>
        </w:tabs>
        <w:rPr>
          <w:rFonts w:eastAsiaTheme="minorEastAsia" w:cstheme="minorBidi"/>
          <w:noProof/>
          <w:color w:val="auto"/>
          <w:sz w:val="22"/>
          <w:szCs w:val="22"/>
        </w:rPr>
      </w:pPr>
      <w:r>
        <w:rPr>
          <w:noProof/>
        </w:rPr>
        <w:t>Tobacco — Actions</w:t>
      </w:r>
      <w:r>
        <w:rPr>
          <w:noProof/>
        </w:rPr>
        <w:tab/>
      </w:r>
      <w:r>
        <w:rPr>
          <w:noProof/>
        </w:rPr>
        <w:fldChar w:fldCharType="begin"/>
      </w:r>
      <w:r>
        <w:rPr>
          <w:noProof/>
        </w:rPr>
        <w:instrText xml:space="preserve"> PAGEREF _Toc530995038 \h </w:instrText>
      </w:r>
      <w:r>
        <w:rPr>
          <w:noProof/>
        </w:rPr>
      </w:r>
      <w:r>
        <w:rPr>
          <w:noProof/>
        </w:rPr>
        <w:fldChar w:fldCharType="separate"/>
      </w:r>
      <w:r w:rsidR="00941B11">
        <w:rPr>
          <w:noProof/>
        </w:rPr>
        <w:t>17</w:t>
      </w:r>
      <w:r>
        <w:rPr>
          <w:noProof/>
        </w:rPr>
        <w:fldChar w:fldCharType="end"/>
      </w:r>
    </w:p>
    <w:p w14:paraId="3C624528" w14:textId="3694E8DF" w:rsidR="00507FE4" w:rsidRDefault="00507FE4">
      <w:pPr>
        <w:pStyle w:val="TOC4"/>
        <w:tabs>
          <w:tab w:val="right" w:leader="dot" w:pos="9060"/>
        </w:tabs>
        <w:rPr>
          <w:rFonts w:eastAsiaTheme="minorEastAsia" w:cstheme="minorBidi"/>
          <w:noProof/>
          <w:color w:val="auto"/>
          <w:sz w:val="22"/>
          <w:szCs w:val="22"/>
        </w:rPr>
      </w:pPr>
      <w:r>
        <w:rPr>
          <w:noProof/>
        </w:rPr>
        <w:t>Illicit and illicitly used drugs</w:t>
      </w:r>
      <w:r>
        <w:rPr>
          <w:noProof/>
        </w:rPr>
        <w:tab/>
      </w:r>
      <w:r>
        <w:rPr>
          <w:noProof/>
        </w:rPr>
        <w:fldChar w:fldCharType="begin"/>
      </w:r>
      <w:r>
        <w:rPr>
          <w:noProof/>
        </w:rPr>
        <w:instrText xml:space="preserve"> PAGEREF _Toc530995039 \h </w:instrText>
      </w:r>
      <w:r>
        <w:rPr>
          <w:noProof/>
        </w:rPr>
      </w:r>
      <w:r>
        <w:rPr>
          <w:noProof/>
        </w:rPr>
        <w:fldChar w:fldCharType="separate"/>
      </w:r>
      <w:r w:rsidR="00941B11">
        <w:rPr>
          <w:noProof/>
        </w:rPr>
        <w:t>18</w:t>
      </w:r>
      <w:r>
        <w:rPr>
          <w:noProof/>
        </w:rPr>
        <w:fldChar w:fldCharType="end"/>
      </w:r>
    </w:p>
    <w:p w14:paraId="2103D704" w14:textId="382FDC6F" w:rsidR="00507FE4" w:rsidRDefault="00507FE4">
      <w:pPr>
        <w:pStyle w:val="TOC4"/>
        <w:tabs>
          <w:tab w:val="right" w:leader="dot" w:pos="9060"/>
        </w:tabs>
        <w:rPr>
          <w:rFonts w:eastAsiaTheme="minorEastAsia" w:cstheme="minorBidi"/>
          <w:noProof/>
          <w:color w:val="auto"/>
          <w:sz w:val="22"/>
          <w:szCs w:val="22"/>
        </w:rPr>
      </w:pPr>
      <w:r>
        <w:rPr>
          <w:noProof/>
        </w:rPr>
        <w:t>Illicit drugs and illicitly used drugs — Actions</w:t>
      </w:r>
      <w:r>
        <w:rPr>
          <w:noProof/>
        </w:rPr>
        <w:tab/>
      </w:r>
      <w:r>
        <w:rPr>
          <w:noProof/>
        </w:rPr>
        <w:fldChar w:fldCharType="begin"/>
      </w:r>
      <w:r>
        <w:rPr>
          <w:noProof/>
        </w:rPr>
        <w:instrText xml:space="preserve"> PAGEREF _Toc530995040 \h </w:instrText>
      </w:r>
      <w:r>
        <w:rPr>
          <w:noProof/>
        </w:rPr>
      </w:r>
      <w:r>
        <w:rPr>
          <w:noProof/>
        </w:rPr>
        <w:fldChar w:fldCharType="separate"/>
      </w:r>
      <w:r w:rsidR="00941B11">
        <w:rPr>
          <w:noProof/>
        </w:rPr>
        <w:t>20</w:t>
      </w:r>
      <w:r>
        <w:rPr>
          <w:noProof/>
        </w:rPr>
        <w:fldChar w:fldCharType="end"/>
      </w:r>
    </w:p>
    <w:p w14:paraId="2B5C72DF" w14:textId="697C2418" w:rsidR="00507FE4" w:rsidRDefault="00507FE4">
      <w:pPr>
        <w:pStyle w:val="TOC4"/>
        <w:tabs>
          <w:tab w:val="right" w:leader="dot" w:pos="9060"/>
        </w:tabs>
        <w:rPr>
          <w:rFonts w:eastAsiaTheme="minorEastAsia" w:cstheme="minorBidi"/>
          <w:noProof/>
          <w:color w:val="auto"/>
          <w:sz w:val="22"/>
          <w:szCs w:val="22"/>
        </w:rPr>
      </w:pPr>
      <w:r>
        <w:rPr>
          <w:noProof/>
        </w:rPr>
        <w:t>Multiple or all drugs — Actions</w:t>
      </w:r>
      <w:r>
        <w:rPr>
          <w:noProof/>
        </w:rPr>
        <w:tab/>
      </w:r>
      <w:r>
        <w:rPr>
          <w:noProof/>
        </w:rPr>
        <w:fldChar w:fldCharType="begin"/>
      </w:r>
      <w:r>
        <w:rPr>
          <w:noProof/>
        </w:rPr>
        <w:instrText xml:space="preserve"> PAGEREF _Toc530995041 \h </w:instrText>
      </w:r>
      <w:r>
        <w:rPr>
          <w:noProof/>
        </w:rPr>
      </w:r>
      <w:r>
        <w:rPr>
          <w:noProof/>
        </w:rPr>
        <w:fldChar w:fldCharType="separate"/>
      </w:r>
      <w:r w:rsidR="00941B11">
        <w:rPr>
          <w:noProof/>
        </w:rPr>
        <w:t>23</w:t>
      </w:r>
      <w:r>
        <w:rPr>
          <w:noProof/>
        </w:rPr>
        <w:fldChar w:fldCharType="end"/>
      </w:r>
    </w:p>
    <w:p w14:paraId="14AF9441" w14:textId="3B1E938E" w:rsidR="00507FE4" w:rsidRDefault="00507FE4">
      <w:pPr>
        <w:pStyle w:val="TOC4"/>
        <w:tabs>
          <w:tab w:val="right" w:leader="dot" w:pos="9060"/>
        </w:tabs>
        <w:rPr>
          <w:rFonts w:eastAsiaTheme="minorEastAsia" w:cstheme="minorBidi"/>
          <w:noProof/>
          <w:color w:val="auto"/>
          <w:sz w:val="22"/>
          <w:szCs w:val="22"/>
        </w:rPr>
      </w:pPr>
      <w:r>
        <w:rPr>
          <w:noProof/>
        </w:rPr>
        <w:t>Emerging Issues, data and reporting</w:t>
      </w:r>
      <w:r>
        <w:rPr>
          <w:noProof/>
        </w:rPr>
        <w:tab/>
      </w:r>
      <w:r>
        <w:rPr>
          <w:noProof/>
        </w:rPr>
        <w:fldChar w:fldCharType="begin"/>
      </w:r>
      <w:r>
        <w:rPr>
          <w:noProof/>
        </w:rPr>
        <w:instrText xml:space="preserve"> PAGEREF _Toc530995042 \h </w:instrText>
      </w:r>
      <w:r>
        <w:rPr>
          <w:noProof/>
        </w:rPr>
      </w:r>
      <w:r>
        <w:rPr>
          <w:noProof/>
        </w:rPr>
        <w:fldChar w:fldCharType="separate"/>
      </w:r>
      <w:r w:rsidR="00941B11">
        <w:rPr>
          <w:noProof/>
        </w:rPr>
        <w:t>31</w:t>
      </w:r>
      <w:r>
        <w:rPr>
          <w:noProof/>
        </w:rPr>
        <w:fldChar w:fldCharType="end"/>
      </w:r>
    </w:p>
    <w:p w14:paraId="2ED740C7" w14:textId="308A3F70" w:rsidR="00507FE4" w:rsidRDefault="00507FE4">
      <w:pPr>
        <w:pStyle w:val="TOC4"/>
        <w:tabs>
          <w:tab w:val="right" w:leader="dot" w:pos="9060"/>
        </w:tabs>
        <w:rPr>
          <w:rFonts w:eastAsiaTheme="minorEastAsia" w:cstheme="minorBidi"/>
          <w:noProof/>
          <w:color w:val="auto"/>
          <w:sz w:val="22"/>
          <w:szCs w:val="22"/>
        </w:rPr>
      </w:pPr>
      <w:r>
        <w:rPr>
          <w:noProof/>
        </w:rPr>
        <w:t>References</w:t>
      </w:r>
      <w:r>
        <w:rPr>
          <w:noProof/>
        </w:rPr>
        <w:tab/>
      </w:r>
      <w:r>
        <w:rPr>
          <w:noProof/>
        </w:rPr>
        <w:fldChar w:fldCharType="begin"/>
      </w:r>
      <w:r>
        <w:rPr>
          <w:noProof/>
        </w:rPr>
        <w:instrText xml:space="preserve"> PAGEREF _Toc530995043 \h </w:instrText>
      </w:r>
      <w:r>
        <w:rPr>
          <w:noProof/>
        </w:rPr>
      </w:r>
      <w:r>
        <w:rPr>
          <w:noProof/>
        </w:rPr>
        <w:fldChar w:fldCharType="separate"/>
      </w:r>
      <w:r w:rsidR="00941B11">
        <w:rPr>
          <w:noProof/>
        </w:rPr>
        <w:t>34</w:t>
      </w:r>
      <w:r>
        <w:rPr>
          <w:noProof/>
        </w:rPr>
        <w:fldChar w:fldCharType="end"/>
      </w:r>
    </w:p>
    <w:p w14:paraId="334D1D41" w14:textId="4A3EE811" w:rsidR="00AE6BD7" w:rsidRPr="005A4BDD" w:rsidRDefault="00DD7FA7" w:rsidP="000E1DFC">
      <w:pPr>
        <w:spacing w:line="276" w:lineRule="auto"/>
        <w:rPr>
          <w:rFonts w:asciiTheme="majorHAnsi" w:hAnsiTheme="majorHAnsi"/>
          <w:caps/>
          <w:color w:val="E36C0A"/>
          <w:spacing w:val="5"/>
          <w:sz w:val="72"/>
          <w:szCs w:val="72"/>
        </w:rPr>
      </w:pPr>
      <w:r w:rsidRPr="005A4BDD">
        <w:rPr>
          <w:rFonts w:asciiTheme="majorHAnsi" w:hAnsiTheme="majorHAnsi"/>
          <w:caps/>
          <w:color w:val="482D8C" w:themeColor="background2"/>
          <w:sz w:val="36"/>
          <w:szCs w:val="40"/>
        </w:rPr>
        <w:fldChar w:fldCharType="end"/>
      </w:r>
      <w:r w:rsidR="00AE6BD7" w:rsidRPr="005A4BDD">
        <w:rPr>
          <w:rFonts w:ascii="Montserrat" w:eastAsia="Times New Roman" w:hAnsi="Montserrat"/>
          <w:caps/>
          <w:color w:val="F79646"/>
          <w:sz w:val="48"/>
          <w:szCs w:val="48"/>
        </w:rPr>
        <w:br w:type="page"/>
      </w:r>
    </w:p>
    <w:p w14:paraId="3068245A" w14:textId="77777777" w:rsidR="00DE0515" w:rsidRPr="005A4BDD" w:rsidRDefault="009F034E" w:rsidP="00832FE1">
      <w:pPr>
        <w:pStyle w:val="Heading2"/>
      </w:pPr>
      <w:bookmarkStart w:id="1" w:name="_Toc457377884"/>
      <w:bookmarkStart w:id="2" w:name="_Toc530995017"/>
      <w:bookmarkEnd w:id="1"/>
      <w:r w:rsidRPr="005A4BDD">
        <w:lastRenderedPageBreak/>
        <w:t>INTRODUCTION</w:t>
      </w:r>
      <w:bookmarkEnd w:id="2"/>
    </w:p>
    <w:p w14:paraId="26474D17" w14:textId="77777777" w:rsidR="008D1453" w:rsidRPr="005A4BDD" w:rsidRDefault="00EE6F1B" w:rsidP="00382FBE">
      <w:pPr>
        <w:jc w:val="both"/>
      </w:pPr>
      <w:r w:rsidRPr="005A4BDD">
        <w:t xml:space="preserve">The </w:t>
      </w:r>
      <w:r w:rsidRPr="005A4BDD">
        <w:rPr>
          <w:i/>
        </w:rPr>
        <w:t>ACT Drug Strategy Action Plan 2018-2021</w:t>
      </w:r>
      <w:r w:rsidR="008D1453" w:rsidRPr="005A4BDD">
        <w:t xml:space="preserve"> outlines ACT</w:t>
      </w:r>
      <w:r w:rsidR="00632971" w:rsidRPr="005A4BDD">
        <w:t xml:space="preserve"> G</w:t>
      </w:r>
      <w:r w:rsidR="00C03210" w:rsidRPr="005A4BDD">
        <w:t xml:space="preserve">overnment priorities to </w:t>
      </w:r>
      <w:r w:rsidR="008D1453" w:rsidRPr="005A4BDD">
        <w:t xml:space="preserve">address harms from alcohol, tobacco and other drugs. </w:t>
      </w:r>
    </w:p>
    <w:p w14:paraId="18652E45" w14:textId="2157E94B" w:rsidR="001A56C5" w:rsidRPr="005A4BDD" w:rsidRDefault="001A56C5" w:rsidP="00382FBE">
      <w:pPr>
        <w:jc w:val="both"/>
      </w:pPr>
      <w:r w:rsidRPr="005A4BDD">
        <w:t xml:space="preserve">The </w:t>
      </w:r>
      <w:r w:rsidRPr="005A4BDD">
        <w:rPr>
          <w:i/>
        </w:rPr>
        <w:t xml:space="preserve">ACT Drug Strategy Action Plan 2018-2021 </w:t>
      </w:r>
      <w:r w:rsidRPr="005A4BDD">
        <w:t>(the ACT Action Plan)</w:t>
      </w:r>
      <w:r w:rsidRPr="005A4BDD">
        <w:rPr>
          <w:i/>
        </w:rPr>
        <w:t xml:space="preserve"> </w:t>
      </w:r>
      <w:r w:rsidRPr="005A4BDD">
        <w:t xml:space="preserve">aligns to the framework provided by the </w:t>
      </w:r>
      <w:r w:rsidRPr="005A4BDD">
        <w:rPr>
          <w:i/>
        </w:rPr>
        <w:t>National Drug Strategy</w:t>
      </w:r>
      <w:r w:rsidRPr="005A4BDD">
        <w:t xml:space="preserve"> </w:t>
      </w:r>
      <w:r w:rsidRPr="005A4BDD">
        <w:rPr>
          <w:i/>
        </w:rPr>
        <w:t>2017</w:t>
      </w:r>
      <w:r w:rsidRPr="005A4BDD">
        <w:rPr>
          <w:i/>
        </w:rPr>
        <w:noBreakHyphen/>
        <w:t>2026</w:t>
      </w:r>
      <w:r w:rsidRPr="005A4BDD">
        <w:t xml:space="preserve"> (the National Drug Strategy) and describes ACT priorities and activities to be progressed within the context of national action.</w:t>
      </w:r>
    </w:p>
    <w:p w14:paraId="7CACC868" w14:textId="77777777" w:rsidR="0029130F" w:rsidRPr="005A4BDD" w:rsidRDefault="0029130F" w:rsidP="00382FBE">
      <w:pPr>
        <w:jc w:val="both"/>
      </w:pPr>
      <w:r w:rsidRPr="005A4BDD">
        <w:t xml:space="preserve">The </w:t>
      </w:r>
      <w:r w:rsidR="00930F41" w:rsidRPr="005A4BDD">
        <w:t xml:space="preserve">ACT Action Plan </w:t>
      </w:r>
      <w:r w:rsidRPr="005A4BDD">
        <w:t xml:space="preserve">also </w:t>
      </w:r>
      <w:r w:rsidR="00930F41" w:rsidRPr="005A4BDD">
        <w:t>notes</w:t>
      </w:r>
      <w:r w:rsidRPr="005A4BDD">
        <w:t xml:space="preserve"> alignments with other relevant ACT Government strategic documents, polic</w:t>
      </w:r>
      <w:r w:rsidR="00930F41" w:rsidRPr="005A4BDD">
        <w:t>ies</w:t>
      </w:r>
      <w:r w:rsidR="002322A0" w:rsidRPr="005A4BDD">
        <w:t>,</w:t>
      </w:r>
      <w:r w:rsidRPr="005A4BDD">
        <w:t xml:space="preserve"> and service design </w:t>
      </w:r>
      <w:r w:rsidR="00930F41" w:rsidRPr="005A4BDD">
        <w:t>initiatives</w:t>
      </w:r>
      <w:r w:rsidR="00D675E6" w:rsidRPr="005A4BDD">
        <w:t>.</w:t>
      </w:r>
      <w:r w:rsidR="00935E81" w:rsidRPr="005A4BDD">
        <w:t xml:space="preserve"> </w:t>
      </w:r>
      <w:r w:rsidRPr="005A4BDD">
        <w:t xml:space="preserve">The ACT Action Plan has been developed </w:t>
      </w:r>
      <w:r w:rsidR="00930F41" w:rsidRPr="005A4BDD">
        <w:t>through</w:t>
      </w:r>
      <w:r w:rsidRPr="005A4BDD">
        <w:t xml:space="preserve"> extensive consultation with key government and non-government stakeholders, including a </w:t>
      </w:r>
      <w:r w:rsidR="00930F41" w:rsidRPr="005A4BDD">
        <w:t xml:space="preserve">formal </w:t>
      </w:r>
      <w:r w:rsidRPr="005A4BDD">
        <w:t xml:space="preserve">public consultation </w:t>
      </w:r>
      <w:r w:rsidR="00930F41" w:rsidRPr="005A4BDD">
        <w:t xml:space="preserve">process </w:t>
      </w:r>
      <w:r w:rsidRPr="005A4BDD">
        <w:t>in mid</w:t>
      </w:r>
      <w:r w:rsidR="00935E81" w:rsidRPr="005A4BDD">
        <w:t>-</w:t>
      </w:r>
      <w:r w:rsidRPr="005A4BDD">
        <w:t>2018.</w:t>
      </w:r>
    </w:p>
    <w:p w14:paraId="0B913898" w14:textId="77777777" w:rsidR="001A56C5" w:rsidRPr="005A4BDD" w:rsidRDefault="001A56C5" w:rsidP="00382FBE">
      <w:pPr>
        <w:jc w:val="both"/>
      </w:pPr>
      <w:r w:rsidRPr="005A4BDD">
        <w:t>T</w:t>
      </w:r>
      <w:r w:rsidR="00D20A71" w:rsidRPr="005A4BDD">
        <w:t>he ACT Government is co</w:t>
      </w:r>
      <w:r w:rsidRPr="005A4BDD">
        <w:t xml:space="preserve">mmitted to </w:t>
      </w:r>
      <w:r w:rsidR="0029130F" w:rsidRPr="005A4BDD">
        <w:t xml:space="preserve">working collaboratively to achieve </w:t>
      </w:r>
      <w:r w:rsidRPr="005A4BDD">
        <w:t>all the priorities outlined in the ACT Action Plan</w:t>
      </w:r>
      <w:r w:rsidR="0029130F" w:rsidRPr="005A4BDD">
        <w:t>.</w:t>
      </w:r>
    </w:p>
    <w:p w14:paraId="5D34C79B" w14:textId="77777777" w:rsidR="00EE6F1B" w:rsidRPr="005A4BDD" w:rsidRDefault="0029130F" w:rsidP="00382FBE">
      <w:pPr>
        <w:jc w:val="both"/>
      </w:pPr>
      <w:r w:rsidRPr="005A4BDD">
        <w:t>The ACT Government</w:t>
      </w:r>
      <w:r w:rsidR="00EE6F1B" w:rsidRPr="005A4BDD">
        <w:t xml:space="preserve"> remains committed to investing in evidence</w:t>
      </w:r>
      <w:r w:rsidR="00EE6F1B" w:rsidRPr="005A4BDD">
        <w:noBreakHyphen/>
        <w:t>based</w:t>
      </w:r>
      <w:r w:rsidRPr="005A4BDD">
        <w:t xml:space="preserve"> and practice-informed</w:t>
      </w:r>
      <w:r w:rsidR="00EE6F1B" w:rsidRPr="005A4BDD">
        <w:t xml:space="preserve"> </w:t>
      </w:r>
      <w:r w:rsidRPr="005A4BDD">
        <w:t xml:space="preserve">harm minimisation </w:t>
      </w:r>
      <w:r w:rsidR="00EE6F1B" w:rsidRPr="005A4BDD">
        <w:t xml:space="preserve">responses to alcohol, tobacco and other </w:t>
      </w:r>
      <w:r w:rsidRPr="005A4BDD">
        <w:t xml:space="preserve">drugs, and to leading the country in innovative policy approaches, as recently demonstrated </w:t>
      </w:r>
      <w:r w:rsidR="00EE6F1B" w:rsidRPr="005A4BDD">
        <w:t>by the successful introduction of Australia’s first pill testing trial.</w:t>
      </w:r>
    </w:p>
    <w:p w14:paraId="4CDA5B7A" w14:textId="77777777" w:rsidR="00F04514" w:rsidRPr="005A4BDD" w:rsidRDefault="00F04514" w:rsidP="00382FBE">
      <w:pPr>
        <w:pStyle w:val="Heading2"/>
        <w:jc w:val="both"/>
        <w:sectPr w:rsidR="00F04514" w:rsidRPr="005A4BDD" w:rsidSect="006046FF">
          <w:headerReference w:type="default" r:id="rId11"/>
          <w:footerReference w:type="default" r:id="rId12"/>
          <w:type w:val="continuous"/>
          <w:pgSz w:w="11906" w:h="16838" w:code="9"/>
          <w:pgMar w:top="2268" w:right="1418" w:bottom="1701" w:left="1418" w:header="567" w:footer="709" w:gutter="0"/>
          <w:cols w:space="708"/>
          <w:docGrid w:linePitch="360"/>
        </w:sectPr>
      </w:pPr>
    </w:p>
    <w:p w14:paraId="6FF42CD0" w14:textId="77777777" w:rsidR="00832FE1" w:rsidRPr="005A4BDD" w:rsidRDefault="00832FE1" w:rsidP="00382FBE">
      <w:pPr>
        <w:pStyle w:val="Heading2"/>
        <w:spacing w:before="400"/>
        <w:jc w:val="both"/>
      </w:pPr>
      <w:bookmarkStart w:id="3" w:name="_Toc530995018"/>
      <w:r w:rsidRPr="005A4BDD">
        <w:t>Aim</w:t>
      </w:r>
      <w:bookmarkEnd w:id="3"/>
    </w:p>
    <w:p w14:paraId="05680B12" w14:textId="77777777" w:rsidR="00832FE1" w:rsidRPr="005A4BDD" w:rsidRDefault="00832FE1" w:rsidP="00382FBE">
      <w:pPr>
        <w:jc w:val="both"/>
      </w:pPr>
      <w:r w:rsidRPr="005A4BDD">
        <w:t xml:space="preserve">Consistent with the National Drug Strategy, the </w:t>
      </w:r>
      <w:r w:rsidR="00930F41" w:rsidRPr="005A4BDD">
        <w:t xml:space="preserve">ACT </w:t>
      </w:r>
      <w:r w:rsidRPr="005A4BDD">
        <w:t xml:space="preserve">Action Plan aims to: “build safe, healthy and resilient (Australian) communities through preventing and minimising alcohol, tobacco and other drug-related health, social, cultural and economic harms among individuals, families and communities.”  </w:t>
      </w:r>
    </w:p>
    <w:p w14:paraId="037D6D69" w14:textId="77777777" w:rsidR="00832FE1" w:rsidRPr="005A4BDD" w:rsidRDefault="00832FE1" w:rsidP="00382FBE">
      <w:pPr>
        <w:jc w:val="both"/>
      </w:pPr>
      <w:r w:rsidRPr="005A4BDD">
        <w:t>T</w:t>
      </w:r>
      <w:r w:rsidR="00545F85" w:rsidRPr="005A4BDD">
        <w:t>o achieve this aim the ACT</w:t>
      </w:r>
      <w:r w:rsidR="00930F41" w:rsidRPr="005A4BDD">
        <w:t xml:space="preserve"> </w:t>
      </w:r>
      <w:r w:rsidRPr="005A4BDD">
        <w:t xml:space="preserve">Action Plan </w:t>
      </w:r>
      <w:r w:rsidR="00761076" w:rsidRPr="005A4BDD">
        <w:t>follows</w:t>
      </w:r>
      <w:r w:rsidRPr="005A4BDD">
        <w:t xml:space="preserve"> the national strategic policy approach of addressing the </w:t>
      </w:r>
      <w:r w:rsidR="00677DBD" w:rsidRPr="005A4BDD">
        <w:t>three ‘</w:t>
      </w:r>
      <w:r w:rsidRPr="005A4BDD">
        <w:t>pillars</w:t>
      </w:r>
      <w:r w:rsidR="00677DBD" w:rsidRPr="005A4BDD">
        <w:t>’</w:t>
      </w:r>
      <w:r w:rsidRPr="005A4BDD">
        <w:t xml:space="preserve"> of harm minimisation:</w:t>
      </w:r>
    </w:p>
    <w:p w14:paraId="7DDB0DA3" w14:textId="77777777" w:rsidR="00832FE1" w:rsidRPr="005A4BDD" w:rsidRDefault="00832FE1" w:rsidP="00382FBE">
      <w:pPr>
        <w:ind w:left="284" w:hanging="284"/>
        <w:jc w:val="both"/>
      </w:pPr>
      <w:r w:rsidRPr="005A4BDD">
        <w:t>•</w:t>
      </w:r>
      <w:r w:rsidRPr="005A4BDD">
        <w:tab/>
      </w:r>
      <w:r w:rsidRPr="005A4BDD">
        <w:rPr>
          <w:b/>
        </w:rPr>
        <w:t>Demand reduction:</w:t>
      </w:r>
      <w:r w:rsidRPr="005A4BDD">
        <w:t xml:space="preserve"> Preventing the uptake and/or delaying the onset of use of alcohol, tobacco and other drugs; reducing harmful use in the community; and supporting people to recover from dependence through evidence-informed treatment. Demand reduction includes school education, providing people with health information, and a range of treatment programs.</w:t>
      </w:r>
    </w:p>
    <w:p w14:paraId="57A724C5" w14:textId="77777777" w:rsidR="00832FE1" w:rsidRPr="005A4BDD" w:rsidRDefault="00832FE1" w:rsidP="00382FBE">
      <w:pPr>
        <w:ind w:left="284" w:hanging="284"/>
        <w:jc w:val="both"/>
      </w:pPr>
      <w:r w:rsidRPr="005A4BDD">
        <w:t>•</w:t>
      </w:r>
      <w:r w:rsidRPr="005A4BDD">
        <w:tab/>
      </w:r>
      <w:r w:rsidRPr="005A4BDD">
        <w:rPr>
          <w:b/>
        </w:rPr>
        <w:t>Supply reduction:</w:t>
      </w:r>
      <w:r w:rsidRPr="005A4BDD">
        <w:t xml:space="preserve"> Preventing, stopping, disrupting or otherwise reducing the production and supply of illegal drugs; and controlling, managing and/or regulating the availability of legal drugs.</w:t>
      </w:r>
      <w:r w:rsidR="00677DBD" w:rsidRPr="005A4BDD">
        <w:t xml:space="preserve"> </w:t>
      </w:r>
      <w:r w:rsidR="00761076" w:rsidRPr="005A4BDD">
        <w:t>Examples includ</w:t>
      </w:r>
      <w:r w:rsidR="00930F41" w:rsidRPr="005A4BDD">
        <w:t>e</w:t>
      </w:r>
      <w:r w:rsidR="00761076" w:rsidRPr="005A4BDD">
        <w:t xml:space="preserve"> intercepting illicit drug supply, restrictions on </w:t>
      </w:r>
      <w:r w:rsidR="00761076" w:rsidRPr="005A4BDD">
        <w:t>selling alcohol and tobacco to under-18s, and regulating some opioid pain medicines so they are only available on prescription.</w:t>
      </w:r>
    </w:p>
    <w:p w14:paraId="423A6B77" w14:textId="77777777" w:rsidR="00832FE1" w:rsidRPr="005A4BDD" w:rsidRDefault="00832FE1" w:rsidP="00382FBE">
      <w:pPr>
        <w:ind w:left="284" w:hanging="284"/>
        <w:jc w:val="both"/>
      </w:pPr>
      <w:r w:rsidRPr="005A4BDD">
        <w:t>•</w:t>
      </w:r>
      <w:r w:rsidRPr="005A4BDD">
        <w:tab/>
      </w:r>
      <w:r w:rsidRPr="005A4BDD">
        <w:rPr>
          <w:b/>
        </w:rPr>
        <w:t>Harm reduction:</w:t>
      </w:r>
      <w:r w:rsidRPr="005A4BDD">
        <w:t xml:space="preserve"> Reducing the adverse health, social and economic consequences of the use of drugs, for the user, their families and the wider community. Harm reduction strategies encourage safer behaviours, reduce preventable risk factors and can contribute to a reduction in health inequalities among specific population groups. Harm reduction acknowledges that despite law enforcement efforts drug use still occurs, and can potentially occur more safely. Pill testing and providing sterile injecting equipment to prevent the spread of diseas</w:t>
      </w:r>
      <w:r w:rsidR="001A56C5" w:rsidRPr="005A4BDD">
        <w:t>e are examples of this approach.</w:t>
      </w:r>
    </w:p>
    <w:p w14:paraId="56397C29" w14:textId="77777777" w:rsidR="00E72966" w:rsidRPr="005A4BDD" w:rsidRDefault="00E72966" w:rsidP="00E72966">
      <w:pPr>
        <w:pStyle w:val="Heading2"/>
        <w:jc w:val="both"/>
      </w:pPr>
      <w:bookmarkStart w:id="4" w:name="_Toc530995019"/>
      <w:r w:rsidRPr="005A4BDD">
        <w:t>SCOPE</w:t>
      </w:r>
      <w:bookmarkEnd w:id="4"/>
    </w:p>
    <w:p w14:paraId="765D191E" w14:textId="77777777" w:rsidR="00E72966" w:rsidRPr="005A4BDD" w:rsidRDefault="00E72966" w:rsidP="00E72966">
      <w:pPr>
        <w:jc w:val="both"/>
      </w:pPr>
      <w:r w:rsidRPr="005A4BDD">
        <w:t xml:space="preserve">The </w:t>
      </w:r>
      <w:r w:rsidR="00632971" w:rsidRPr="005A4BDD">
        <w:t xml:space="preserve">ACT Action Plan </w:t>
      </w:r>
      <w:r w:rsidR="00B4303F" w:rsidRPr="005A4BDD">
        <w:t>describes ACT G</w:t>
      </w:r>
      <w:r w:rsidRPr="005A4BDD">
        <w:t xml:space="preserve">overnment commitments, current </w:t>
      </w:r>
      <w:r w:rsidR="00D675E6" w:rsidRPr="005A4BDD">
        <w:t>activities in</w:t>
      </w:r>
      <w:r w:rsidRPr="005A4BDD">
        <w:t xml:space="preserve"> their early stages, </w:t>
      </w:r>
      <w:r w:rsidR="00D675E6" w:rsidRPr="005A4BDD">
        <w:t>and also</w:t>
      </w:r>
      <w:r w:rsidRPr="005A4BDD">
        <w:t xml:space="preserve"> future intentions.</w:t>
      </w:r>
    </w:p>
    <w:p w14:paraId="6C998723" w14:textId="6E90D457" w:rsidR="00E72966" w:rsidRPr="005A4BDD" w:rsidRDefault="00E72966" w:rsidP="00E72966">
      <w:pPr>
        <w:jc w:val="both"/>
      </w:pPr>
      <w:r w:rsidRPr="005A4BDD">
        <w:t xml:space="preserve">The </w:t>
      </w:r>
      <w:r w:rsidR="00930F41" w:rsidRPr="005A4BDD">
        <w:t>ACT Action Plan</w:t>
      </w:r>
      <w:r w:rsidRPr="005A4BDD">
        <w:t xml:space="preserve"> summarise</w:t>
      </w:r>
      <w:r w:rsidR="00930F41" w:rsidRPr="005A4BDD">
        <w:t>s</w:t>
      </w:r>
      <w:r w:rsidRPr="005A4BDD">
        <w:t xml:space="preserve"> ACT Government </w:t>
      </w:r>
      <w:r w:rsidR="00052263">
        <w:t>priorities</w:t>
      </w:r>
      <w:r w:rsidRPr="005A4BDD">
        <w:t xml:space="preserve"> over the next three years under the framework of the National Drug Strategy, and </w:t>
      </w:r>
      <w:r w:rsidR="00930F41" w:rsidRPr="005A4BDD">
        <w:t xml:space="preserve">is designed </w:t>
      </w:r>
      <w:r w:rsidRPr="005A4BDD">
        <w:t xml:space="preserve">to be easily read and understood. The </w:t>
      </w:r>
      <w:r w:rsidR="00930F41" w:rsidRPr="005A4BDD">
        <w:t xml:space="preserve">ACT </w:t>
      </w:r>
      <w:r w:rsidRPr="005A4BDD">
        <w:t xml:space="preserve">Action Plan is not intended to replicate in full the format of the previous </w:t>
      </w:r>
      <w:r w:rsidRPr="005A4BDD">
        <w:rPr>
          <w:i/>
        </w:rPr>
        <w:t>ACT Alcohol, Tobacco and Other Drug Strategy</w:t>
      </w:r>
      <w:r w:rsidRPr="005A4BDD">
        <w:t xml:space="preserve"> </w:t>
      </w:r>
      <w:r w:rsidRPr="005A4BDD">
        <w:rPr>
          <w:i/>
        </w:rPr>
        <w:t>2010</w:t>
      </w:r>
      <w:r w:rsidRPr="005A4BDD">
        <w:rPr>
          <w:i/>
        </w:rPr>
        <w:noBreakHyphen/>
        <w:t>2014</w:t>
      </w:r>
      <w:r w:rsidRPr="005A4BDD">
        <w:t xml:space="preserve">.  </w:t>
      </w:r>
    </w:p>
    <w:p w14:paraId="58E231A4" w14:textId="77777777" w:rsidR="00E72966" w:rsidRPr="005A4BDD" w:rsidRDefault="00E72966" w:rsidP="00E72966">
      <w:pPr>
        <w:jc w:val="both"/>
      </w:pPr>
      <w:r w:rsidRPr="005A4BDD">
        <w:lastRenderedPageBreak/>
        <w:t xml:space="preserve">The term ‘drug’ in the title of the </w:t>
      </w:r>
      <w:r w:rsidR="00930F41" w:rsidRPr="005A4BDD">
        <w:t xml:space="preserve">ACT </w:t>
      </w:r>
      <w:r w:rsidRPr="005A4BDD">
        <w:t>Action Plan  refers to  all mind-altering drugs, including alcohol, tobacco, illicit (illegal) drugs, and non-medical use (</w:t>
      </w:r>
      <w:r w:rsidR="00D675E6" w:rsidRPr="005A4BDD">
        <w:t>illicit</w:t>
      </w:r>
      <w:r w:rsidRPr="005A4BDD">
        <w:t xml:space="preserve"> use) of medicines (pharmaceuticals). This is consistent with the National Drug Strategy</w:t>
      </w:r>
      <w:r w:rsidR="009F034E" w:rsidRPr="005A4BDD">
        <w:t>.</w:t>
      </w:r>
      <w:r w:rsidRPr="005A4BDD">
        <w:t xml:space="preserve"> </w:t>
      </w:r>
    </w:p>
    <w:p w14:paraId="78973804" w14:textId="2E34F6C3" w:rsidR="00E72966" w:rsidRPr="005A4BDD" w:rsidRDefault="00E72966" w:rsidP="00E72966">
      <w:pPr>
        <w:jc w:val="both"/>
      </w:pPr>
      <w:r w:rsidRPr="005A4BDD">
        <w:t xml:space="preserve">The </w:t>
      </w:r>
      <w:r w:rsidR="00930F41" w:rsidRPr="005A4BDD">
        <w:t xml:space="preserve">ACT </w:t>
      </w:r>
      <w:r w:rsidRPr="005A4BDD">
        <w:t>Action Plan is not intended to provide a comprehensive description</w:t>
      </w:r>
      <w:r w:rsidR="00935E81" w:rsidRPr="005A4BDD">
        <w:t xml:space="preserve"> of drug issues in the ACT</w:t>
      </w:r>
      <w:r w:rsidRPr="005A4BDD">
        <w:t xml:space="preserve"> or to describe all routinely delivered services and activities that the Government will continue to fund, such as</w:t>
      </w:r>
      <w:r w:rsidR="00D675E6" w:rsidRPr="005A4BDD">
        <w:t xml:space="preserve"> </w:t>
      </w:r>
      <w:r w:rsidRPr="005A4BDD">
        <w:t>essential treatment services.</w:t>
      </w:r>
      <w:r w:rsidR="00052263">
        <w:t xml:space="preserve"> Some of the Actions </w:t>
      </w:r>
      <w:r w:rsidR="00FB23E3">
        <w:t>outlined</w:t>
      </w:r>
      <w:r w:rsidR="00052263">
        <w:t xml:space="preserve"> in this document are currently funded, </w:t>
      </w:r>
      <w:r w:rsidR="00F3660E">
        <w:t xml:space="preserve">or can </w:t>
      </w:r>
      <w:proofErr w:type="spellStart"/>
      <w:r w:rsidR="00F3660E">
        <w:t>can</w:t>
      </w:r>
      <w:proofErr w:type="spellEnd"/>
      <w:r w:rsidR="00F3660E">
        <w:t xml:space="preserve"> be delivered using core f</w:t>
      </w:r>
      <w:r w:rsidR="00FB23E3">
        <w:t>unding</w:t>
      </w:r>
      <w:r w:rsidR="00F3660E">
        <w:t xml:space="preserve">, </w:t>
      </w:r>
      <w:r w:rsidR="00052263">
        <w:t xml:space="preserve">while others will require </w:t>
      </w:r>
      <w:r w:rsidR="00F3660E">
        <w:t xml:space="preserve">future </w:t>
      </w:r>
      <w:r w:rsidR="00052263">
        <w:t>budget approval.</w:t>
      </w:r>
    </w:p>
    <w:p w14:paraId="5C4CF0AE" w14:textId="77777777" w:rsidR="00832FE1" w:rsidRPr="005A4BDD" w:rsidRDefault="00832FE1" w:rsidP="00382FBE">
      <w:pPr>
        <w:pStyle w:val="Heading2"/>
        <w:jc w:val="both"/>
      </w:pPr>
      <w:bookmarkStart w:id="5" w:name="_Toc530995020"/>
      <w:r w:rsidRPr="005A4BDD">
        <w:t>Guiding principles</w:t>
      </w:r>
      <w:bookmarkEnd w:id="5"/>
    </w:p>
    <w:p w14:paraId="0EBA2D8A" w14:textId="77777777" w:rsidR="00832FE1" w:rsidRPr="005A4BDD" w:rsidRDefault="00832FE1" w:rsidP="00382FBE">
      <w:pPr>
        <w:jc w:val="both"/>
      </w:pPr>
      <w:r w:rsidRPr="005A4BDD">
        <w:t>The following principles</w:t>
      </w:r>
      <w:r w:rsidR="00336724" w:rsidRPr="005A4BDD">
        <w:t>, including principles</w:t>
      </w:r>
      <w:r w:rsidR="003D5BE7" w:rsidRPr="005A4BDD">
        <w:t xml:space="preserve"> drawn from the</w:t>
      </w:r>
      <w:r w:rsidRPr="005A4BDD">
        <w:t xml:space="preserve"> </w:t>
      </w:r>
      <w:r w:rsidRPr="005A4BDD">
        <w:rPr>
          <w:i/>
        </w:rPr>
        <w:t>National Drug Strategy</w:t>
      </w:r>
      <w:r w:rsidR="003D5BE7" w:rsidRPr="005A4BDD">
        <w:rPr>
          <w:i/>
        </w:rPr>
        <w:t xml:space="preserve"> 2017–2026</w:t>
      </w:r>
      <w:r w:rsidR="00336724" w:rsidRPr="005A4BDD">
        <w:t>,</w:t>
      </w:r>
      <w:r w:rsidRPr="005A4BDD">
        <w:t xml:space="preserve"> will be used to guide activity under the </w:t>
      </w:r>
      <w:r w:rsidR="00930F41" w:rsidRPr="005A4BDD">
        <w:t xml:space="preserve">ACT </w:t>
      </w:r>
      <w:r w:rsidRPr="005A4BDD">
        <w:t>Action Plan.</w:t>
      </w:r>
    </w:p>
    <w:p w14:paraId="1771B0F2" w14:textId="77777777" w:rsidR="00832FE1" w:rsidRPr="005A4BDD" w:rsidRDefault="00832FE1" w:rsidP="00382FBE">
      <w:pPr>
        <w:pStyle w:val="Heading4"/>
        <w:jc w:val="both"/>
      </w:pPr>
      <w:bookmarkStart w:id="6" w:name="_Toc530995021"/>
      <w:r w:rsidRPr="005A4BDD">
        <w:t>Evidence-informed responses</w:t>
      </w:r>
      <w:bookmarkEnd w:id="6"/>
    </w:p>
    <w:p w14:paraId="7F9DF506" w14:textId="168EA0CE" w:rsidR="00832FE1" w:rsidRPr="005A4BDD" w:rsidRDefault="00832FE1" w:rsidP="00382FBE">
      <w:pPr>
        <w:jc w:val="both"/>
      </w:pPr>
      <w:r w:rsidRPr="005A4BDD">
        <w:t xml:space="preserve">Funding, resource allocation and implementation will be </w:t>
      </w:r>
      <w:r w:rsidR="00632971" w:rsidRPr="005A4BDD">
        <w:t>evidence-informed</w:t>
      </w:r>
      <w:r w:rsidR="00930F41" w:rsidRPr="005A4BDD">
        <w:t>.</w:t>
      </w:r>
      <w:r w:rsidRPr="005A4BDD">
        <w:t xml:space="preserve"> This approach acknowledges that evidence is constantly improving, and that priorities ma</w:t>
      </w:r>
      <w:r w:rsidR="00515794" w:rsidRPr="005A4BDD">
        <w:t>y need to be adapted over time.</w:t>
      </w:r>
      <w:r w:rsidRPr="005A4BDD">
        <w:t xml:space="preserve"> Innovation and leadership in the development of new approaches is encouraged within the framework of harm minimisation.  Evaluation of new approaches will contribute to building the evidence base.  The ACT Government will continue to commission and support research into alcohol and other drug-related issues.</w:t>
      </w:r>
      <w:r w:rsidR="002D4BCD" w:rsidRPr="005A4BDD">
        <w:t xml:space="preserve"> Research will focus on the ACT setting and support development of ACT policy, programs and services.</w:t>
      </w:r>
    </w:p>
    <w:p w14:paraId="69CDE176" w14:textId="77777777" w:rsidR="00832FE1" w:rsidRPr="005A4BDD" w:rsidRDefault="00832FE1" w:rsidP="00382FBE">
      <w:pPr>
        <w:pStyle w:val="Heading4"/>
        <w:jc w:val="both"/>
      </w:pPr>
      <w:bookmarkStart w:id="7" w:name="_Toc530995022"/>
      <w:r w:rsidRPr="005A4BDD">
        <w:t>Partnerships</w:t>
      </w:r>
      <w:r w:rsidR="00DC1B4C" w:rsidRPr="005A4BDD">
        <w:t xml:space="preserve">, </w:t>
      </w:r>
      <w:r w:rsidR="00935E81" w:rsidRPr="005A4BDD">
        <w:t>c</w:t>
      </w:r>
      <w:r w:rsidR="00DC1B4C" w:rsidRPr="005A4BDD">
        <w:t>o</w:t>
      </w:r>
      <w:r w:rsidR="00935E81" w:rsidRPr="005A4BDD">
        <w:t>-</w:t>
      </w:r>
      <w:r w:rsidR="00DC1B4C" w:rsidRPr="005A4BDD">
        <w:t>ordination and collaboration</w:t>
      </w:r>
      <w:bookmarkEnd w:id="7"/>
    </w:p>
    <w:p w14:paraId="1A4F567E" w14:textId="40EB6823" w:rsidR="00663262" w:rsidRPr="005A4BDD" w:rsidRDefault="00D20A71" w:rsidP="00382FBE">
      <w:pPr>
        <w:jc w:val="both"/>
      </w:pPr>
      <w:r w:rsidRPr="005A4BDD">
        <w:t>Partnerships</w:t>
      </w:r>
      <w:r w:rsidR="00515794" w:rsidRPr="005A4BDD">
        <w:t>, co-ordination and collaboration</w:t>
      </w:r>
      <w:r w:rsidRPr="005A4BDD">
        <w:t xml:space="preserve"> are central to alcohol, tobacco and other drug policy. The p</w:t>
      </w:r>
      <w:r w:rsidR="00832FE1" w:rsidRPr="005A4BDD">
        <w:t xml:space="preserve">artnership between health and law enforcement </w:t>
      </w:r>
      <w:r w:rsidR="00DC1B4C" w:rsidRPr="005A4BDD">
        <w:t xml:space="preserve">underpins </w:t>
      </w:r>
      <w:r w:rsidR="00FA69F1" w:rsidRPr="005A4BDD">
        <w:t>the</w:t>
      </w:r>
      <w:r w:rsidR="00832FE1" w:rsidRPr="005A4BDD">
        <w:t xml:space="preserve"> </w:t>
      </w:r>
      <w:r w:rsidRPr="005A4BDD">
        <w:t>Australian</w:t>
      </w:r>
      <w:r w:rsidR="00515794" w:rsidRPr="005A4BDD">
        <w:t xml:space="preserve"> harm minimisation</w:t>
      </w:r>
      <w:r w:rsidR="00FA69F1" w:rsidRPr="005A4BDD">
        <w:t xml:space="preserve"> approach</w:t>
      </w:r>
      <w:r w:rsidR="00515794" w:rsidRPr="005A4BDD">
        <w:t xml:space="preserve"> to alcohol, tobacco and other drugs</w:t>
      </w:r>
      <w:r w:rsidR="00832FE1" w:rsidRPr="005A4BDD">
        <w:t>.</w:t>
      </w:r>
      <w:r w:rsidR="00515794" w:rsidRPr="005A4BDD">
        <w:t xml:space="preserve"> Alcohol, tobacco and other drug treatment and harm reduction services in the ACT are typified by close working relationships between government and non-government services and the Alcohol, Tobacco and Other </w:t>
      </w:r>
      <w:r w:rsidR="00515794" w:rsidRPr="005A4BDD">
        <w:t xml:space="preserve">Drugs Association ACT. </w:t>
      </w:r>
      <w:r w:rsidR="0063599F" w:rsidRPr="005A4BDD">
        <w:t>C</w:t>
      </w:r>
      <w:r w:rsidR="00515794" w:rsidRPr="005A4BDD">
        <w:t>oordination across multiple agencies and community sectors</w:t>
      </w:r>
      <w:r w:rsidR="0063599F" w:rsidRPr="005A4BDD">
        <w:t xml:space="preserve"> is also of key importance in addressing</w:t>
      </w:r>
      <w:r w:rsidR="00BF7251" w:rsidRPr="005A4BDD">
        <w:t xml:space="preserve"> </w:t>
      </w:r>
      <w:r w:rsidR="00515794" w:rsidRPr="005A4BDD">
        <w:t xml:space="preserve">the underlying </w:t>
      </w:r>
      <w:r w:rsidR="00BF7251" w:rsidRPr="005A4BDD">
        <w:t xml:space="preserve">social </w:t>
      </w:r>
      <w:r w:rsidR="00515794" w:rsidRPr="005A4BDD">
        <w:t>and other determinants of alc</w:t>
      </w:r>
      <w:r w:rsidR="0063599F" w:rsidRPr="005A4BDD">
        <w:t>ohol, tobacco and other drug problems. Relevant sectors include and agencies</w:t>
      </w:r>
      <w:r w:rsidR="00515794" w:rsidRPr="005A4BDD">
        <w:t xml:space="preserve">: </w:t>
      </w:r>
      <w:r w:rsidR="00BF7251" w:rsidRPr="005A4BDD">
        <w:t>social services</w:t>
      </w:r>
      <w:r w:rsidR="00FA69F1" w:rsidRPr="005A4BDD">
        <w:t xml:space="preserve"> and welfare</w:t>
      </w:r>
      <w:r w:rsidR="00515794" w:rsidRPr="005A4BDD">
        <w:t>;</w:t>
      </w:r>
      <w:r w:rsidR="00BF7251" w:rsidRPr="005A4BDD">
        <w:t xml:space="preserve"> </w:t>
      </w:r>
      <w:r w:rsidR="00515794" w:rsidRPr="005A4BDD">
        <w:t>justice;</w:t>
      </w:r>
      <w:r w:rsidR="005E4A3E" w:rsidRPr="005A4BDD">
        <w:t xml:space="preserve"> </w:t>
      </w:r>
      <w:r w:rsidR="00515794" w:rsidRPr="005A4BDD">
        <w:t>education;</w:t>
      </w:r>
      <w:r w:rsidR="00BF7251" w:rsidRPr="005A4BDD">
        <w:t xml:space="preserve"> </w:t>
      </w:r>
      <w:r w:rsidR="00832FE1" w:rsidRPr="005A4BDD">
        <w:t>child protection</w:t>
      </w:r>
      <w:r w:rsidR="00515794" w:rsidRPr="005A4BDD">
        <w:t>;</w:t>
      </w:r>
      <w:r w:rsidR="00FA69F1" w:rsidRPr="005A4BDD">
        <w:t xml:space="preserve"> </w:t>
      </w:r>
      <w:r w:rsidR="00515794" w:rsidRPr="005A4BDD">
        <w:t xml:space="preserve">economic and </w:t>
      </w:r>
      <w:r w:rsidR="00FA69F1" w:rsidRPr="005A4BDD">
        <w:t>consumer policy</w:t>
      </w:r>
      <w:r w:rsidR="00515794" w:rsidRPr="005A4BDD">
        <w:t>, road safety;</w:t>
      </w:r>
      <w:r w:rsidR="00FA69F1" w:rsidRPr="005A4BDD">
        <w:t xml:space="preserve"> and employment</w:t>
      </w:r>
      <w:r w:rsidR="0063599F" w:rsidRPr="005A4BDD">
        <w:t>;</w:t>
      </w:r>
      <w:r w:rsidR="00515794" w:rsidRPr="005A4BDD">
        <w:t xml:space="preserve"> primary health care (inc</w:t>
      </w:r>
      <w:r w:rsidR="0063599F" w:rsidRPr="005A4BDD">
        <w:t>luding General Practitioners,</w:t>
      </w:r>
      <w:r w:rsidR="00515794" w:rsidRPr="005A4BDD">
        <w:t xml:space="preserve"> Primary Health Networks</w:t>
      </w:r>
      <w:r w:rsidR="0063599F" w:rsidRPr="005A4BDD">
        <w:t>, and Aboriginal and Torres Strait Islander community</w:t>
      </w:r>
      <w:r w:rsidR="00A227DF">
        <w:t>-</w:t>
      </w:r>
      <w:r w:rsidR="0063599F" w:rsidRPr="005A4BDD">
        <w:t>controlled health organisations</w:t>
      </w:r>
      <w:r w:rsidR="00515794" w:rsidRPr="005A4BDD">
        <w:t>)</w:t>
      </w:r>
      <w:r w:rsidR="00DC1B4C" w:rsidRPr="005A4BDD">
        <w:t>.</w:t>
      </w:r>
      <w:r w:rsidR="00832FE1" w:rsidRPr="005A4BDD">
        <w:t xml:space="preserve"> </w:t>
      </w:r>
    </w:p>
    <w:p w14:paraId="70B5E574" w14:textId="2A125C50" w:rsidR="00761076" w:rsidRPr="005A4BDD" w:rsidRDefault="00FE1686" w:rsidP="00693DA0">
      <w:pPr>
        <w:jc w:val="both"/>
      </w:pPr>
      <w:r w:rsidRPr="005A4BDD">
        <w:t>Improved national coordination across jurisdictions is a key priority of the National Drug Strateg</w:t>
      </w:r>
      <w:r w:rsidR="00632971" w:rsidRPr="005A4BDD">
        <w:t>y</w:t>
      </w:r>
      <w:r w:rsidRPr="005A4BDD">
        <w:rPr>
          <w:i/>
        </w:rPr>
        <w:t xml:space="preserve">. </w:t>
      </w:r>
      <w:r w:rsidR="00515794" w:rsidRPr="005A4BDD">
        <w:t xml:space="preserve">The ACT Action Plan aligns directly to the framework for action provided by the National Drug Strategy. </w:t>
      </w:r>
    </w:p>
    <w:p w14:paraId="1B242DA2" w14:textId="2206E3A1" w:rsidR="004C073A" w:rsidRPr="005A4BDD" w:rsidRDefault="00FF04AA" w:rsidP="00693DA0">
      <w:pPr>
        <w:jc w:val="both"/>
      </w:pPr>
      <w:r w:rsidRPr="005A4BDD">
        <w:t>T</w:t>
      </w:r>
      <w:r w:rsidR="004C073A" w:rsidRPr="005A4BDD">
        <w:t>he</w:t>
      </w:r>
      <w:r w:rsidR="00761076" w:rsidRPr="005A4BDD">
        <w:t xml:space="preserve"> National Drug </w:t>
      </w:r>
      <w:r w:rsidR="004C073A" w:rsidRPr="005A4BDD">
        <w:t>Strategy</w:t>
      </w:r>
      <w:r w:rsidR="00515794" w:rsidRPr="005A4BDD">
        <w:t xml:space="preserve"> in turn</w:t>
      </w:r>
      <w:r w:rsidR="004C073A" w:rsidRPr="005A4BDD">
        <w:t xml:space="preserve"> </w:t>
      </w:r>
      <w:r w:rsidRPr="005A4BDD">
        <w:t>is</w:t>
      </w:r>
      <w:r w:rsidR="00761076" w:rsidRPr="005A4BDD">
        <w:t xml:space="preserve"> </w:t>
      </w:r>
      <w:r w:rsidR="004C073A" w:rsidRPr="005A4BDD">
        <w:t xml:space="preserve">aligned to international conventions on illicit drugs, and to the </w:t>
      </w:r>
      <w:r w:rsidR="00FE1686" w:rsidRPr="005A4BDD">
        <w:t>World Heal</w:t>
      </w:r>
      <w:r w:rsidR="004C073A" w:rsidRPr="005A4BDD">
        <w:t xml:space="preserve">th Organization </w:t>
      </w:r>
      <w:r w:rsidR="004C073A" w:rsidRPr="005A4BDD">
        <w:rPr>
          <w:i/>
        </w:rPr>
        <w:t>Framework Convention on Tobacco Control</w:t>
      </w:r>
      <w:r w:rsidR="004C073A" w:rsidRPr="005A4BDD">
        <w:t xml:space="preserve">. Australia has also ratified the World Health Organization </w:t>
      </w:r>
      <w:r w:rsidR="00761076" w:rsidRPr="005A4BDD">
        <w:rPr>
          <w:i/>
        </w:rPr>
        <w:t>Global Strategy to Reduce the Harmful U</w:t>
      </w:r>
      <w:r w:rsidR="004C073A" w:rsidRPr="005A4BDD">
        <w:rPr>
          <w:i/>
        </w:rPr>
        <w:t xml:space="preserve">se of </w:t>
      </w:r>
      <w:r w:rsidR="00761076" w:rsidRPr="005A4BDD">
        <w:rPr>
          <w:i/>
        </w:rPr>
        <w:t>A</w:t>
      </w:r>
      <w:r w:rsidR="004C073A" w:rsidRPr="005A4BDD">
        <w:rPr>
          <w:i/>
        </w:rPr>
        <w:t>lcohol</w:t>
      </w:r>
      <w:r w:rsidR="004C073A" w:rsidRPr="005A4BDD">
        <w:t>.</w:t>
      </w:r>
    </w:p>
    <w:p w14:paraId="55F75CFE" w14:textId="7D5753F4" w:rsidR="007C1BC2" w:rsidRPr="005A4BDD" w:rsidRDefault="003B205E" w:rsidP="00693DA0">
      <w:pPr>
        <w:jc w:val="both"/>
      </w:pPr>
      <w:r w:rsidRPr="005A4BDD">
        <w:t>In 2017</w:t>
      </w:r>
      <w:r w:rsidR="00DC1B4C" w:rsidRPr="005A4BDD">
        <w:t>,</w:t>
      </w:r>
      <w:r w:rsidR="00FE1686" w:rsidRPr="005A4BDD">
        <w:t xml:space="preserve"> n</w:t>
      </w:r>
      <w:r w:rsidRPr="005A4BDD">
        <w:t>ew Governance arrangements were introduced</w:t>
      </w:r>
      <w:r w:rsidR="00FE1686" w:rsidRPr="005A4BDD">
        <w:t xml:space="preserve"> to improve national coordination of alcohol, tobacco and other drug policy. Under these arrangements</w:t>
      </w:r>
      <w:r w:rsidR="0056310F" w:rsidRPr="005A4BDD">
        <w:t xml:space="preserve"> both</w:t>
      </w:r>
      <w:r w:rsidR="00FE1686" w:rsidRPr="005A4BDD">
        <w:t xml:space="preserve"> the </w:t>
      </w:r>
      <w:r w:rsidR="004C073A" w:rsidRPr="005A4BDD">
        <w:t>Minister for Health and We</w:t>
      </w:r>
      <w:r w:rsidR="00FE1686" w:rsidRPr="005A4BDD">
        <w:t xml:space="preserve">llbeing </w:t>
      </w:r>
      <w:r w:rsidR="00FE1C22" w:rsidRPr="005A4BDD">
        <w:t xml:space="preserve">and the Attorney-General </w:t>
      </w:r>
      <w:r w:rsidR="00FE1686" w:rsidRPr="005A4BDD">
        <w:t>represent</w:t>
      </w:r>
      <w:r w:rsidR="0056310F" w:rsidRPr="005A4BDD">
        <w:t xml:space="preserve"> </w:t>
      </w:r>
      <w:r w:rsidR="00FE1686" w:rsidRPr="005A4BDD">
        <w:t>the ACT</w:t>
      </w:r>
      <w:r w:rsidR="004C073A" w:rsidRPr="005A4BDD">
        <w:t xml:space="preserve"> on the national Ministerial Drug and Alcoh</w:t>
      </w:r>
      <w:r w:rsidRPr="005A4BDD">
        <w:t xml:space="preserve">ol Forum, and </w:t>
      </w:r>
      <w:r w:rsidR="00FE1686" w:rsidRPr="005A4BDD">
        <w:t>ACT health and justice officials</w:t>
      </w:r>
      <w:r w:rsidR="004C073A" w:rsidRPr="005A4BDD">
        <w:t xml:space="preserve"> represent the territory on the Na</w:t>
      </w:r>
      <w:r w:rsidR="00FE1686" w:rsidRPr="005A4BDD">
        <w:t>tional Drug Strategy Committee (NDSC) and various national working groups under the NDSC.</w:t>
      </w:r>
    </w:p>
    <w:p w14:paraId="0DB75E82" w14:textId="77777777" w:rsidR="00663262" w:rsidRPr="005A4BDD" w:rsidRDefault="00663262" w:rsidP="00693DA0">
      <w:pPr>
        <w:jc w:val="both"/>
      </w:pPr>
      <w:r w:rsidRPr="005A4BDD">
        <w:t xml:space="preserve">Canberra Health Services and </w:t>
      </w:r>
      <w:r w:rsidR="00632971" w:rsidRPr="005A4BDD">
        <w:t xml:space="preserve">the </w:t>
      </w:r>
      <w:r w:rsidRPr="005A4BDD">
        <w:t>ACT Health Directorate are committed to delivering person and family-centred, safe and effective care through an integrated Territory-wide system, with appropriate infrastructure to meet the future health needs of a growing ACT and surrounding region.</w:t>
      </w:r>
    </w:p>
    <w:p w14:paraId="4EB159B9" w14:textId="77777777" w:rsidR="00785024" w:rsidRPr="005A4BDD" w:rsidRDefault="003B205E" w:rsidP="00382FBE">
      <w:pPr>
        <w:jc w:val="both"/>
      </w:pPr>
      <w:r w:rsidRPr="005A4BDD">
        <w:t>Within</w:t>
      </w:r>
      <w:r w:rsidR="00924803" w:rsidRPr="005A4BDD">
        <w:t xml:space="preserve"> the ACT, the best results will be achieved by suitable</w:t>
      </w:r>
      <w:r w:rsidR="00693DA0" w:rsidRPr="005A4BDD">
        <w:t xml:space="preserve"> c</w:t>
      </w:r>
      <w:r w:rsidR="00BF7251" w:rsidRPr="005A4BDD">
        <w:t xml:space="preserve">oordination and collaboration across Government Directorates, </w:t>
      </w:r>
      <w:r w:rsidR="00693DA0" w:rsidRPr="005A4BDD">
        <w:t xml:space="preserve">peak bodies, </w:t>
      </w:r>
      <w:r w:rsidR="00BF7251" w:rsidRPr="005A4BDD">
        <w:t>non-government organisation</w:t>
      </w:r>
      <w:r w:rsidR="00693DA0" w:rsidRPr="005A4BDD">
        <w:t>s</w:t>
      </w:r>
      <w:r w:rsidR="00BF7251" w:rsidRPr="005A4BDD">
        <w:t>, and with consumers</w:t>
      </w:r>
      <w:r w:rsidR="007061FC" w:rsidRPr="005A4BDD">
        <w:t>, families and carers,</w:t>
      </w:r>
      <w:r w:rsidR="00BF7251" w:rsidRPr="005A4BDD">
        <w:t xml:space="preserve"> and </w:t>
      </w:r>
      <w:r w:rsidR="00924803" w:rsidRPr="005A4BDD">
        <w:t>affected communities</w:t>
      </w:r>
      <w:r w:rsidR="00BF7251" w:rsidRPr="005A4BDD">
        <w:t xml:space="preserve">. </w:t>
      </w:r>
      <w:r w:rsidR="00785024" w:rsidRPr="005A4BDD">
        <w:t>Funding and programs need</w:t>
      </w:r>
      <w:r w:rsidR="00632971" w:rsidRPr="005A4BDD">
        <w:t xml:space="preserve"> to be</w:t>
      </w:r>
      <w:r w:rsidR="00785024" w:rsidRPr="005A4BDD">
        <w:t xml:space="preserve"> effectively and efficiently co-ordinated between the Australian Government (the Commonwealth), the ACT </w:t>
      </w:r>
      <w:r w:rsidR="00785024" w:rsidRPr="005A4BDD">
        <w:lastRenderedPageBreak/>
        <w:t>Government and the Capital Health Network, as well as non-government organisations.</w:t>
      </w:r>
    </w:p>
    <w:p w14:paraId="04CBE667" w14:textId="77777777" w:rsidR="00785024" w:rsidRPr="005A4BDD" w:rsidRDefault="00785024" w:rsidP="00785024">
      <w:pPr>
        <w:jc w:val="both"/>
      </w:pPr>
      <w:r w:rsidRPr="005A4BDD">
        <w:t>Community representation is important to multiple stages of policy and program development including governance, planning, implementation, research, service and program design, delivery and evaluation. This includes considering the views of:</w:t>
      </w:r>
    </w:p>
    <w:p w14:paraId="1D52A8E1" w14:textId="77777777" w:rsidR="00785024" w:rsidRPr="005A4BDD" w:rsidRDefault="00785024" w:rsidP="00785024">
      <w:pPr>
        <w:pStyle w:val="ListParagraph"/>
        <w:numPr>
          <w:ilvl w:val="0"/>
          <w:numId w:val="46"/>
        </w:numPr>
        <w:jc w:val="both"/>
      </w:pPr>
      <w:r w:rsidRPr="005A4BDD">
        <w:t>Health service consumers</w:t>
      </w:r>
    </w:p>
    <w:p w14:paraId="072580B4" w14:textId="77777777" w:rsidR="00785024" w:rsidRPr="005A4BDD" w:rsidRDefault="00785024" w:rsidP="00785024">
      <w:pPr>
        <w:pStyle w:val="ListParagraph"/>
        <w:numPr>
          <w:ilvl w:val="0"/>
          <w:numId w:val="46"/>
        </w:numPr>
        <w:jc w:val="both"/>
      </w:pPr>
      <w:r w:rsidRPr="005A4BDD">
        <w:t>People who use drugs of all types</w:t>
      </w:r>
    </w:p>
    <w:p w14:paraId="44C73F60" w14:textId="77777777" w:rsidR="00785024" w:rsidRPr="005A4BDD" w:rsidRDefault="00785024" w:rsidP="00785024">
      <w:pPr>
        <w:pStyle w:val="ListParagraph"/>
        <w:numPr>
          <w:ilvl w:val="0"/>
          <w:numId w:val="46"/>
        </w:numPr>
        <w:jc w:val="both"/>
      </w:pPr>
      <w:r w:rsidRPr="005A4BDD">
        <w:t>People with previous lived experience of using drugs</w:t>
      </w:r>
    </w:p>
    <w:p w14:paraId="2AD71261" w14:textId="77777777" w:rsidR="00785024" w:rsidRPr="005A4BDD" w:rsidRDefault="00785024" w:rsidP="00785024">
      <w:pPr>
        <w:pStyle w:val="ListParagraph"/>
        <w:numPr>
          <w:ilvl w:val="0"/>
          <w:numId w:val="46"/>
        </w:numPr>
        <w:jc w:val="both"/>
      </w:pPr>
      <w:r w:rsidRPr="005A4BDD">
        <w:t>Families and carers</w:t>
      </w:r>
    </w:p>
    <w:p w14:paraId="17E8D82D" w14:textId="77777777" w:rsidR="00DC1B4C" w:rsidRPr="005A4BDD" w:rsidRDefault="00785024" w:rsidP="00785024">
      <w:pPr>
        <w:pStyle w:val="ListParagraph"/>
        <w:numPr>
          <w:ilvl w:val="0"/>
          <w:numId w:val="46"/>
        </w:numPr>
        <w:jc w:val="both"/>
      </w:pPr>
      <w:r w:rsidRPr="005A4BDD">
        <w:t>Peer and community representatives</w:t>
      </w:r>
    </w:p>
    <w:p w14:paraId="5AB9EE05" w14:textId="77777777" w:rsidR="00785024" w:rsidRPr="005A4BDD" w:rsidRDefault="00DC1B4C" w:rsidP="00785024">
      <w:pPr>
        <w:pStyle w:val="ListParagraph"/>
        <w:numPr>
          <w:ilvl w:val="0"/>
          <w:numId w:val="46"/>
        </w:numPr>
        <w:jc w:val="both"/>
      </w:pPr>
      <w:r w:rsidRPr="005A4BDD">
        <w:t xml:space="preserve">Representatives from priority populations, including </w:t>
      </w:r>
      <w:r w:rsidR="004D5723" w:rsidRPr="005A4BDD">
        <w:t>Aboriginal and Torres Strait Islander communities and LGBTIQ people</w:t>
      </w:r>
      <w:r w:rsidR="00785024" w:rsidRPr="005A4BDD">
        <w:t>.</w:t>
      </w:r>
    </w:p>
    <w:p w14:paraId="29ED0E15" w14:textId="77777777" w:rsidR="00924803" w:rsidRPr="005A4BDD" w:rsidRDefault="00924803" w:rsidP="00382FBE">
      <w:pPr>
        <w:jc w:val="both"/>
      </w:pPr>
      <w:r w:rsidRPr="005A4BDD">
        <w:t>An advisory group with broad representation will be set up to help guide</w:t>
      </w:r>
      <w:r w:rsidR="00C80A6E" w:rsidRPr="005A4BDD">
        <w:t xml:space="preserve"> prioritisation of</w:t>
      </w:r>
      <w:r w:rsidR="00D84325" w:rsidRPr="005A4BDD">
        <w:t xml:space="preserve"> activity</w:t>
      </w:r>
      <w:r w:rsidR="00C80A6E" w:rsidRPr="005A4BDD">
        <w:t>,</w:t>
      </w:r>
      <w:r w:rsidRPr="005A4BDD">
        <w:t xml:space="preserve"> implementation and evaluation of the ACT Action Plan. </w:t>
      </w:r>
      <w:r w:rsidR="00AA388E" w:rsidRPr="005A4BDD">
        <w:t xml:space="preserve">The Advisory Group will be co-chaired by </w:t>
      </w:r>
      <w:r w:rsidR="004D5723" w:rsidRPr="005A4BDD">
        <w:t xml:space="preserve">the </w:t>
      </w:r>
      <w:r w:rsidR="00AA388E" w:rsidRPr="005A4BDD">
        <w:t xml:space="preserve">ACT Health </w:t>
      </w:r>
      <w:r w:rsidR="004D5723" w:rsidRPr="005A4BDD">
        <w:t xml:space="preserve">Directorate </w:t>
      </w:r>
      <w:r w:rsidR="00AA388E" w:rsidRPr="005A4BDD">
        <w:t xml:space="preserve">and the Justice and Community Safety Directorate, and include representatives from </w:t>
      </w:r>
      <w:r w:rsidR="004D5723" w:rsidRPr="005A4BDD">
        <w:t>across</w:t>
      </w:r>
      <w:r w:rsidR="00AA388E" w:rsidRPr="005A4BDD">
        <w:t xml:space="preserve"> ACT Government</w:t>
      </w:r>
      <w:r w:rsidR="004D5723" w:rsidRPr="005A4BDD">
        <w:t>,</w:t>
      </w:r>
      <w:r w:rsidR="00AA388E" w:rsidRPr="005A4BDD">
        <w:t xml:space="preserve"> relevant non-government peak bodies, community organisations and consumer organisations.</w:t>
      </w:r>
    </w:p>
    <w:p w14:paraId="0642146C" w14:textId="77777777" w:rsidR="00924803" w:rsidRPr="005A4BDD" w:rsidRDefault="00832FE1" w:rsidP="00924803">
      <w:pPr>
        <w:jc w:val="both"/>
      </w:pPr>
      <w:r w:rsidRPr="005A4BDD">
        <w:t xml:space="preserve">The </w:t>
      </w:r>
      <w:r w:rsidR="00B4303F" w:rsidRPr="005A4BDD">
        <w:t xml:space="preserve">ACT </w:t>
      </w:r>
      <w:r w:rsidRPr="005A4BDD">
        <w:t>Government recognises that close collaboration and use of co-design between Government and non-government organisations, including the specialist alcohol and other drug treatment an</w:t>
      </w:r>
      <w:r w:rsidR="00924803" w:rsidRPr="005A4BDD">
        <w:t>d support sector, is key</w:t>
      </w:r>
      <w:r w:rsidRPr="005A4BDD">
        <w:t xml:space="preserve"> to achieving positive outcomes.</w:t>
      </w:r>
      <w:r w:rsidR="00056527" w:rsidRPr="005A4BDD">
        <w:t xml:space="preserve"> </w:t>
      </w:r>
      <w:r w:rsidR="00B4303F" w:rsidRPr="005A4BDD">
        <w:t>Continuing engagement between G</w:t>
      </w:r>
      <w:r w:rsidR="00924803" w:rsidRPr="005A4BDD">
        <w:t>overnment and non-government stakeholders</w:t>
      </w:r>
      <w:r w:rsidR="00785024" w:rsidRPr="005A4BDD">
        <w:t>, and community representatives, will</w:t>
      </w:r>
      <w:r w:rsidR="00924803" w:rsidRPr="005A4BDD">
        <w:t xml:space="preserve"> support innovation to reduce the harmful use of alcohol, tobacco and other drugs in our co</w:t>
      </w:r>
      <w:r w:rsidR="005978DC" w:rsidRPr="005A4BDD">
        <w:t>m</w:t>
      </w:r>
      <w:r w:rsidR="00924803" w:rsidRPr="005A4BDD">
        <w:t xml:space="preserve">munity. </w:t>
      </w:r>
    </w:p>
    <w:p w14:paraId="30163014" w14:textId="77777777" w:rsidR="00832FE1" w:rsidRPr="005A4BDD" w:rsidRDefault="00832FE1" w:rsidP="00382FBE">
      <w:pPr>
        <w:pStyle w:val="Heading4"/>
      </w:pPr>
      <w:bookmarkStart w:id="8" w:name="_Toc530995023"/>
      <w:r w:rsidRPr="005A4BDD">
        <w:t>National direction, jurisdictional implementation</w:t>
      </w:r>
      <w:bookmarkEnd w:id="8"/>
    </w:p>
    <w:p w14:paraId="5E3F359F" w14:textId="77777777" w:rsidR="001A56C5" w:rsidRPr="005A4BDD" w:rsidRDefault="001A56C5" w:rsidP="00382FBE">
      <w:pPr>
        <w:jc w:val="both"/>
      </w:pPr>
      <w:r w:rsidRPr="005A4BDD">
        <w:t>All Australian State and Territory Governments have agreed to, and helped shape, the National Drug Strategy.</w:t>
      </w:r>
      <w:r w:rsidR="00935E81" w:rsidRPr="005A4BDD">
        <w:rPr>
          <w:vertAlign w:val="superscript"/>
        </w:rPr>
        <w:t xml:space="preserve"> </w:t>
      </w:r>
      <w:r w:rsidR="00935E81" w:rsidRPr="005A4BDD">
        <w:rPr>
          <w:vertAlign w:val="superscript"/>
        </w:rPr>
        <w:footnoteReference w:id="1"/>
      </w:r>
      <w:r w:rsidRPr="005A4BDD">
        <w:t xml:space="preserve"> </w:t>
      </w:r>
    </w:p>
    <w:p w14:paraId="39F9041B" w14:textId="77777777" w:rsidR="00196FE1" w:rsidRPr="005A4BDD" w:rsidRDefault="005D18E5" w:rsidP="00382FBE">
      <w:pPr>
        <w:jc w:val="both"/>
      </w:pPr>
      <w:r w:rsidRPr="005A4BDD">
        <w:t xml:space="preserve">The National Drug Strategy </w:t>
      </w:r>
      <w:r w:rsidR="005978DC" w:rsidRPr="005A4BDD">
        <w:t>describes</w:t>
      </w:r>
      <w:r w:rsidRPr="005A4BDD">
        <w:t xml:space="preserve"> agreed priorities and approaches </w:t>
      </w:r>
      <w:r w:rsidR="00785024" w:rsidRPr="005A4BDD">
        <w:t>within the nationally agreed</w:t>
      </w:r>
      <w:r w:rsidR="005978DC" w:rsidRPr="005A4BDD">
        <w:t xml:space="preserve"> framework </w:t>
      </w:r>
      <w:r w:rsidR="00D675E6" w:rsidRPr="005A4BDD">
        <w:t>of harm</w:t>
      </w:r>
      <w:r w:rsidR="00785024" w:rsidRPr="005A4BDD">
        <w:t xml:space="preserve"> minimisation</w:t>
      </w:r>
      <w:r w:rsidR="005978DC" w:rsidRPr="005A4BDD">
        <w:t>. Approaches to reducing alcohol</w:t>
      </w:r>
      <w:r w:rsidR="00D675E6" w:rsidRPr="005A4BDD">
        <w:t>,</w:t>
      </w:r>
      <w:r w:rsidR="005978DC" w:rsidRPr="005A4BDD">
        <w:t xml:space="preserve"> tobacco and other drug related harms</w:t>
      </w:r>
      <w:r w:rsidRPr="005A4BDD">
        <w:t xml:space="preserve"> </w:t>
      </w:r>
      <w:r w:rsidR="00BA5954" w:rsidRPr="005A4BDD">
        <w:t>should be based on scientific evidence</w:t>
      </w:r>
      <w:r w:rsidR="00832FE1" w:rsidRPr="005A4BDD">
        <w:t xml:space="preserve">, and/or </w:t>
      </w:r>
      <w:r w:rsidR="00BA5954" w:rsidRPr="005A4BDD">
        <w:t xml:space="preserve">good </w:t>
      </w:r>
      <w:r w:rsidR="00632971" w:rsidRPr="005A4BDD">
        <w:t>practice.</w:t>
      </w:r>
    </w:p>
    <w:p w14:paraId="211F5681" w14:textId="59B10209" w:rsidR="00832FE1" w:rsidRPr="005A4BDD" w:rsidRDefault="00196FE1" w:rsidP="00382FBE">
      <w:pPr>
        <w:jc w:val="both"/>
      </w:pPr>
      <w:r w:rsidRPr="005A4BDD">
        <w:t>The concept of j</w:t>
      </w:r>
      <w:r w:rsidR="005D18E5" w:rsidRPr="005A4BDD">
        <w:t>urisdictional</w:t>
      </w:r>
      <w:r w:rsidRPr="005A4BDD">
        <w:t xml:space="preserve"> (state and territory) implementation under the National</w:t>
      </w:r>
      <w:r w:rsidR="00632971" w:rsidRPr="005A4BDD">
        <w:t xml:space="preserve"> Drug</w:t>
      </w:r>
      <w:r w:rsidRPr="005A4BDD">
        <w:t xml:space="preserve"> Strategy</w:t>
      </w:r>
      <w:r w:rsidR="005D18E5" w:rsidRPr="005A4BDD">
        <w:t xml:space="preserve"> also “allows for governments to take action relevant to their local circumstances, and address emerging issues and drug types</w:t>
      </w:r>
      <w:r w:rsidR="000574BD" w:rsidRPr="005A4BDD">
        <w:t>”.</w:t>
      </w:r>
    </w:p>
    <w:p w14:paraId="4A464C68" w14:textId="77777777" w:rsidR="006050A0" w:rsidRPr="005A4BDD" w:rsidRDefault="006050A0" w:rsidP="00382FBE">
      <w:pPr>
        <w:jc w:val="both"/>
      </w:pPr>
      <w:r w:rsidRPr="005A4BDD">
        <w:t>The ACT Government will undertake a</w:t>
      </w:r>
      <w:r w:rsidR="00B4303F" w:rsidRPr="005A4BDD">
        <w:t>dditional work with the expert Advisory G</w:t>
      </w:r>
      <w:r w:rsidRPr="005A4BDD">
        <w:t>roup to develop an implementation plan that is suited to the needs and priorities of the ACT context.</w:t>
      </w:r>
    </w:p>
    <w:p w14:paraId="05EE1ECE" w14:textId="77777777" w:rsidR="00196FE1" w:rsidRPr="005A4BDD" w:rsidRDefault="00663262" w:rsidP="00382FBE">
      <w:pPr>
        <w:jc w:val="both"/>
      </w:pPr>
      <w:r w:rsidRPr="005A4BDD">
        <w:t xml:space="preserve">The ACT Government is committed to ensuring that </w:t>
      </w:r>
      <w:r w:rsidR="006050A0" w:rsidRPr="005A4BDD">
        <w:t>i</w:t>
      </w:r>
      <w:r w:rsidR="00196FE1" w:rsidRPr="005A4BDD">
        <w:t xml:space="preserve">nnovative programs and services are </w:t>
      </w:r>
      <w:r w:rsidR="0072134E" w:rsidRPr="005A4BDD">
        <w:t xml:space="preserve">well </w:t>
      </w:r>
      <w:r w:rsidR="00196FE1" w:rsidRPr="005A4BDD">
        <w:t>evaluated and that information gene</w:t>
      </w:r>
      <w:r w:rsidR="0072134E" w:rsidRPr="005A4BDD">
        <w:t>rated from evaluations</w:t>
      </w:r>
      <w:r w:rsidR="00196FE1" w:rsidRPr="005A4BDD">
        <w:t xml:space="preserve"> is fed back</w:t>
      </w:r>
      <w:r w:rsidR="0072134E" w:rsidRPr="005A4BDD">
        <w:t xml:space="preserve"> promptly</w:t>
      </w:r>
      <w:r w:rsidR="00196FE1" w:rsidRPr="005A4BDD">
        <w:t xml:space="preserve"> to both local and national collaborators.</w:t>
      </w:r>
    </w:p>
    <w:p w14:paraId="1B208354" w14:textId="77777777" w:rsidR="00DD7BFE" w:rsidRPr="005A4BDD" w:rsidRDefault="00754058" w:rsidP="00DD7BFE">
      <w:pPr>
        <w:pStyle w:val="Heading2"/>
      </w:pPr>
      <w:bookmarkStart w:id="9" w:name="_Toc530995024"/>
      <w:r w:rsidRPr="005A4BDD">
        <w:t>Social disadvantage,</w:t>
      </w:r>
      <w:r w:rsidR="00DD7BFE" w:rsidRPr="005A4BDD">
        <w:t xml:space="preserve"> health</w:t>
      </w:r>
      <w:r w:rsidRPr="005A4BDD">
        <w:t xml:space="preserve"> and Wellbeing</w:t>
      </w:r>
      <w:bookmarkEnd w:id="9"/>
    </w:p>
    <w:p w14:paraId="495AF3B9" w14:textId="77777777" w:rsidR="00DD7BFE" w:rsidRPr="005A4BDD" w:rsidRDefault="00754058" w:rsidP="00DD7BFE">
      <w:pPr>
        <w:jc w:val="both"/>
      </w:pPr>
      <w:r w:rsidRPr="005A4BDD">
        <w:t>T</w:t>
      </w:r>
      <w:r w:rsidR="00DD7BFE" w:rsidRPr="005A4BDD">
        <w:t>here is a strong relationship between marginalisation and social disadvantage, and</w:t>
      </w:r>
      <w:r w:rsidR="00663262" w:rsidRPr="005A4BDD">
        <w:t xml:space="preserve"> poorer health and wellbei</w:t>
      </w:r>
      <w:r w:rsidR="00DD7BFE" w:rsidRPr="005A4BDD">
        <w:t>ng.</w:t>
      </w:r>
    </w:p>
    <w:p w14:paraId="4144E19D" w14:textId="77777777" w:rsidR="00DD7BFE" w:rsidRPr="005A4BDD" w:rsidRDefault="00DD7BFE" w:rsidP="00DD7BFE">
      <w:pPr>
        <w:jc w:val="both"/>
      </w:pPr>
      <w:r w:rsidRPr="005A4BDD">
        <w:t>Access to health care, secure income or employment, adequate housing and living conditions, education, health-promoting environments and social supports are all important enablers for maximising health</w:t>
      </w:r>
      <w:r w:rsidR="00632971" w:rsidRPr="005A4BDD">
        <w:t xml:space="preserve"> and wellbeing</w:t>
      </w:r>
      <w:r w:rsidRPr="005A4BDD">
        <w:t>. These powerful environmental influences are sometimes called the social and economic determinants of health.</w:t>
      </w:r>
    </w:p>
    <w:p w14:paraId="0A9022F9" w14:textId="77777777" w:rsidR="00DD7BFE" w:rsidRPr="005A4BDD" w:rsidRDefault="00226E1C" w:rsidP="00DD7BFE">
      <w:pPr>
        <w:jc w:val="both"/>
      </w:pPr>
      <w:r w:rsidRPr="005A4BDD">
        <w:t>A</w:t>
      </w:r>
      <w:r w:rsidR="00DD7BFE" w:rsidRPr="005A4BDD">
        <w:t>lcohol, tobacco and other drug related harms tend to disproportionately affect people</w:t>
      </w:r>
      <w:r w:rsidR="00663262" w:rsidRPr="005A4BDD">
        <w:t xml:space="preserve"> who</w:t>
      </w:r>
      <w:r w:rsidR="00DD7BFE" w:rsidRPr="005A4BDD">
        <w:t xml:space="preserve"> are socially disadvantaged.</w:t>
      </w:r>
      <w:r w:rsidR="00663262" w:rsidRPr="005A4BDD">
        <w:t xml:space="preserve"> A</w:t>
      </w:r>
      <w:r w:rsidR="00DD7BFE" w:rsidRPr="005A4BDD">
        <w:t xml:space="preserve">lcohol, tobacco and other drug problems in turn compound inequality and social disadvantage. </w:t>
      </w:r>
      <w:r w:rsidR="00C80A6E" w:rsidRPr="005A4BDD">
        <w:t xml:space="preserve">It is recognised that a criminal record for drug use and possession may increase </w:t>
      </w:r>
      <w:r w:rsidR="00DC06D7" w:rsidRPr="005A4BDD">
        <w:t xml:space="preserve">stigma and </w:t>
      </w:r>
      <w:r w:rsidR="00C80A6E" w:rsidRPr="005A4BDD">
        <w:t xml:space="preserve">disadvantage, and the Government is therefore committed to </w:t>
      </w:r>
      <w:r w:rsidR="00C80A6E" w:rsidRPr="005A4BDD">
        <w:lastRenderedPageBreak/>
        <w:t>increasing diversions from the criminal justice system.</w:t>
      </w:r>
    </w:p>
    <w:p w14:paraId="569A6340" w14:textId="77777777" w:rsidR="006050A0" w:rsidRPr="005A4BDD" w:rsidRDefault="00DD7BFE" w:rsidP="00DD7BFE">
      <w:pPr>
        <w:jc w:val="both"/>
      </w:pPr>
      <w:r w:rsidRPr="005A4BDD">
        <w:t>The Government aims to support Canberrans facing disadvantage with specialist and connected services that recognise people’s individual dignity and needs</w:t>
      </w:r>
      <w:r w:rsidR="006050A0" w:rsidRPr="005A4BDD">
        <w:t>.</w:t>
      </w:r>
    </w:p>
    <w:p w14:paraId="7BDE8250" w14:textId="77777777" w:rsidR="00DD7BFE" w:rsidRPr="005A4BDD" w:rsidRDefault="00BE1EDA" w:rsidP="00DD7BFE">
      <w:pPr>
        <w:jc w:val="both"/>
      </w:pPr>
      <w:r w:rsidRPr="005A4BDD">
        <w:t>The N</w:t>
      </w:r>
      <w:r w:rsidR="006050A0" w:rsidRPr="005A4BDD">
        <w:t>ational Drug Strategy identifies the need for integrated and systems based partnerships to take effective action to address the social determinants of health, and</w:t>
      </w:r>
      <w:r w:rsidRPr="005A4BDD">
        <w:t xml:space="preserve"> </w:t>
      </w:r>
      <w:r w:rsidR="006050A0" w:rsidRPr="005A4BDD">
        <w:t>that such actions provide</w:t>
      </w:r>
      <w:r w:rsidRPr="005A4BDD">
        <w:t xml:space="preserve"> evidence of good practice</w:t>
      </w:r>
      <w:r w:rsidR="00DD7BFE" w:rsidRPr="005A4BDD">
        <w:t xml:space="preserve"> </w:t>
      </w:r>
      <w:r w:rsidRPr="005A4BDD">
        <w:t xml:space="preserve">in reducing demand for </w:t>
      </w:r>
      <w:r w:rsidR="00DD7BFE" w:rsidRPr="005A4BDD">
        <w:t xml:space="preserve"> alcohol, tobacco and other drug</w:t>
      </w:r>
      <w:r w:rsidR="00B4303F" w:rsidRPr="005A4BDD">
        <w:t>s.</w:t>
      </w:r>
      <w:r w:rsidRPr="005A4BDD">
        <w:t xml:space="preserve"> </w:t>
      </w:r>
    </w:p>
    <w:p w14:paraId="223A1EC4" w14:textId="77777777" w:rsidR="00DD7BFE" w:rsidRPr="005A4BDD" w:rsidRDefault="00DD7BFE" w:rsidP="00DD7BFE">
      <w:pPr>
        <w:jc w:val="both"/>
      </w:pPr>
      <w:r w:rsidRPr="005A4BDD">
        <w:t xml:space="preserve">The ACT Government is </w:t>
      </w:r>
      <w:r w:rsidR="00226E1C" w:rsidRPr="005A4BDD">
        <w:t xml:space="preserve">currently </w:t>
      </w:r>
      <w:r w:rsidRPr="005A4BDD">
        <w:t xml:space="preserve">developing a </w:t>
      </w:r>
      <w:r w:rsidRPr="005A4BDD">
        <w:rPr>
          <w:i/>
        </w:rPr>
        <w:t>Healthy and Active Living Strategy</w:t>
      </w:r>
      <w:r w:rsidRPr="005A4BDD">
        <w:t xml:space="preserve"> that will set out collaborative approaches to creating the right environments to protect and promote health and wellbeing. The </w:t>
      </w:r>
      <w:r w:rsidR="00663262" w:rsidRPr="005A4BDD">
        <w:t xml:space="preserve">annual </w:t>
      </w:r>
      <w:r w:rsidRPr="005A4BDD">
        <w:t>ACT Bu</w:t>
      </w:r>
      <w:r w:rsidR="00663262" w:rsidRPr="005A4BDD">
        <w:t>dget Social Inclusion Statement</w:t>
      </w:r>
      <w:r w:rsidRPr="005A4BDD">
        <w:t xml:space="preserve"> describes a range of Government Actions to reduce disadvantage and promote community participation, social inclusion, health and wellbeing.</w:t>
      </w:r>
    </w:p>
    <w:p w14:paraId="2ABB07AB" w14:textId="77777777" w:rsidR="00832FE1" w:rsidRPr="005A4BDD" w:rsidRDefault="00D675E6" w:rsidP="00ED1701">
      <w:pPr>
        <w:pStyle w:val="Heading4"/>
      </w:pPr>
      <w:bookmarkStart w:id="10" w:name="_Toc530995025"/>
      <w:r w:rsidRPr="005A4BDD">
        <w:t>Priority</w:t>
      </w:r>
      <w:r w:rsidR="00196FE1" w:rsidRPr="005A4BDD">
        <w:t xml:space="preserve"> Groups</w:t>
      </w:r>
      <w:bookmarkEnd w:id="10"/>
      <w:r w:rsidR="00196FE1" w:rsidRPr="005A4BDD">
        <w:t xml:space="preserve"> </w:t>
      </w:r>
    </w:p>
    <w:p w14:paraId="6421E304" w14:textId="77777777" w:rsidR="00832FE1" w:rsidRPr="005A4BDD" w:rsidRDefault="008D3738" w:rsidP="00382FBE">
      <w:pPr>
        <w:jc w:val="both"/>
      </w:pPr>
      <w:r w:rsidRPr="005A4BDD">
        <w:t>S</w:t>
      </w:r>
      <w:r w:rsidR="00832FE1" w:rsidRPr="005A4BDD">
        <w:t xml:space="preserve">everal specific priority </w:t>
      </w:r>
      <w:r w:rsidR="005E4A3E" w:rsidRPr="005A4BDD">
        <w:t>‘</w:t>
      </w:r>
      <w:r w:rsidR="00832FE1" w:rsidRPr="005A4BDD">
        <w:t>populations</w:t>
      </w:r>
      <w:r w:rsidR="005E4A3E" w:rsidRPr="005A4BDD">
        <w:t>’ (i.e. group</w:t>
      </w:r>
      <w:r w:rsidR="00965917" w:rsidRPr="005A4BDD">
        <w:t>s</w:t>
      </w:r>
      <w:r w:rsidR="005E4A3E" w:rsidRPr="005A4BDD">
        <w:t xml:space="preserve"> of people)</w:t>
      </w:r>
      <w:r w:rsidR="00832FE1" w:rsidRPr="005A4BDD">
        <w:t xml:space="preserve"> </w:t>
      </w:r>
      <w:r w:rsidR="00D675E6" w:rsidRPr="005A4BDD">
        <w:t>are identified</w:t>
      </w:r>
      <w:r w:rsidR="00832FE1" w:rsidRPr="005A4BDD">
        <w:t xml:space="preserve"> in the </w:t>
      </w:r>
      <w:r w:rsidR="00383538" w:rsidRPr="005A4BDD">
        <w:t>National Drug Strategy</w:t>
      </w:r>
      <w:r w:rsidR="00832FE1" w:rsidRPr="005A4BDD">
        <w:t>:</w:t>
      </w:r>
    </w:p>
    <w:p w14:paraId="030EFDA1" w14:textId="77777777" w:rsidR="00832FE1" w:rsidRPr="005A4BDD" w:rsidRDefault="00832FE1" w:rsidP="00382FBE">
      <w:pPr>
        <w:tabs>
          <w:tab w:val="left" w:pos="284"/>
        </w:tabs>
        <w:spacing w:after="0" w:line="240" w:lineRule="auto"/>
        <w:ind w:left="284" w:hanging="284"/>
        <w:jc w:val="both"/>
      </w:pPr>
      <w:r w:rsidRPr="005A4BDD">
        <w:t>•</w:t>
      </w:r>
      <w:r w:rsidRPr="005A4BDD">
        <w:tab/>
        <w:t>Aboriginal and Torres Strait Islander peoples</w:t>
      </w:r>
    </w:p>
    <w:p w14:paraId="7124AF8D" w14:textId="77777777" w:rsidR="00832FE1" w:rsidRPr="005A4BDD" w:rsidRDefault="00832FE1" w:rsidP="00382FBE">
      <w:pPr>
        <w:tabs>
          <w:tab w:val="left" w:pos="284"/>
        </w:tabs>
        <w:spacing w:after="0" w:line="240" w:lineRule="auto"/>
        <w:ind w:left="284" w:hanging="284"/>
        <w:jc w:val="both"/>
      </w:pPr>
      <w:r w:rsidRPr="005A4BDD">
        <w:t>•</w:t>
      </w:r>
      <w:r w:rsidRPr="005A4BDD">
        <w:tab/>
        <w:t>people with co-</w:t>
      </w:r>
      <w:r w:rsidR="002421B7" w:rsidRPr="005A4BDD">
        <w:t>occurring</w:t>
      </w:r>
      <w:r w:rsidRPr="005A4BDD">
        <w:t xml:space="preserve"> mental health conditions</w:t>
      </w:r>
    </w:p>
    <w:p w14:paraId="276F988E" w14:textId="77777777" w:rsidR="00832FE1" w:rsidRPr="005A4BDD" w:rsidRDefault="00832FE1" w:rsidP="00382FBE">
      <w:pPr>
        <w:tabs>
          <w:tab w:val="left" w:pos="284"/>
        </w:tabs>
        <w:spacing w:after="0" w:line="240" w:lineRule="auto"/>
        <w:ind w:left="284" w:hanging="284"/>
        <w:jc w:val="both"/>
      </w:pPr>
      <w:r w:rsidRPr="005A4BDD">
        <w:t>•</w:t>
      </w:r>
      <w:r w:rsidRPr="005A4BDD">
        <w:tab/>
        <w:t>young people</w:t>
      </w:r>
    </w:p>
    <w:p w14:paraId="7F3C5261" w14:textId="77777777" w:rsidR="00832FE1" w:rsidRPr="005A4BDD" w:rsidRDefault="00832FE1" w:rsidP="00382FBE">
      <w:pPr>
        <w:tabs>
          <w:tab w:val="left" w:pos="284"/>
        </w:tabs>
        <w:spacing w:after="0" w:line="240" w:lineRule="auto"/>
        <w:ind w:left="284" w:hanging="284"/>
        <w:jc w:val="both"/>
      </w:pPr>
      <w:r w:rsidRPr="005A4BDD">
        <w:t>•</w:t>
      </w:r>
      <w:r w:rsidRPr="005A4BDD">
        <w:tab/>
        <w:t>older people</w:t>
      </w:r>
    </w:p>
    <w:p w14:paraId="4831486D" w14:textId="77777777" w:rsidR="00832FE1" w:rsidRPr="005A4BDD" w:rsidRDefault="00832FE1" w:rsidP="00382FBE">
      <w:pPr>
        <w:tabs>
          <w:tab w:val="left" w:pos="284"/>
        </w:tabs>
        <w:spacing w:after="0" w:line="240" w:lineRule="auto"/>
        <w:ind w:left="284" w:hanging="284"/>
        <w:jc w:val="both"/>
      </w:pPr>
      <w:r w:rsidRPr="005A4BDD">
        <w:t>•</w:t>
      </w:r>
      <w:r w:rsidRPr="005A4BDD">
        <w:tab/>
        <w:t>people in contact with the criminal justice system</w:t>
      </w:r>
    </w:p>
    <w:p w14:paraId="25B45ABC" w14:textId="77777777" w:rsidR="00832FE1" w:rsidRPr="005A4BDD" w:rsidRDefault="00832FE1" w:rsidP="00382FBE">
      <w:pPr>
        <w:tabs>
          <w:tab w:val="left" w:pos="284"/>
        </w:tabs>
        <w:spacing w:after="0" w:line="240" w:lineRule="auto"/>
        <w:ind w:left="284" w:hanging="284"/>
        <w:jc w:val="both"/>
      </w:pPr>
      <w:r w:rsidRPr="005A4BDD">
        <w:t>•</w:t>
      </w:r>
      <w:r w:rsidRPr="005A4BDD">
        <w:tab/>
        <w:t>culturally and linguistically diverse populations</w:t>
      </w:r>
    </w:p>
    <w:p w14:paraId="1309AFAC" w14:textId="77777777" w:rsidR="00832FE1" w:rsidRPr="005A4BDD" w:rsidRDefault="00832FE1" w:rsidP="00382FBE">
      <w:pPr>
        <w:tabs>
          <w:tab w:val="left" w:pos="284"/>
        </w:tabs>
        <w:spacing w:after="0" w:line="240" w:lineRule="auto"/>
        <w:ind w:left="284" w:hanging="284"/>
        <w:jc w:val="both"/>
      </w:pPr>
      <w:r w:rsidRPr="005A4BDD">
        <w:t>•</w:t>
      </w:r>
      <w:r w:rsidRPr="005A4BDD">
        <w:tab/>
        <w:t xml:space="preserve">people identifying as lesbian, </w:t>
      </w:r>
      <w:r w:rsidR="0094472C" w:rsidRPr="005A4BDD">
        <w:t xml:space="preserve">gay, </w:t>
      </w:r>
      <w:r w:rsidRPr="005A4BDD">
        <w:t>bisexual, transgender</w:t>
      </w:r>
      <w:r w:rsidR="009C4399" w:rsidRPr="005A4BDD">
        <w:t>,</w:t>
      </w:r>
      <w:r w:rsidRPr="005A4BDD">
        <w:t xml:space="preserve"> intersex</w:t>
      </w:r>
      <w:r w:rsidR="009C4399" w:rsidRPr="005A4BDD">
        <w:t xml:space="preserve"> and queer (LGBTIQ)</w:t>
      </w:r>
      <w:r w:rsidR="00935E81" w:rsidRPr="005A4BDD">
        <w:t>.</w:t>
      </w:r>
    </w:p>
    <w:p w14:paraId="75A516FF" w14:textId="77777777" w:rsidR="00ED1701" w:rsidRPr="005A4BDD" w:rsidRDefault="00ED1701" w:rsidP="00382FBE">
      <w:pPr>
        <w:spacing w:after="0" w:line="240" w:lineRule="auto"/>
        <w:jc w:val="both"/>
      </w:pPr>
    </w:p>
    <w:p w14:paraId="597039B5" w14:textId="77777777" w:rsidR="00663262" w:rsidRPr="005A4BDD" w:rsidRDefault="00832FE1" w:rsidP="00382FBE">
      <w:pPr>
        <w:jc w:val="both"/>
      </w:pPr>
      <w:r w:rsidRPr="005A4BDD">
        <w:t>People who use ill</w:t>
      </w:r>
      <w:r w:rsidR="00343FAF" w:rsidRPr="005A4BDD">
        <w:t>icit</w:t>
      </w:r>
      <w:r w:rsidR="00336724" w:rsidRPr="005A4BDD">
        <w:t xml:space="preserve"> drugs</w:t>
      </w:r>
      <w:r w:rsidR="00AB583B" w:rsidRPr="005A4BDD">
        <w:t xml:space="preserve">, and particularly </w:t>
      </w:r>
      <w:r w:rsidR="00343FAF" w:rsidRPr="005A4BDD">
        <w:t>people</w:t>
      </w:r>
      <w:r w:rsidR="00AB583B" w:rsidRPr="005A4BDD">
        <w:t xml:space="preserve"> who inject  drugs,</w:t>
      </w:r>
      <w:r w:rsidRPr="005A4BDD">
        <w:t xml:space="preserve"> </w:t>
      </w:r>
      <w:r w:rsidR="00AB583B" w:rsidRPr="005A4BDD">
        <w:t>can also</w:t>
      </w:r>
      <w:r w:rsidRPr="005A4BDD">
        <w:t xml:space="preserve"> be </w:t>
      </w:r>
      <w:r w:rsidR="00343FAF" w:rsidRPr="005A4BDD">
        <w:t>classed</w:t>
      </w:r>
      <w:r w:rsidRPr="005A4BDD">
        <w:t xml:space="preserve"> as a priority population</w:t>
      </w:r>
      <w:r w:rsidR="00AB583B" w:rsidRPr="005A4BDD">
        <w:t>s</w:t>
      </w:r>
      <w:r w:rsidRPr="005A4BDD">
        <w:t xml:space="preserve"> at high risk of experiencing a range of harms, including stigma and discrimination.</w:t>
      </w:r>
      <w:r w:rsidR="000C4C45" w:rsidRPr="005A4BDD">
        <w:t xml:space="preserve"> People who use multiple types of drugs are </w:t>
      </w:r>
      <w:r w:rsidR="00336724" w:rsidRPr="005A4BDD">
        <w:t xml:space="preserve">also </w:t>
      </w:r>
      <w:r w:rsidR="000C4C45" w:rsidRPr="005A4BDD">
        <w:t>at higher risk</w:t>
      </w:r>
      <w:r w:rsidR="00343FAF" w:rsidRPr="005A4BDD">
        <w:t>.</w:t>
      </w:r>
      <w:r w:rsidR="00D738C5" w:rsidRPr="005A4BDD">
        <w:t xml:space="preserve"> </w:t>
      </w:r>
    </w:p>
    <w:p w14:paraId="4162C55F" w14:textId="77777777" w:rsidR="00663262" w:rsidRPr="005A4BDD" w:rsidRDefault="00663262" w:rsidP="00382FBE">
      <w:pPr>
        <w:jc w:val="both"/>
      </w:pPr>
      <w:r w:rsidRPr="005A4BDD">
        <w:t xml:space="preserve">The ACT Government recognises that alcohol, tobacco and other drug use are key factors contributing to the gap in health outcomes </w:t>
      </w:r>
      <w:r w:rsidRPr="005A4BDD">
        <w:t>between Aboriginal and Torres Strait Islander Peoples and other Australians. The Government is investing in culturally appropriate and community-led organisations and specialist services, and is committed to working with Aboriginal and Torres Strait Islander communities to increase health and wellbeing.</w:t>
      </w:r>
    </w:p>
    <w:p w14:paraId="053AA794" w14:textId="77777777" w:rsidR="00663262" w:rsidRPr="005A4BDD" w:rsidRDefault="00965917" w:rsidP="00382FBE">
      <w:pPr>
        <w:jc w:val="both"/>
      </w:pPr>
      <w:r w:rsidRPr="005A4BDD">
        <w:t>Women</w:t>
      </w:r>
      <w:r w:rsidR="00383538" w:rsidRPr="005A4BDD">
        <w:t>, people with a disability and v</w:t>
      </w:r>
      <w:r w:rsidRPr="005A4BDD">
        <w:t>eterans are also identified in the AC</w:t>
      </w:r>
      <w:r w:rsidR="00482079" w:rsidRPr="005A4BDD">
        <w:t xml:space="preserve">T Social Inclusion Statement </w:t>
      </w:r>
      <w:r w:rsidR="00CB2FB4" w:rsidRPr="005A4BDD">
        <w:t>as</w:t>
      </w:r>
      <w:r w:rsidR="00482079" w:rsidRPr="005A4BDD">
        <w:t xml:space="preserve"> groups potentially requiring specialised support</w:t>
      </w:r>
      <w:r w:rsidR="00663262" w:rsidRPr="005A4BDD">
        <w:t xml:space="preserve"> in the ACT</w:t>
      </w:r>
      <w:r w:rsidR="00482079" w:rsidRPr="005A4BDD">
        <w:t>.</w:t>
      </w:r>
      <w:r w:rsidR="00663262" w:rsidRPr="005A4BDD">
        <w:t xml:space="preserve"> The ACT Government recognises that women, and particularly women with children, have specific needs when accessing alcohol and other drug treatment programs and services.</w:t>
      </w:r>
    </w:p>
    <w:p w14:paraId="363B98FB" w14:textId="77777777" w:rsidR="00482079" w:rsidRPr="005A4BDD" w:rsidRDefault="00482079" w:rsidP="00382FBE">
      <w:pPr>
        <w:jc w:val="both"/>
      </w:pPr>
      <w:r w:rsidRPr="005A4BDD">
        <w:t xml:space="preserve">The Government’s Safer Families initiative is </w:t>
      </w:r>
      <w:r w:rsidR="00663262" w:rsidRPr="005A4BDD">
        <w:t xml:space="preserve">also </w:t>
      </w:r>
      <w:r w:rsidRPr="005A4BDD">
        <w:t>providing additional funding to address domestic and family violence, including in alcohol, tobacco and other drug treatment</w:t>
      </w:r>
      <w:r w:rsidR="00663262" w:rsidRPr="005A4BDD">
        <w:t xml:space="preserve"> and support settings</w:t>
      </w:r>
      <w:r w:rsidRPr="005A4BDD">
        <w:t xml:space="preserve">. </w:t>
      </w:r>
    </w:p>
    <w:p w14:paraId="2768A236" w14:textId="77777777" w:rsidR="00705BCA" w:rsidRPr="005A4BDD" w:rsidRDefault="00705BCA" w:rsidP="00382FBE">
      <w:pPr>
        <w:jc w:val="both"/>
      </w:pPr>
      <w:r w:rsidRPr="005A4BDD">
        <w:t>A</w:t>
      </w:r>
      <w:r w:rsidR="00CB2FB4" w:rsidRPr="005A4BDD">
        <w:t>lcohol, tobacco and other drug</w:t>
      </w:r>
      <w:r w:rsidRPr="005A4BDD">
        <w:t xml:space="preserve"> experiences differ according to life stages. Early life experiences can have an important impact on the likelihood </w:t>
      </w:r>
      <w:r w:rsidR="00383538" w:rsidRPr="005A4BDD">
        <w:t xml:space="preserve">of </w:t>
      </w:r>
      <w:r w:rsidRPr="005A4BDD">
        <w:t>taking up alcohol</w:t>
      </w:r>
      <w:r w:rsidR="00CB2FB4" w:rsidRPr="005A4BDD">
        <w:t>,</w:t>
      </w:r>
      <w:r w:rsidRPr="005A4BDD">
        <w:t xml:space="preserve"> tobacco and other drug use earlier in life and experiencing </w:t>
      </w:r>
      <w:r w:rsidR="00CB2FB4" w:rsidRPr="005A4BDD">
        <w:t xml:space="preserve">ongoing </w:t>
      </w:r>
      <w:r w:rsidRPr="005A4BDD">
        <w:t>alcohol, tobacco and other drug problems.</w:t>
      </w:r>
    </w:p>
    <w:p w14:paraId="7423C0F7" w14:textId="77777777" w:rsidR="00196FE1" w:rsidRPr="005A4BDD" w:rsidRDefault="00343FAF" w:rsidP="00382FBE">
      <w:pPr>
        <w:jc w:val="both"/>
      </w:pPr>
      <w:r w:rsidRPr="005A4BDD">
        <w:t>It is important that alcohol, tobacco and other drug services should provide equitable access,</w:t>
      </w:r>
      <w:r w:rsidR="00196FE1" w:rsidRPr="005A4BDD">
        <w:t xml:space="preserve"> and meet the needs of the community, including un</w:t>
      </w:r>
      <w:r w:rsidRPr="005A4BDD">
        <w:t>der-represented groups and people</w:t>
      </w:r>
      <w:r w:rsidR="00D675E6" w:rsidRPr="005A4BDD">
        <w:t xml:space="preserve"> with complex needs. </w:t>
      </w:r>
      <w:r w:rsidR="00196FE1" w:rsidRPr="005A4BDD">
        <w:t>Care and other responses, in</w:t>
      </w:r>
      <w:r w:rsidR="00D675E6" w:rsidRPr="005A4BDD">
        <w:t xml:space="preserve">cluding health communications, </w:t>
      </w:r>
      <w:r w:rsidR="00196FE1" w:rsidRPr="005A4BDD">
        <w:t>should be culturally appropriate and suitable for t</w:t>
      </w:r>
      <w:r w:rsidR="00D675E6" w:rsidRPr="005A4BDD">
        <w:t>he relevant population groups.</w:t>
      </w:r>
    </w:p>
    <w:p w14:paraId="1AAEAB49" w14:textId="77777777" w:rsidR="00832FE1" w:rsidRPr="005A4BDD" w:rsidRDefault="001A4ECC" w:rsidP="00382FBE">
      <w:pPr>
        <w:jc w:val="both"/>
      </w:pPr>
      <w:r w:rsidRPr="005A4BDD">
        <w:t xml:space="preserve">Tailored </w:t>
      </w:r>
      <w:r w:rsidR="00D675E6" w:rsidRPr="005A4BDD">
        <w:t>initiatives developed</w:t>
      </w:r>
      <w:r w:rsidRPr="005A4BDD">
        <w:t xml:space="preserve"> by working closely with affected groups are an important component of responses to improve the health and wellbeing of disadvantaged and stigmatised people</w:t>
      </w:r>
      <w:r w:rsidR="001577DD" w:rsidRPr="005A4BDD">
        <w:t>.</w:t>
      </w:r>
    </w:p>
    <w:p w14:paraId="39EDC432" w14:textId="77777777" w:rsidR="00832FE1" w:rsidRPr="005A4BDD" w:rsidRDefault="00832FE1" w:rsidP="00382FBE">
      <w:pPr>
        <w:pStyle w:val="Heading2"/>
        <w:jc w:val="both"/>
      </w:pPr>
      <w:bookmarkStart w:id="11" w:name="_Toc530995026"/>
      <w:r w:rsidRPr="005A4BDD">
        <w:t>Objectives</w:t>
      </w:r>
      <w:bookmarkEnd w:id="11"/>
    </w:p>
    <w:p w14:paraId="718C803D" w14:textId="77777777" w:rsidR="00832FE1" w:rsidRPr="005A4BDD" w:rsidRDefault="00832FE1" w:rsidP="00382FBE">
      <w:pPr>
        <w:jc w:val="both"/>
      </w:pPr>
      <w:r w:rsidRPr="005A4BDD">
        <w:t>Progress towards achieving the following objectives will be monitored over the life of the ACT Action Plan, drawing on available local and national data sources.</w:t>
      </w:r>
    </w:p>
    <w:p w14:paraId="36208857" w14:textId="77777777" w:rsidR="00832FE1" w:rsidRPr="005A4BDD" w:rsidRDefault="00832FE1" w:rsidP="00382FBE">
      <w:pPr>
        <w:pStyle w:val="Heading4"/>
        <w:jc w:val="both"/>
      </w:pPr>
      <w:bookmarkStart w:id="12" w:name="_Toc530995027"/>
      <w:r w:rsidRPr="005A4BDD">
        <w:lastRenderedPageBreak/>
        <w:t>Alcohol</w:t>
      </w:r>
      <w:bookmarkEnd w:id="12"/>
    </w:p>
    <w:p w14:paraId="191B45E7" w14:textId="77777777" w:rsidR="00832FE1" w:rsidRPr="005A4BDD" w:rsidRDefault="00832FE1" w:rsidP="00382FBE">
      <w:pPr>
        <w:tabs>
          <w:tab w:val="left" w:pos="284"/>
        </w:tabs>
        <w:spacing w:after="0" w:line="240" w:lineRule="auto"/>
        <w:ind w:left="284" w:hanging="284"/>
        <w:jc w:val="both"/>
      </w:pPr>
      <w:r w:rsidRPr="005A4BDD">
        <w:t>1.</w:t>
      </w:r>
      <w:r w:rsidRPr="005A4BDD">
        <w:tab/>
        <w:t xml:space="preserve">Reduce </w:t>
      </w:r>
      <w:r w:rsidR="00DC06D7" w:rsidRPr="005A4BDD">
        <w:t>harms to the</w:t>
      </w:r>
      <w:r w:rsidRPr="005A4BDD">
        <w:t xml:space="preserve"> ACT population </w:t>
      </w:r>
      <w:r w:rsidR="00DC06D7" w:rsidRPr="005A4BDD">
        <w:t>resulting from consuming alcohol</w:t>
      </w:r>
      <w:r w:rsidRPr="005A4BDD">
        <w:t xml:space="preserve"> at single-occasion risky levels.</w:t>
      </w:r>
    </w:p>
    <w:p w14:paraId="46556FA8" w14:textId="6FD1ADF0" w:rsidR="00832FE1" w:rsidRPr="005A4BDD" w:rsidRDefault="00832FE1" w:rsidP="00382FBE">
      <w:pPr>
        <w:tabs>
          <w:tab w:val="left" w:pos="284"/>
        </w:tabs>
        <w:spacing w:after="0" w:line="240" w:lineRule="auto"/>
        <w:ind w:left="284" w:hanging="284"/>
        <w:jc w:val="both"/>
      </w:pPr>
      <w:r w:rsidRPr="005A4BDD">
        <w:t>2.</w:t>
      </w:r>
      <w:r w:rsidRPr="005A4BDD">
        <w:tab/>
        <w:t xml:space="preserve">Reduce </w:t>
      </w:r>
      <w:r w:rsidR="00DC06D7" w:rsidRPr="005A4BDD">
        <w:t xml:space="preserve">harms to </w:t>
      </w:r>
      <w:r w:rsidR="005A4BDD" w:rsidRPr="005A4BDD">
        <w:t>the ACT</w:t>
      </w:r>
      <w:r w:rsidRPr="005A4BDD">
        <w:t xml:space="preserve"> population </w:t>
      </w:r>
      <w:r w:rsidR="00DC06D7" w:rsidRPr="005A4BDD">
        <w:t>resulting from consuming alcohol</w:t>
      </w:r>
      <w:r w:rsidRPr="005A4BDD">
        <w:t xml:space="preserve"> at lifetime risky levels.</w:t>
      </w:r>
    </w:p>
    <w:p w14:paraId="56A95779" w14:textId="77777777" w:rsidR="00832FE1" w:rsidRPr="005A4BDD" w:rsidRDefault="00832FE1" w:rsidP="00382FBE">
      <w:pPr>
        <w:pStyle w:val="Heading4"/>
        <w:jc w:val="both"/>
      </w:pPr>
      <w:bookmarkStart w:id="13" w:name="_Toc530995028"/>
      <w:r w:rsidRPr="005A4BDD">
        <w:t>Tobacco</w:t>
      </w:r>
      <w:r w:rsidR="00336724" w:rsidRPr="005A4BDD">
        <w:t xml:space="preserve"> and related products</w:t>
      </w:r>
      <w:bookmarkEnd w:id="13"/>
    </w:p>
    <w:p w14:paraId="398D95D3" w14:textId="77777777" w:rsidR="00832FE1" w:rsidRPr="005A4BDD" w:rsidRDefault="00832FE1" w:rsidP="00382FBE">
      <w:pPr>
        <w:spacing w:after="0" w:line="240" w:lineRule="auto"/>
        <w:ind w:left="284" w:hanging="284"/>
        <w:jc w:val="both"/>
      </w:pPr>
      <w:r w:rsidRPr="005A4BDD">
        <w:t>1.</w:t>
      </w:r>
      <w:r w:rsidRPr="005A4BDD">
        <w:tab/>
        <w:t>Reduce exposure of the community, including children, to second-hand smoke.</w:t>
      </w:r>
    </w:p>
    <w:p w14:paraId="07B98377" w14:textId="77777777" w:rsidR="00B76901" w:rsidRPr="005A4BDD" w:rsidRDefault="00832FE1" w:rsidP="00383538">
      <w:pPr>
        <w:spacing w:after="0" w:line="240" w:lineRule="auto"/>
        <w:ind w:left="284" w:hanging="284"/>
        <w:jc w:val="both"/>
      </w:pPr>
      <w:r w:rsidRPr="005A4BDD">
        <w:t>2.</w:t>
      </w:r>
      <w:r w:rsidRPr="005A4BDD">
        <w:tab/>
        <w:t>Reduce smoking rates among high-risk population groups through both population level and targeted measures.</w:t>
      </w:r>
    </w:p>
    <w:p w14:paraId="72F52E77" w14:textId="77777777" w:rsidR="00832FE1" w:rsidRPr="005A4BDD" w:rsidRDefault="00832FE1" w:rsidP="00382FBE">
      <w:pPr>
        <w:pStyle w:val="Heading4"/>
        <w:jc w:val="both"/>
      </w:pPr>
      <w:bookmarkStart w:id="14" w:name="_Toc530995029"/>
      <w:r w:rsidRPr="005A4BDD">
        <w:t>Illicit and illicitly used drugs</w:t>
      </w:r>
      <w:bookmarkEnd w:id="14"/>
    </w:p>
    <w:p w14:paraId="43047AF3" w14:textId="77777777" w:rsidR="00832FE1" w:rsidRPr="005A4BDD" w:rsidRDefault="00832FE1" w:rsidP="00382FBE">
      <w:pPr>
        <w:spacing w:after="0" w:line="240" w:lineRule="auto"/>
        <w:ind w:left="284" w:hanging="284"/>
        <w:jc w:val="both"/>
      </w:pPr>
      <w:r w:rsidRPr="005A4BDD">
        <w:t>1.</w:t>
      </w:r>
      <w:r w:rsidRPr="005A4BDD">
        <w:tab/>
        <w:t>Expand access to</w:t>
      </w:r>
      <w:r w:rsidR="00372BFA" w:rsidRPr="005A4BDD">
        <w:t xml:space="preserve"> viral</w:t>
      </w:r>
      <w:r w:rsidRPr="005A4BDD">
        <w:t xml:space="preserve"> hepatitis and HIV education and prevention, including access to sterile injecting equipment.</w:t>
      </w:r>
    </w:p>
    <w:p w14:paraId="1DED8F86" w14:textId="77777777" w:rsidR="00832FE1" w:rsidRPr="005A4BDD" w:rsidRDefault="00832FE1" w:rsidP="00382FBE">
      <w:pPr>
        <w:spacing w:after="0" w:line="240" w:lineRule="auto"/>
        <w:ind w:left="284" w:hanging="284"/>
        <w:jc w:val="both"/>
      </w:pPr>
      <w:r w:rsidRPr="005A4BDD">
        <w:t>2.</w:t>
      </w:r>
      <w:r w:rsidRPr="005A4BDD">
        <w:tab/>
        <w:t xml:space="preserve">Increase access to </w:t>
      </w:r>
      <w:r w:rsidR="00D738C5" w:rsidRPr="005A4BDD">
        <w:t>vi</w:t>
      </w:r>
      <w:r w:rsidR="00372BFA" w:rsidRPr="005A4BDD">
        <w:t xml:space="preserve">ral </w:t>
      </w:r>
      <w:r w:rsidRPr="005A4BDD">
        <w:t>hepatitis and HIV testing, including access to new and emerging testing and treatment technologies.</w:t>
      </w:r>
    </w:p>
    <w:p w14:paraId="3DA7D9F4" w14:textId="77777777" w:rsidR="00832FE1" w:rsidRPr="005A4BDD" w:rsidRDefault="00832FE1" w:rsidP="00382FBE">
      <w:pPr>
        <w:spacing w:after="0" w:line="240" w:lineRule="auto"/>
        <w:ind w:left="284" w:hanging="284"/>
        <w:jc w:val="both"/>
      </w:pPr>
      <w:r w:rsidRPr="005A4BDD">
        <w:t>3.</w:t>
      </w:r>
      <w:r w:rsidRPr="005A4BDD">
        <w:tab/>
        <w:t>Increase the proportion of people living with chronic hepatitis who receive monitoring and treatment for their condition.</w:t>
      </w:r>
    </w:p>
    <w:p w14:paraId="6B612A0C" w14:textId="77777777" w:rsidR="00832FE1" w:rsidRPr="005A4BDD" w:rsidRDefault="00832FE1" w:rsidP="00382FBE">
      <w:pPr>
        <w:spacing w:after="0" w:line="240" w:lineRule="auto"/>
        <w:ind w:left="284" w:hanging="284"/>
        <w:jc w:val="both"/>
      </w:pPr>
      <w:r w:rsidRPr="005A4BDD">
        <w:t>4.</w:t>
      </w:r>
      <w:r w:rsidRPr="005A4BDD">
        <w:tab/>
        <w:t>Sustain the virtual elimination of HIV among people who inject drugs.</w:t>
      </w:r>
    </w:p>
    <w:p w14:paraId="09970859" w14:textId="77777777" w:rsidR="00832FE1" w:rsidRPr="005A4BDD" w:rsidRDefault="00832FE1" w:rsidP="00382FBE">
      <w:pPr>
        <w:spacing w:after="0" w:line="240" w:lineRule="auto"/>
        <w:ind w:left="284" w:hanging="284"/>
        <w:jc w:val="both"/>
      </w:pPr>
      <w:r w:rsidRPr="005A4BDD">
        <w:t>5.</w:t>
      </w:r>
      <w:r w:rsidRPr="005A4BDD">
        <w:tab/>
        <w:t>Control the availability of pharmaceuticals to reduce illicit use.</w:t>
      </w:r>
    </w:p>
    <w:p w14:paraId="0227E6B9" w14:textId="77777777" w:rsidR="00832FE1" w:rsidRPr="005A4BDD" w:rsidRDefault="00832FE1" w:rsidP="00382FBE">
      <w:pPr>
        <w:spacing w:after="0" w:line="240" w:lineRule="auto"/>
        <w:ind w:left="284" w:hanging="284"/>
        <w:jc w:val="both"/>
      </w:pPr>
      <w:r w:rsidRPr="005A4BDD">
        <w:t>6.</w:t>
      </w:r>
      <w:r w:rsidRPr="005A4BDD">
        <w:tab/>
        <w:t>Reduce illicit (illegal) drug availability and accessibility.</w:t>
      </w:r>
    </w:p>
    <w:p w14:paraId="4FCAF703" w14:textId="77777777" w:rsidR="00832FE1" w:rsidRPr="005A4BDD" w:rsidRDefault="00832FE1" w:rsidP="00382FBE">
      <w:pPr>
        <w:pStyle w:val="Heading4"/>
        <w:jc w:val="both"/>
      </w:pPr>
      <w:bookmarkStart w:id="15" w:name="_Toc530995030"/>
      <w:r w:rsidRPr="005A4BDD">
        <w:t>Multiple or all drugs</w:t>
      </w:r>
      <w:bookmarkEnd w:id="15"/>
    </w:p>
    <w:p w14:paraId="38730396" w14:textId="77777777" w:rsidR="00832FE1" w:rsidRPr="005A4BDD" w:rsidRDefault="00832FE1" w:rsidP="00382FBE">
      <w:pPr>
        <w:spacing w:after="0" w:line="240" w:lineRule="auto"/>
        <w:ind w:left="284" w:hanging="284"/>
        <w:jc w:val="both"/>
      </w:pPr>
      <w:r w:rsidRPr="005A4BDD">
        <w:t>1.</w:t>
      </w:r>
      <w:r w:rsidRPr="005A4BDD">
        <w:tab/>
        <w:t xml:space="preserve">Prevent </w:t>
      </w:r>
      <w:r w:rsidR="009B6ADB" w:rsidRPr="005A4BDD">
        <w:t>uptake and delay initiation</w:t>
      </w:r>
      <w:r w:rsidR="00383538" w:rsidRPr="005A4BDD">
        <w:t xml:space="preserve"> of alcohol, tobacco, and illicit drug use</w:t>
      </w:r>
      <w:r w:rsidRPr="005A4BDD">
        <w:t>.</w:t>
      </w:r>
    </w:p>
    <w:p w14:paraId="2F5D65A3" w14:textId="77777777" w:rsidR="00832FE1" w:rsidRPr="005A4BDD" w:rsidRDefault="00832FE1" w:rsidP="00382FBE">
      <w:pPr>
        <w:spacing w:after="0" w:line="240" w:lineRule="auto"/>
        <w:ind w:left="284" w:hanging="284"/>
        <w:jc w:val="both"/>
      </w:pPr>
      <w:r w:rsidRPr="005A4BDD">
        <w:t>2.</w:t>
      </w:r>
      <w:r w:rsidRPr="005A4BDD">
        <w:tab/>
        <w:t xml:space="preserve">Prevent and reduce fatal and non-fatal overdoses, including </w:t>
      </w:r>
      <w:r w:rsidR="006226F0" w:rsidRPr="005A4BDD">
        <w:t xml:space="preserve">those associated with </w:t>
      </w:r>
      <w:r w:rsidRPr="005A4BDD">
        <w:t>pharmaceutical</w:t>
      </w:r>
      <w:r w:rsidR="006226F0" w:rsidRPr="005A4BDD">
        <w:t>s</w:t>
      </w:r>
      <w:r w:rsidRPr="005A4BDD">
        <w:t>.</w:t>
      </w:r>
    </w:p>
    <w:p w14:paraId="2D10F762" w14:textId="77777777" w:rsidR="00832FE1" w:rsidRPr="005A4BDD" w:rsidRDefault="00832FE1" w:rsidP="00935E81">
      <w:pPr>
        <w:spacing w:after="0" w:line="240" w:lineRule="auto"/>
        <w:ind w:left="284" w:hanging="284"/>
        <w:jc w:val="both"/>
      </w:pPr>
      <w:r w:rsidRPr="005A4BDD">
        <w:t>3.</w:t>
      </w:r>
      <w:r w:rsidRPr="005A4BDD">
        <w:tab/>
        <w:t>Increase access to evidence-informed, effective and affordable treatment</w:t>
      </w:r>
      <w:r w:rsidR="00D85C16" w:rsidRPr="005A4BDD">
        <w:t>.</w:t>
      </w:r>
    </w:p>
    <w:p w14:paraId="7EEF23EB" w14:textId="77777777" w:rsidR="000C07C1" w:rsidRPr="005A4BDD" w:rsidRDefault="00935E81" w:rsidP="00382FBE">
      <w:pPr>
        <w:spacing w:after="0" w:line="240" w:lineRule="auto"/>
        <w:ind w:left="284" w:hanging="284"/>
        <w:jc w:val="both"/>
      </w:pPr>
      <w:r w:rsidRPr="005A4BDD">
        <w:t>4</w:t>
      </w:r>
      <w:r w:rsidR="00D62E06" w:rsidRPr="005A4BDD">
        <w:t>.</w:t>
      </w:r>
      <w:r w:rsidR="00D62E06" w:rsidRPr="005A4BDD">
        <w:tab/>
        <w:t>Reduce AOD-related</w:t>
      </w:r>
      <w:r w:rsidR="000F0C8E" w:rsidRPr="005A4BDD">
        <w:t xml:space="preserve"> offending</w:t>
      </w:r>
      <w:r w:rsidR="00E92761" w:rsidRPr="005A4BDD">
        <w:t>,</w:t>
      </w:r>
      <w:r w:rsidR="000F0C8E" w:rsidRPr="005A4BDD">
        <w:t xml:space="preserve"> and</w:t>
      </w:r>
      <w:r w:rsidR="00D62E06" w:rsidRPr="005A4BDD">
        <w:t xml:space="preserve"> reoffending</w:t>
      </w:r>
      <w:r w:rsidR="000F0C8E" w:rsidRPr="005A4BDD">
        <w:t>,</w:t>
      </w:r>
      <w:r w:rsidR="00D62E06" w:rsidRPr="005A4BDD">
        <w:t xml:space="preserve"> and associated harms to </w:t>
      </w:r>
      <w:r w:rsidR="00E92761" w:rsidRPr="005A4BDD">
        <w:t>ind</w:t>
      </w:r>
      <w:r w:rsidR="000F0C8E" w:rsidRPr="005A4BDD">
        <w:t>ividuals</w:t>
      </w:r>
      <w:r w:rsidR="00D62E06" w:rsidRPr="005A4BDD">
        <w:t xml:space="preserve"> and the community</w:t>
      </w:r>
      <w:r w:rsidR="003F6FD3" w:rsidRPr="005A4BDD">
        <w:t>.</w:t>
      </w:r>
    </w:p>
    <w:p w14:paraId="3741ECDA" w14:textId="77777777" w:rsidR="00832FE1" w:rsidRPr="005A4BDD" w:rsidRDefault="00935E81" w:rsidP="00382FBE">
      <w:pPr>
        <w:spacing w:after="0" w:line="240" w:lineRule="auto"/>
        <w:ind w:left="284" w:hanging="284"/>
        <w:jc w:val="both"/>
      </w:pPr>
      <w:r w:rsidRPr="005A4BDD">
        <w:t>5</w:t>
      </w:r>
      <w:r w:rsidR="00832FE1" w:rsidRPr="005A4BDD">
        <w:t>.</w:t>
      </w:r>
      <w:r w:rsidR="00832FE1" w:rsidRPr="005A4BDD">
        <w:tab/>
        <w:t>Reduce alcohol and other-drug-related ambulance attendances, emergency department presentations and hospital admissions.</w:t>
      </w:r>
    </w:p>
    <w:p w14:paraId="7728320C" w14:textId="0A2BD561" w:rsidR="00832FE1" w:rsidRPr="005A4BDD" w:rsidRDefault="00935E81" w:rsidP="00382FBE">
      <w:pPr>
        <w:spacing w:after="0" w:line="240" w:lineRule="auto"/>
        <w:ind w:left="284" w:hanging="284"/>
        <w:jc w:val="both"/>
      </w:pPr>
      <w:r w:rsidRPr="005A4BDD">
        <w:t>6</w:t>
      </w:r>
      <w:r w:rsidR="00832FE1" w:rsidRPr="005A4BDD">
        <w:t>.</w:t>
      </w:r>
      <w:r w:rsidR="00832FE1" w:rsidRPr="005A4BDD">
        <w:tab/>
        <w:t>Reduce alcohol and drug related violence against women and children</w:t>
      </w:r>
      <w:r w:rsidR="002A31A7" w:rsidRPr="005A4BDD">
        <w:t>.</w:t>
      </w:r>
    </w:p>
    <w:p w14:paraId="5C14E1CE" w14:textId="77777777" w:rsidR="00C404C8" w:rsidRPr="005A4BDD" w:rsidRDefault="00935E81" w:rsidP="00D93F96">
      <w:pPr>
        <w:spacing w:after="0" w:line="240" w:lineRule="auto"/>
        <w:ind w:left="284" w:hanging="284"/>
        <w:jc w:val="both"/>
      </w:pPr>
      <w:r w:rsidRPr="005A4BDD">
        <w:t>7</w:t>
      </w:r>
      <w:r w:rsidR="00832FE1" w:rsidRPr="005A4BDD">
        <w:t>.</w:t>
      </w:r>
      <w:r w:rsidR="00832FE1" w:rsidRPr="005A4BDD">
        <w:tab/>
        <w:t>Increase the proportion of diversions from the criminal justice system for alcohol and illicit-drug-related offending, where appropriate.</w:t>
      </w:r>
    </w:p>
    <w:p w14:paraId="282787F6" w14:textId="77777777" w:rsidR="00ED1701" w:rsidRPr="005A4BDD" w:rsidRDefault="00935E81" w:rsidP="00091DFB">
      <w:pPr>
        <w:spacing w:after="0" w:line="240" w:lineRule="auto"/>
        <w:ind w:left="284" w:hanging="284"/>
        <w:jc w:val="both"/>
      </w:pPr>
      <w:r w:rsidRPr="005A4BDD">
        <w:t>8</w:t>
      </w:r>
      <w:r w:rsidR="00C404C8" w:rsidRPr="005A4BDD">
        <w:t>.</w:t>
      </w:r>
      <w:r w:rsidR="00C404C8" w:rsidRPr="005A4BDD">
        <w:tab/>
        <w:t xml:space="preserve">Increase use </w:t>
      </w:r>
      <w:r w:rsidR="00281665" w:rsidRPr="005A4BDD">
        <w:t>in the criminal justice system of assessment, education, treatment</w:t>
      </w:r>
      <w:r w:rsidRPr="005A4BDD">
        <w:t xml:space="preserve"> and support</w:t>
      </w:r>
      <w:r w:rsidR="00281665" w:rsidRPr="005A4BDD">
        <w:t>.</w:t>
      </w:r>
    </w:p>
    <w:p w14:paraId="0F979FF8" w14:textId="77777777" w:rsidR="00091DFB" w:rsidRPr="005A4BDD" w:rsidRDefault="00935E81" w:rsidP="00091DFB">
      <w:pPr>
        <w:spacing w:after="0" w:line="240" w:lineRule="auto"/>
        <w:ind w:left="284" w:hanging="284"/>
        <w:jc w:val="both"/>
      </w:pPr>
      <w:r w:rsidRPr="005A4BDD">
        <w:t>9</w:t>
      </w:r>
      <w:r w:rsidR="00ED5365" w:rsidRPr="005A4BDD">
        <w:t>.</w:t>
      </w:r>
      <w:r w:rsidR="00ED5365" w:rsidRPr="005A4BDD">
        <w:tab/>
      </w:r>
      <w:r w:rsidR="00091DFB" w:rsidRPr="005A4BDD">
        <w:t>Strengthen data collection and analysis.</w:t>
      </w:r>
    </w:p>
    <w:p w14:paraId="46E09807" w14:textId="77777777" w:rsidR="00832FE1" w:rsidRPr="005A4BDD" w:rsidRDefault="00832FE1" w:rsidP="00382FBE">
      <w:pPr>
        <w:pStyle w:val="Heading2"/>
      </w:pPr>
      <w:bookmarkStart w:id="16" w:name="_Toc530995031"/>
      <w:r w:rsidRPr="005A4BDD">
        <w:t>Monitoring and Evaluation</w:t>
      </w:r>
      <w:bookmarkEnd w:id="16"/>
    </w:p>
    <w:p w14:paraId="31352175" w14:textId="77777777" w:rsidR="00832FE1" w:rsidRPr="005A4BDD" w:rsidRDefault="00832FE1" w:rsidP="00382FBE">
      <w:pPr>
        <w:jc w:val="both"/>
      </w:pPr>
      <w:r w:rsidRPr="005A4BDD">
        <w:t xml:space="preserve">Monitoring of trends and emerging issues will continue through the life of the </w:t>
      </w:r>
      <w:r w:rsidR="00CB2FB4" w:rsidRPr="005A4BDD">
        <w:t xml:space="preserve">ACT </w:t>
      </w:r>
      <w:r w:rsidRPr="005A4BDD">
        <w:t xml:space="preserve">Action Plan. The </w:t>
      </w:r>
      <w:r w:rsidR="00CB2FB4" w:rsidRPr="005A4BDD">
        <w:t xml:space="preserve">ACT </w:t>
      </w:r>
      <w:r w:rsidRPr="005A4BDD">
        <w:t>Action Plan will be formally reviewed after three years.</w:t>
      </w:r>
    </w:p>
    <w:p w14:paraId="5E5141F8" w14:textId="77777777" w:rsidR="00832FE1" w:rsidRPr="005A4BDD" w:rsidRDefault="00832FE1" w:rsidP="00382FBE">
      <w:pPr>
        <w:jc w:val="both"/>
      </w:pPr>
      <w:r w:rsidRPr="005A4BDD">
        <w:t>The National Drug Strategy requires jurisdictions to develop and share data to support evidence-informed approaches, provide early warning of emerging priorities, and evaluate outcomes.</w:t>
      </w:r>
    </w:p>
    <w:p w14:paraId="6E5CB755" w14:textId="43807D11" w:rsidR="00832FE1" w:rsidRPr="005A4BDD" w:rsidRDefault="00832FE1" w:rsidP="00382FBE">
      <w:pPr>
        <w:jc w:val="both"/>
      </w:pPr>
      <w:r w:rsidRPr="005A4BDD">
        <w:t xml:space="preserve">The ACT Government, in collaboration with funded non-government services, collects a suite of data that will be used to inform the most appropriate measures to monitor and evaluate the success of the </w:t>
      </w:r>
      <w:r w:rsidR="00CB2FB4" w:rsidRPr="005A4BDD">
        <w:t xml:space="preserve">ACT </w:t>
      </w:r>
      <w:r w:rsidR="002A31A7" w:rsidRPr="005A4BDD">
        <w:t>Action Plan.</w:t>
      </w:r>
    </w:p>
    <w:p w14:paraId="75F23BD3" w14:textId="77777777" w:rsidR="00832FE1" w:rsidRPr="005A4BDD" w:rsidRDefault="00832FE1" w:rsidP="00382FBE">
      <w:pPr>
        <w:jc w:val="both"/>
      </w:pPr>
      <w:r w:rsidRPr="005A4BDD">
        <w:t>A</w:t>
      </w:r>
      <w:r w:rsidR="009677A5" w:rsidRPr="005A4BDD">
        <w:t xml:space="preserve">s noted above, the ACT Action </w:t>
      </w:r>
      <w:r w:rsidR="00ED5365" w:rsidRPr="005A4BDD">
        <w:t>Plan</w:t>
      </w:r>
      <w:r w:rsidRPr="005A4BDD">
        <w:t xml:space="preserve"> Advisory Group will </w:t>
      </w:r>
      <w:r w:rsidR="009677A5" w:rsidRPr="005A4BDD">
        <w:t xml:space="preserve">work with </w:t>
      </w:r>
      <w:r w:rsidR="00CB2FB4" w:rsidRPr="005A4BDD">
        <w:t xml:space="preserve">the </w:t>
      </w:r>
      <w:r w:rsidR="009677A5" w:rsidRPr="005A4BDD">
        <w:t xml:space="preserve">ACT Health Directorate to </w:t>
      </w:r>
      <w:r w:rsidRPr="005A4BDD">
        <w:t>develop an evaluation and monitoring framework to measure progress in meeting the Objectives.</w:t>
      </w:r>
    </w:p>
    <w:p w14:paraId="68EE08E8" w14:textId="77777777" w:rsidR="00832FE1" w:rsidRPr="005A4BDD" w:rsidRDefault="00832FE1" w:rsidP="00382FBE">
      <w:pPr>
        <w:jc w:val="both"/>
      </w:pPr>
      <w:r w:rsidRPr="005A4BDD">
        <w:t xml:space="preserve">Australian Governments are currently collaborating to develop a National Drug Strategy </w:t>
      </w:r>
      <w:r w:rsidR="00E00922" w:rsidRPr="005A4BDD">
        <w:t xml:space="preserve">Reporting </w:t>
      </w:r>
      <w:r w:rsidR="0000536F" w:rsidRPr="005A4BDD">
        <w:t>Fr</w:t>
      </w:r>
      <w:r w:rsidRPr="005A4BDD">
        <w:t>amework. The ACT Government will participate in the development of this framework, and will also continue its involvement in national work to improve reporting of alcohol and other drug treatment outcomes and waiting times.</w:t>
      </w:r>
    </w:p>
    <w:p w14:paraId="0ED8A4D8" w14:textId="77777777" w:rsidR="00832FE1" w:rsidRPr="005A4BDD" w:rsidRDefault="00832FE1" w:rsidP="00382FBE">
      <w:pPr>
        <w:jc w:val="both"/>
      </w:pPr>
      <w:r w:rsidRPr="005A4BDD">
        <w:t xml:space="preserve">The </w:t>
      </w:r>
      <w:r w:rsidR="00CB2FB4" w:rsidRPr="005A4BDD">
        <w:t xml:space="preserve">ACT </w:t>
      </w:r>
      <w:r w:rsidRPr="005A4BDD">
        <w:t xml:space="preserve">Government will also support specific research within the ACT to support the </w:t>
      </w:r>
      <w:r w:rsidR="00CB2FB4" w:rsidRPr="005A4BDD">
        <w:t xml:space="preserve">ACT </w:t>
      </w:r>
      <w:r w:rsidRPr="005A4BDD">
        <w:t xml:space="preserve">Action Plan where required. </w:t>
      </w:r>
    </w:p>
    <w:p w14:paraId="2838AFE9" w14:textId="77777777" w:rsidR="00832FE1" w:rsidRPr="005A4BDD" w:rsidRDefault="00832FE1" w:rsidP="00382FBE">
      <w:pPr>
        <w:jc w:val="both"/>
      </w:pPr>
      <w:r w:rsidRPr="005A4BDD">
        <w:t>Program-level evaluation tools and performance measures will be developed individually by responsible ACT Government directorates in consultation with relevant community partners.</w:t>
      </w:r>
    </w:p>
    <w:p w14:paraId="21C15563" w14:textId="77777777" w:rsidR="00832FE1" w:rsidRPr="005A4BDD" w:rsidRDefault="00832FE1" w:rsidP="00382FBE">
      <w:pPr>
        <w:pStyle w:val="Heading2"/>
        <w:jc w:val="both"/>
      </w:pPr>
      <w:bookmarkStart w:id="17" w:name="_Toc530995032"/>
      <w:r w:rsidRPr="005A4BDD">
        <w:lastRenderedPageBreak/>
        <w:t>Emerging Issues</w:t>
      </w:r>
      <w:bookmarkEnd w:id="17"/>
    </w:p>
    <w:p w14:paraId="10F58558" w14:textId="77777777" w:rsidR="00832FE1" w:rsidRPr="005A4BDD" w:rsidRDefault="00832FE1" w:rsidP="00382FBE">
      <w:pPr>
        <w:jc w:val="both"/>
      </w:pPr>
      <w:r w:rsidRPr="005A4BDD">
        <w:t xml:space="preserve">The </w:t>
      </w:r>
      <w:r w:rsidR="00CB2FB4" w:rsidRPr="005A4BDD">
        <w:t xml:space="preserve">ACT </w:t>
      </w:r>
      <w:r w:rsidRPr="005A4BDD">
        <w:t>Action Plan Advisory Group will also play a critical role in identifying emerging drug use patterns and informing future priority actions.</w:t>
      </w:r>
    </w:p>
    <w:p w14:paraId="3609344C" w14:textId="77777777" w:rsidR="00832FE1" w:rsidRPr="005A4BDD" w:rsidRDefault="003126CA" w:rsidP="00382FBE">
      <w:pPr>
        <w:jc w:val="both"/>
      </w:pPr>
      <w:r w:rsidRPr="005A4BDD">
        <w:t xml:space="preserve">Information sharing between ACT Government Directorates, and between jurisdictions, </w:t>
      </w:r>
      <w:r w:rsidR="00070C9B" w:rsidRPr="005A4BDD">
        <w:t xml:space="preserve">will be </w:t>
      </w:r>
      <w:r w:rsidRPr="005A4BDD">
        <w:t xml:space="preserve">a key element in </w:t>
      </w:r>
      <w:r w:rsidR="00070C9B" w:rsidRPr="005A4BDD">
        <w:t xml:space="preserve">identifying and </w:t>
      </w:r>
      <w:r w:rsidRPr="005A4BDD">
        <w:t>responding to emerging issues.</w:t>
      </w:r>
    </w:p>
    <w:p w14:paraId="1A280B59" w14:textId="77777777" w:rsidR="008824EC" w:rsidRPr="005A4BDD" w:rsidRDefault="008824EC" w:rsidP="00382FBE">
      <w:pPr>
        <w:jc w:val="both"/>
      </w:pPr>
      <w:r w:rsidRPr="005A4BDD">
        <w:t>Emerging issues</w:t>
      </w:r>
      <w:r w:rsidR="00ED5365" w:rsidRPr="005A4BDD">
        <w:t xml:space="preserve"> for consideration</w:t>
      </w:r>
      <w:r w:rsidRPr="005A4BDD">
        <w:t xml:space="preserve"> may include:</w:t>
      </w:r>
    </w:p>
    <w:p w14:paraId="0D48109B" w14:textId="0290FE2C" w:rsidR="008824EC" w:rsidRPr="005A4BDD" w:rsidRDefault="0086187B" w:rsidP="008824EC">
      <w:pPr>
        <w:pStyle w:val="ListParagraph"/>
        <w:numPr>
          <w:ilvl w:val="0"/>
          <w:numId w:val="47"/>
        </w:numPr>
        <w:jc w:val="both"/>
      </w:pPr>
      <w:r>
        <w:t>Legislative amendments to reduce the harm of illicit drugs</w:t>
      </w:r>
      <w:r w:rsidR="008824EC" w:rsidRPr="005A4BDD">
        <w:t>, e.g. cannabis</w:t>
      </w:r>
    </w:p>
    <w:p w14:paraId="20B1B16C" w14:textId="050BBE21" w:rsidR="008824EC" w:rsidRPr="005A4BDD" w:rsidRDefault="008824EC" w:rsidP="008824EC">
      <w:pPr>
        <w:pStyle w:val="ListParagraph"/>
        <w:numPr>
          <w:ilvl w:val="0"/>
          <w:numId w:val="47"/>
        </w:numPr>
        <w:jc w:val="both"/>
      </w:pPr>
      <w:r w:rsidRPr="005A4BDD">
        <w:t>In</w:t>
      </w:r>
      <w:r w:rsidR="002A31A7" w:rsidRPr="005A4BDD">
        <w:t>novative treatment technologies</w:t>
      </w:r>
      <w:r w:rsidRPr="005A4BDD">
        <w:t xml:space="preserve"> </w:t>
      </w:r>
      <w:r w:rsidR="002A31A7" w:rsidRPr="005A4BDD">
        <w:t>(</w:t>
      </w:r>
      <w:r w:rsidRPr="005A4BDD">
        <w:t>e.g. intranasal naloxone, long-acting injectable buprenorphine</w:t>
      </w:r>
      <w:r w:rsidR="002A31A7" w:rsidRPr="005A4BDD">
        <w:t>)</w:t>
      </w:r>
    </w:p>
    <w:p w14:paraId="5BF04F07" w14:textId="77777777" w:rsidR="008824EC" w:rsidRPr="005A4BDD" w:rsidRDefault="008824EC" w:rsidP="008824EC">
      <w:pPr>
        <w:pStyle w:val="ListParagraph"/>
        <w:numPr>
          <w:ilvl w:val="0"/>
          <w:numId w:val="47"/>
        </w:numPr>
        <w:jc w:val="both"/>
      </w:pPr>
      <w:r w:rsidRPr="005A4BDD">
        <w:t>Responses to marketing and retail innovations</w:t>
      </w:r>
    </w:p>
    <w:p w14:paraId="2D14B4BB" w14:textId="77777777" w:rsidR="008824EC" w:rsidRPr="005A4BDD" w:rsidRDefault="008824EC" w:rsidP="008824EC">
      <w:pPr>
        <w:pStyle w:val="ListParagraph"/>
        <w:numPr>
          <w:ilvl w:val="0"/>
          <w:numId w:val="47"/>
        </w:numPr>
        <w:jc w:val="both"/>
      </w:pPr>
      <w:r w:rsidRPr="005A4BDD">
        <w:t>Emergence in Australia of trends previously seen overseas, e.g. increasing availability of illicit fentanyl.</w:t>
      </w:r>
    </w:p>
    <w:p w14:paraId="0E664713" w14:textId="77777777" w:rsidR="00832FE1" w:rsidRPr="005A4BDD" w:rsidRDefault="00832FE1" w:rsidP="00BB020E">
      <w:pPr>
        <w:pStyle w:val="Heading2"/>
      </w:pPr>
      <w:bookmarkStart w:id="18" w:name="_Toc530995033"/>
      <w:r w:rsidRPr="005A4BDD">
        <w:t>Priority Actions</w:t>
      </w:r>
      <w:bookmarkEnd w:id="18"/>
    </w:p>
    <w:p w14:paraId="04C14EEA" w14:textId="77777777" w:rsidR="00832FE1" w:rsidRPr="005A4BDD" w:rsidRDefault="00832FE1" w:rsidP="00BB020E">
      <w:pPr>
        <w:jc w:val="both"/>
      </w:pPr>
      <w:r w:rsidRPr="005A4BDD">
        <w:t xml:space="preserve">ACT Government-led priority Actions have been developed for implementation under the </w:t>
      </w:r>
      <w:r w:rsidR="00CB2FB4" w:rsidRPr="005A4BDD">
        <w:t>ACT Action Plan</w:t>
      </w:r>
      <w:r w:rsidRPr="005A4BDD">
        <w:t xml:space="preserve"> over three years.  The Actions are aligned with the Plan’s Objectives and with </w:t>
      </w:r>
      <w:r w:rsidRPr="005A4BDD">
        <w:t xml:space="preserve">evidence-based and practice-informed harm minimisation approaches outlined in </w:t>
      </w:r>
      <w:r w:rsidR="00ED5365" w:rsidRPr="005A4BDD">
        <w:t>the National D</w:t>
      </w:r>
      <w:r w:rsidR="00CB2FB4" w:rsidRPr="005A4BDD">
        <w:t>rug Strategy</w:t>
      </w:r>
      <w:r w:rsidRPr="005A4BDD">
        <w:t>. The table</w:t>
      </w:r>
      <w:r w:rsidR="00602869" w:rsidRPr="005A4BDD">
        <w:t xml:space="preserve">s </w:t>
      </w:r>
      <w:r w:rsidRPr="005A4BDD">
        <w:t>that follow provide further detail on these alignments.</w:t>
      </w:r>
    </w:p>
    <w:p w14:paraId="06FD2487" w14:textId="77777777" w:rsidR="00832FE1" w:rsidRPr="005A4BDD" w:rsidRDefault="00832FE1" w:rsidP="00BB020E">
      <w:pPr>
        <w:jc w:val="both"/>
      </w:pPr>
      <w:r w:rsidRPr="005A4BDD">
        <w:t>The Actions have been developed to suit the ACT context with reference to the following criteria:</w:t>
      </w:r>
    </w:p>
    <w:p w14:paraId="386F0764" w14:textId="77777777" w:rsidR="00832FE1" w:rsidRPr="005A4BDD" w:rsidRDefault="00832FE1" w:rsidP="00BB020E">
      <w:pPr>
        <w:tabs>
          <w:tab w:val="left" w:pos="284"/>
        </w:tabs>
        <w:spacing w:after="0" w:line="240" w:lineRule="auto"/>
        <w:jc w:val="both"/>
      </w:pPr>
      <w:r w:rsidRPr="005A4BDD">
        <w:t>•</w:t>
      </w:r>
      <w:r w:rsidRPr="005A4BDD">
        <w:tab/>
        <w:t>the size of the problem</w:t>
      </w:r>
    </w:p>
    <w:p w14:paraId="167B5196" w14:textId="77777777" w:rsidR="00832FE1" w:rsidRPr="005A4BDD" w:rsidRDefault="00832FE1" w:rsidP="00BB020E">
      <w:pPr>
        <w:tabs>
          <w:tab w:val="left" w:pos="284"/>
        </w:tabs>
        <w:spacing w:after="0" w:line="240" w:lineRule="auto"/>
        <w:jc w:val="both"/>
      </w:pPr>
      <w:r w:rsidRPr="005A4BDD">
        <w:t>•</w:t>
      </w:r>
      <w:r w:rsidRPr="005A4BDD">
        <w:tab/>
        <w:t>the seriousness of the problem</w:t>
      </w:r>
    </w:p>
    <w:p w14:paraId="13F59B32" w14:textId="77777777" w:rsidR="00832FE1" w:rsidRPr="005A4BDD" w:rsidRDefault="00832FE1" w:rsidP="00BB020E">
      <w:pPr>
        <w:tabs>
          <w:tab w:val="left" w:pos="284"/>
        </w:tabs>
        <w:spacing w:after="0" w:line="240" w:lineRule="auto"/>
        <w:jc w:val="both"/>
      </w:pPr>
      <w:r w:rsidRPr="005A4BDD">
        <w:t>•</w:t>
      </w:r>
      <w:r w:rsidRPr="005A4BDD">
        <w:tab/>
        <w:t>effectiveness of interventions</w:t>
      </w:r>
    </w:p>
    <w:p w14:paraId="504F8D60" w14:textId="77777777" w:rsidR="00832FE1" w:rsidRPr="005A4BDD" w:rsidRDefault="00832FE1" w:rsidP="00BB020E">
      <w:pPr>
        <w:tabs>
          <w:tab w:val="left" w:pos="284"/>
        </w:tabs>
        <w:spacing w:after="0" w:line="240" w:lineRule="auto"/>
        <w:jc w:val="both"/>
      </w:pPr>
      <w:r w:rsidRPr="005A4BDD">
        <w:t>•</w:t>
      </w:r>
      <w:r w:rsidRPr="005A4BDD">
        <w:tab/>
        <w:t>feasibility</w:t>
      </w:r>
    </w:p>
    <w:p w14:paraId="16EF8F44" w14:textId="77777777" w:rsidR="00ED1701" w:rsidRPr="005A4BDD" w:rsidRDefault="00832FE1" w:rsidP="00BB020E">
      <w:pPr>
        <w:tabs>
          <w:tab w:val="left" w:pos="284"/>
        </w:tabs>
        <w:spacing w:after="0" w:line="240" w:lineRule="auto"/>
        <w:jc w:val="both"/>
      </w:pPr>
      <w:r w:rsidRPr="005A4BDD">
        <w:t>•</w:t>
      </w:r>
      <w:r w:rsidRPr="005A4BDD">
        <w:tab/>
        <w:t>equity.</w:t>
      </w:r>
    </w:p>
    <w:p w14:paraId="7F57F30C" w14:textId="77777777" w:rsidR="00ED1701" w:rsidRPr="005A4BDD" w:rsidRDefault="00ED1701" w:rsidP="00BB020E">
      <w:pPr>
        <w:spacing w:after="0" w:line="240" w:lineRule="auto"/>
        <w:jc w:val="both"/>
      </w:pPr>
    </w:p>
    <w:p w14:paraId="6C142145" w14:textId="77777777" w:rsidR="00832FE1" w:rsidRPr="005A4BDD" w:rsidRDefault="00832FE1" w:rsidP="00BB020E">
      <w:pPr>
        <w:jc w:val="both"/>
      </w:pPr>
      <w:r w:rsidRPr="005A4BDD">
        <w:t>The Actions will be delivered in collaboration with relevant community and consumer organisations.</w:t>
      </w:r>
    </w:p>
    <w:p w14:paraId="5B4D5577" w14:textId="77777777" w:rsidR="00832FE1" w:rsidRPr="005A4BDD" w:rsidRDefault="00E72ED4" w:rsidP="00BB020E">
      <w:pPr>
        <w:jc w:val="both"/>
      </w:pPr>
      <w:r w:rsidRPr="005A4BDD">
        <w:t>Extensive c</w:t>
      </w:r>
      <w:r w:rsidR="00832FE1" w:rsidRPr="005A4BDD">
        <w:t>onsultation</w:t>
      </w:r>
      <w:r w:rsidRPr="005A4BDD">
        <w:t>, including a public consultation process in mid-2018,</w:t>
      </w:r>
      <w:r w:rsidR="00832FE1" w:rsidRPr="005A4BDD">
        <w:t xml:space="preserve"> </w:t>
      </w:r>
      <w:r w:rsidRPr="005A4BDD">
        <w:t>and key inter-government and external stakeholder consultations have taken place</w:t>
      </w:r>
      <w:r w:rsidR="00832FE1" w:rsidRPr="005A4BDD">
        <w:t xml:space="preserve"> to develop the Action Plan.</w:t>
      </w:r>
    </w:p>
    <w:p w14:paraId="40D4AABF" w14:textId="77777777" w:rsidR="00F04514" w:rsidRPr="005A4BDD" w:rsidRDefault="00832FE1" w:rsidP="00BB020E">
      <w:pPr>
        <w:jc w:val="both"/>
        <w:sectPr w:rsidR="00F04514" w:rsidRPr="005A4BDD" w:rsidSect="003B53E6">
          <w:type w:val="continuous"/>
          <w:pgSz w:w="11906" w:h="16838" w:code="9"/>
          <w:pgMar w:top="2127" w:right="1418" w:bottom="1701" w:left="1418" w:header="567" w:footer="709" w:gutter="0"/>
          <w:cols w:num="2" w:space="708"/>
          <w:docGrid w:linePitch="360"/>
        </w:sectPr>
      </w:pPr>
      <w:r w:rsidRPr="005A4BDD">
        <w:t>The ACT Government remains committed to delivery of high quality, person-centred services, and will continue to invest in alcohol and other drug treatment and support services ov</w:t>
      </w:r>
      <w:r w:rsidR="00382FBE" w:rsidRPr="005A4BDD">
        <w:t xml:space="preserve">er the life of the </w:t>
      </w:r>
      <w:r w:rsidR="004C6764" w:rsidRPr="005A4BDD">
        <w:t xml:space="preserve">ACT </w:t>
      </w:r>
      <w:r w:rsidR="00382FBE" w:rsidRPr="005A4BDD">
        <w:t>Action Plan</w:t>
      </w:r>
      <w:r w:rsidR="00CE19A5" w:rsidRPr="005A4BDD">
        <w:t>.</w:t>
      </w:r>
    </w:p>
    <w:p w14:paraId="39A7262C" w14:textId="77777777" w:rsidR="008F5208" w:rsidRPr="005A4BDD" w:rsidRDefault="008F5208" w:rsidP="00DE0515">
      <w:pPr>
        <w:sectPr w:rsidR="008F5208" w:rsidRPr="005A4BDD" w:rsidSect="006046FF">
          <w:type w:val="continuous"/>
          <w:pgSz w:w="11906" w:h="16838" w:code="9"/>
          <w:pgMar w:top="2268" w:right="1418" w:bottom="1701" w:left="1418" w:header="567" w:footer="709" w:gutter="0"/>
          <w:cols w:space="708"/>
          <w:docGrid w:linePitch="360"/>
        </w:sectPr>
      </w:pPr>
    </w:p>
    <w:p w14:paraId="5C703615" w14:textId="77777777" w:rsidR="00FF1334" w:rsidRPr="005A4BDD" w:rsidRDefault="00FF1334" w:rsidP="00FF1334">
      <w:pPr>
        <w:pStyle w:val="Heading1"/>
      </w:pPr>
      <w:bookmarkStart w:id="19" w:name="_Toc497490107"/>
    </w:p>
    <w:p w14:paraId="57D7A423" w14:textId="77777777" w:rsidR="00FF1334" w:rsidRPr="005A4BDD" w:rsidRDefault="00FF1334" w:rsidP="00FF1334">
      <w:pPr>
        <w:pStyle w:val="Heading1"/>
      </w:pPr>
    </w:p>
    <w:p w14:paraId="06C0AAC2" w14:textId="77777777" w:rsidR="00FF1334" w:rsidRPr="005A4BDD" w:rsidRDefault="00FF1334" w:rsidP="00FF1334">
      <w:pPr>
        <w:pStyle w:val="Heading1"/>
      </w:pPr>
    </w:p>
    <w:p w14:paraId="2863985D" w14:textId="77777777" w:rsidR="00FF1334" w:rsidRPr="005A4BDD" w:rsidRDefault="00FF1334" w:rsidP="00FF1334">
      <w:pPr>
        <w:pStyle w:val="Heading1"/>
      </w:pPr>
    </w:p>
    <w:p w14:paraId="0FD8F0FE" w14:textId="77777777" w:rsidR="00FF1334" w:rsidRPr="005A4BDD" w:rsidRDefault="00BB020E" w:rsidP="00BB020E">
      <w:pPr>
        <w:spacing w:after="0" w:line="240" w:lineRule="auto"/>
        <w:jc w:val="center"/>
        <w:rPr>
          <w:rFonts w:asciiTheme="majorHAnsi" w:hAnsiTheme="majorHAnsi" w:cstheme="majorHAnsi"/>
          <w:color w:val="352168" w:themeColor="background2" w:themeShade="BF"/>
          <w:sz w:val="44"/>
          <w:szCs w:val="44"/>
        </w:rPr>
      </w:pPr>
      <w:r w:rsidRPr="005A4BDD">
        <w:rPr>
          <w:rFonts w:asciiTheme="majorHAnsi" w:hAnsiTheme="majorHAnsi" w:cstheme="majorHAnsi"/>
          <w:color w:val="352168" w:themeColor="background2" w:themeShade="BF"/>
          <w:sz w:val="44"/>
          <w:szCs w:val="44"/>
        </w:rPr>
        <w:t xml:space="preserve">PRIORITY </w:t>
      </w:r>
      <w:r w:rsidRPr="005A4BDD">
        <w:rPr>
          <w:rFonts w:asciiTheme="majorHAnsi" w:hAnsiTheme="majorHAnsi" w:cstheme="majorHAnsi"/>
          <w:caps/>
          <w:color w:val="352168" w:themeColor="background2" w:themeShade="BF"/>
          <w:sz w:val="44"/>
          <w:szCs w:val="44"/>
        </w:rPr>
        <w:t>A</w:t>
      </w:r>
      <w:r w:rsidR="00FF1334" w:rsidRPr="005A4BDD">
        <w:rPr>
          <w:rFonts w:asciiTheme="majorHAnsi" w:hAnsiTheme="majorHAnsi" w:cstheme="majorHAnsi"/>
          <w:caps/>
          <w:color w:val="352168" w:themeColor="background2" w:themeShade="BF"/>
          <w:sz w:val="44"/>
          <w:szCs w:val="44"/>
        </w:rPr>
        <w:t>ctions</w:t>
      </w:r>
    </w:p>
    <w:p w14:paraId="10A20583" w14:textId="77777777" w:rsidR="00FF1334" w:rsidRPr="005A4BDD" w:rsidRDefault="00FF1334" w:rsidP="00FF1334">
      <w:pPr>
        <w:pStyle w:val="Heading3"/>
        <w:rPr>
          <w:color w:val="00AEEF" w:themeColor="text2"/>
          <w:sz w:val="30"/>
          <w:szCs w:val="36"/>
        </w:rPr>
      </w:pPr>
      <w:r w:rsidRPr="005A4BDD">
        <w:br w:type="page"/>
      </w:r>
    </w:p>
    <w:p w14:paraId="32BA1FC6" w14:textId="77777777" w:rsidR="00CF693A" w:rsidRPr="005A4BDD" w:rsidRDefault="00CF693A" w:rsidP="006A3CED">
      <w:pPr>
        <w:pStyle w:val="Heading4"/>
        <w:ind w:left="-426"/>
      </w:pPr>
      <w:bookmarkStart w:id="20" w:name="_Toc530995034"/>
      <w:bookmarkStart w:id="21" w:name="_Hlk30420677"/>
      <w:r w:rsidRPr="005A4BDD">
        <w:lastRenderedPageBreak/>
        <w:t xml:space="preserve">Alcohol, tobacco and other drugs as risk factors for </w:t>
      </w:r>
      <w:r w:rsidR="00B929D2" w:rsidRPr="005A4BDD">
        <w:t>ill health</w:t>
      </w:r>
      <w:bookmarkEnd w:id="20"/>
    </w:p>
    <w:p w14:paraId="2961B6B6" w14:textId="77777777" w:rsidR="00CF693A" w:rsidRPr="005A4BDD" w:rsidRDefault="00CF693A" w:rsidP="0014314F">
      <w:pPr>
        <w:autoSpaceDE w:val="0"/>
        <w:autoSpaceDN w:val="0"/>
        <w:adjustRightInd w:val="0"/>
        <w:spacing w:after="0" w:line="240" w:lineRule="auto"/>
        <w:rPr>
          <w:rFonts w:ascii="SourceSansPro-Bold" w:hAnsi="SourceSansPro-Bold" w:cs="SourceSansPro-Bold"/>
          <w:b/>
          <w:bCs/>
          <w:color w:val="3D3C3B"/>
          <w:sz w:val="22"/>
          <w:szCs w:val="22"/>
          <w:lang w:eastAsia="en-US"/>
        </w:rPr>
      </w:pPr>
    </w:p>
    <w:p w14:paraId="24AB3E68" w14:textId="47EDFF23" w:rsidR="00B929D2" w:rsidRPr="005A4BDD" w:rsidRDefault="00903D2D" w:rsidP="0067016D">
      <w:pPr>
        <w:autoSpaceDE w:val="0"/>
        <w:autoSpaceDN w:val="0"/>
        <w:adjustRightInd w:val="0"/>
        <w:spacing w:after="0" w:line="240" w:lineRule="auto"/>
        <w:ind w:left="-426"/>
      </w:pPr>
      <w:r w:rsidRPr="005A4BDD">
        <w:t xml:space="preserve">People in the ACT enjoy one of the highest life expectancies in the world and can also expect to live many of </w:t>
      </w:r>
      <w:r w:rsidR="001D6E49" w:rsidRPr="005A4BDD">
        <w:t xml:space="preserve">those </w:t>
      </w:r>
      <w:r w:rsidRPr="005A4BDD">
        <w:t xml:space="preserve">years in good health. However, not all Canberrans are as healthy as they could be. </w:t>
      </w:r>
      <w:r w:rsidR="001D6E49" w:rsidRPr="005A4BDD">
        <w:t xml:space="preserve">Chronic diseases now cause most </w:t>
      </w:r>
      <w:r w:rsidRPr="005A4BDD">
        <w:t>of the poor health and p</w:t>
      </w:r>
      <w:r w:rsidR="00EC48B9" w:rsidRPr="005A4BDD">
        <w:t>remature death in the ACT</w:t>
      </w:r>
      <w:r w:rsidR="009C5808" w:rsidRPr="005A4BDD">
        <w:fldChar w:fldCharType="begin"/>
      </w:r>
      <w:r w:rsidR="00ED5BAB" w:rsidRPr="005A4BDD">
        <w:instrText xml:space="preserve"> ADDIN EN.CITE &lt;EndNote&gt;&lt;Cite&gt;&lt;Author&gt;ACT Health&lt;/Author&gt;&lt;Year&gt;2018&lt;/Year&gt;&lt;RecNum&gt;1&lt;/RecNum&gt;&lt;DisplayText&gt;&lt;style face="superscript"&gt;1&lt;/style&gt;&lt;/DisplayText&gt;&lt;record&gt;&lt;rec-number&gt;1&lt;/rec-number&gt;&lt;foreign-keys&gt;&lt;key app="EN" db-id="pvppxa9pvsat5xewwdv5502zt9deptw0wvv2" timestamp="1540532429"&gt;1&lt;/key&gt;&lt;/foreign-keys&gt;&lt;ref-type name="Report"&gt;27&lt;/ref-type&gt;&lt;contributors&gt;&lt;authors&gt;&lt;author&gt;ACT Health,&lt;/author&gt;&lt;/authors&gt;&lt;/contributors&gt;&lt;titles&gt;&lt;title&gt;Healthy Canberra: Australian Capital Territory Chief Health Officer&amp;apos;s Report 2018&lt;/title&gt;&lt;/titles&gt;&lt;dates&gt;&lt;year&gt;2018&lt;/year&gt;&lt;/dates&gt;&lt;pub-location&gt;Canberra&lt;/pub-location&gt;&lt;publisher&gt;ACT Government&lt;/publisher&gt;&lt;urls&gt;&lt;/urls&gt;&lt;/record&gt;&lt;/Cite&gt;&lt;/EndNote&gt;</w:instrText>
      </w:r>
      <w:r w:rsidR="009C5808" w:rsidRPr="005A4BDD">
        <w:fldChar w:fldCharType="separate"/>
      </w:r>
      <w:r w:rsidR="00ED5BAB" w:rsidRPr="005A4BDD">
        <w:rPr>
          <w:vertAlign w:val="superscript"/>
        </w:rPr>
        <w:t>1</w:t>
      </w:r>
      <w:r w:rsidR="009C5808" w:rsidRPr="005A4BDD">
        <w:fldChar w:fldCharType="end"/>
      </w:r>
      <w:r w:rsidR="00EC48B9" w:rsidRPr="005A4BDD">
        <w:t>.</w:t>
      </w:r>
    </w:p>
    <w:p w14:paraId="5885F0E6" w14:textId="77777777" w:rsidR="00B929D2" w:rsidRPr="005A4BDD" w:rsidRDefault="00B929D2" w:rsidP="0067016D">
      <w:pPr>
        <w:autoSpaceDE w:val="0"/>
        <w:autoSpaceDN w:val="0"/>
        <w:adjustRightInd w:val="0"/>
        <w:spacing w:after="0" w:line="240" w:lineRule="auto"/>
        <w:ind w:left="-426"/>
      </w:pPr>
    </w:p>
    <w:p w14:paraId="25778E95" w14:textId="1990B90B" w:rsidR="00903D2D" w:rsidRPr="005A4BDD" w:rsidRDefault="00903D2D" w:rsidP="0067016D">
      <w:pPr>
        <w:autoSpaceDE w:val="0"/>
        <w:autoSpaceDN w:val="0"/>
        <w:adjustRightInd w:val="0"/>
        <w:spacing w:after="0" w:line="240" w:lineRule="auto"/>
        <w:ind w:left="-426"/>
      </w:pPr>
      <w:r w:rsidRPr="005A4BDD">
        <w:t>Many chronic diseases share common risk factors that are generally preventable. Recognising these risk factors and proactively reducing or eliminating them is an important preventive health measure for maintaining healthy bodies and minds and reducing deman</w:t>
      </w:r>
      <w:r w:rsidR="00EC48B9" w:rsidRPr="005A4BDD">
        <w:t>d on the health care system</w:t>
      </w:r>
      <w:r w:rsidR="0087342C" w:rsidRPr="005A4BDD">
        <w:fldChar w:fldCharType="begin"/>
      </w:r>
      <w:r w:rsidR="00ED5BAB" w:rsidRPr="005A4BDD">
        <w:instrText xml:space="preserve"> ADDIN EN.CITE &lt;EndNote&gt;&lt;Cite&gt;&lt;Author&gt;ACT Health&lt;/Author&gt;&lt;Year&gt;2018&lt;/Year&gt;&lt;RecNum&gt;1&lt;/RecNum&gt;&lt;DisplayText&gt;&lt;style face="superscript"&gt;1&lt;/style&gt;&lt;/DisplayText&gt;&lt;record&gt;&lt;rec-number&gt;1&lt;/rec-number&gt;&lt;foreign-keys&gt;&lt;key app="EN" db-id="pvppxa9pvsat5xewwdv5502zt9deptw0wvv2" timestamp="1540532429"&gt;1&lt;/key&gt;&lt;/foreign-keys&gt;&lt;ref-type name="Report"&gt;27&lt;/ref-type&gt;&lt;contributors&gt;&lt;authors&gt;&lt;author&gt;ACT Health,&lt;/author&gt;&lt;/authors&gt;&lt;/contributors&gt;&lt;titles&gt;&lt;title&gt;Healthy Canberra: Australian Capital Territory Chief Health Officer&amp;apos;s Report 2018&lt;/title&gt;&lt;/titles&gt;&lt;dates&gt;&lt;year&gt;2018&lt;/year&gt;&lt;/dates&gt;&lt;pub-location&gt;Canberra&lt;/pub-location&gt;&lt;publisher&gt;ACT Government&lt;/publisher&gt;&lt;urls&gt;&lt;/urls&gt;&lt;/record&gt;&lt;/Cite&gt;&lt;/EndNote&gt;</w:instrText>
      </w:r>
      <w:r w:rsidR="0087342C" w:rsidRPr="005A4BDD">
        <w:fldChar w:fldCharType="separate"/>
      </w:r>
      <w:r w:rsidR="00ED5BAB" w:rsidRPr="005A4BDD">
        <w:rPr>
          <w:vertAlign w:val="superscript"/>
        </w:rPr>
        <w:t>1</w:t>
      </w:r>
      <w:r w:rsidR="0087342C" w:rsidRPr="005A4BDD">
        <w:fldChar w:fldCharType="end"/>
      </w:r>
      <w:r w:rsidR="00EC48B9" w:rsidRPr="005A4BDD">
        <w:t>.</w:t>
      </w:r>
    </w:p>
    <w:p w14:paraId="76A5BA99" w14:textId="77777777" w:rsidR="00B929D2" w:rsidRPr="005A4BDD" w:rsidRDefault="00B929D2" w:rsidP="0067016D">
      <w:pPr>
        <w:autoSpaceDE w:val="0"/>
        <w:autoSpaceDN w:val="0"/>
        <w:adjustRightInd w:val="0"/>
        <w:spacing w:after="0" w:line="240" w:lineRule="auto"/>
        <w:ind w:left="-426"/>
      </w:pPr>
    </w:p>
    <w:p w14:paraId="4EF482EE" w14:textId="11BC9688" w:rsidR="001D6E49" w:rsidRPr="005A4BDD" w:rsidRDefault="001D6E49" w:rsidP="0067016D">
      <w:pPr>
        <w:autoSpaceDE w:val="0"/>
        <w:autoSpaceDN w:val="0"/>
        <w:adjustRightInd w:val="0"/>
        <w:spacing w:after="0" w:line="240" w:lineRule="auto"/>
        <w:ind w:left="-426"/>
      </w:pPr>
      <w:r w:rsidRPr="005A4BDD">
        <w:t xml:space="preserve">Burden of disease analysis can be used to compare the impact of different diseases, risk factors, conditions or injuries on a population, to quantify the gap between the ideal health of a population and the actual health of a population. It measures the fatal (for example, dying from cancer) and non-fatal (for example, living with cancer) effects of diseases in a consistent manner so that they can </w:t>
      </w:r>
      <w:r w:rsidR="00B929D2" w:rsidRPr="005A4BDD">
        <w:t xml:space="preserve">then be combined into a summary </w:t>
      </w:r>
      <w:r w:rsidRPr="005A4BDD">
        <w:t>measure of health called disability-adjusted life years, or DALY</w:t>
      </w:r>
      <w:r w:rsidR="0087342C" w:rsidRPr="005A4BDD">
        <w:fldChar w:fldCharType="begin"/>
      </w:r>
      <w:r w:rsidR="00ED5BAB" w:rsidRPr="005A4BDD">
        <w:instrText xml:space="preserve"> ADDIN EN.CITE &lt;EndNote&gt;&lt;Cite&gt;&lt;Author&gt;ACT Health&lt;/Author&gt;&lt;Year&gt;2018&lt;/Year&gt;&lt;RecNum&gt;1&lt;/RecNum&gt;&lt;DisplayText&gt;&lt;style face="superscript"&gt;1&lt;/style&gt;&lt;/DisplayText&gt;&lt;record&gt;&lt;rec-number&gt;1&lt;/rec-number&gt;&lt;foreign-keys&gt;&lt;key app="EN" db-id="pvppxa9pvsat5xewwdv5502zt9deptw0wvv2" timestamp="1540532429"&gt;1&lt;/key&gt;&lt;/foreign-keys&gt;&lt;ref-type name="Report"&gt;27&lt;/ref-type&gt;&lt;contributors&gt;&lt;authors&gt;&lt;author&gt;ACT Health,&lt;/author&gt;&lt;/authors&gt;&lt;/contributors&gt;&lt;titles&gt;&lt;title&gt;Healthy Canberra: Australian Capital Territory Chief Health Officer&amp;apos;s Report 2018&lt;/title&gt;&lt;/titles&gt;&lt;dates&gt;&lt;year&gt;2018&lt;/year&gt;&lt;/dates&gt;&lt;pub-location&gt;Canberra&lt;/pub-location&gt;&lt;publisher&gt;ACT Government&lt;/publisher&gt;&lt;urls&gt;&lt;/urls&gt;&lt;/record&gt;&lt;/Cite&gt;&lt;/EndNote&gt;</w:instrText>
      </w:r>
      <w:r w:rsidR="0087342C" w:rsidRPr="005A4BDD">
        <w:fldChar w:fldCharType="separate"/>
      </w:r>
      <w:r w:rsidR="00ED5BAB" w:rsidRPr="005A4BDD">
        <w:rPr>
          <w:vertAlign w:val="superscript"/>
        </w:rPr>
        <w:t>1</w:t>
      </w:r>
      <w:r w:rsidR="0087342C" w:rsidRPr="005A4BDD">
        <w:fldChar w:fldCharType="end"/>
      </w:r>
      <w:r w:rsidR="00EC48B9" w:rsidRPr="005A4BDD">
        <w:t>.</w:t>
      </w:r>
    </w:p>
    <w:p w14:paraId="154FCE56" w14:textId="77777777" w:rsidR="001D6E49" w:rsidRPr="005A4BDD" w:rsidRDefault="001D6E49" w:rsidP="0067016D">
      <w:pPr>
        <w:autoSpaceDE w:val="0"/>
        <w:autoSpaceDN w:val="0"/>
        <w:adjustRightInd w:val="0"/>
        <w:spacing w:after="0" w:line="240" w:lineRule="auto"/>
        <w:ind w:left="-426"/>
      </w:pPr>
    </w:p>
    <w:p w14:paraId="31AB85F8" w14:textId="39D77997" w:rsidR="00CF693A" w:rsidRPr="005A4BDD" w:rsidRDefault="001D6E49" w:rsidP="0067016D">
      <w:pPr>
        <w:autoSpaceDE w:val="0"/>
        <w:autoSpaceDN w:val="0"/>
        <w:adjustRightInd w:val="0"/>
        <w:spacing w:after="0" w:line="240" w:lineRule="auto"/>
        <w:ind w:left="-426"/>
      </w:pPr>
      <w:r w:rsidRPr="005A4BDD">
        <w:t>The estimates produced from a burden of disease study remain the best summary measure of a population’s health, as they take into account age at death and severity of disease.</w:t>
      </w:r>
      <w:r w:rsidR="00705BCA" w:rsidRPr="005A4BDD">
        <w:t xml:space="preserve"> </w:t>
      </w:r>
      <w:r w:rsidR="00B929D2" w:rsidRPr="005A4BDD">
        <w:t>Across Australia, 31% of the burden of disease could be prevented by reducing expo</w:t>
      </w:r>
      <w:r w:rsidR="009C5808" w:rsidRPr="005A4BDD">
        <w:t>sure to modifiable risk factors</w:t>
      </w:r>
      <w:r w:rsidR="009C5808" w:rsidRPr="005A4BDD">
        <w:fldChar w:fldCharType="begin"/>
      </w:r>
      <w:r w:rsidR="00ED5BAB" w:rsidRPr="005A4BDD">
        <w:instrText xml:space="preserve"> ADDIN EN.CITE &lt;EndNote&gt;&lt;Cite&gt;&lt;Author&gt;Australian Institute of Health and Welfare&lt;/Author&gt;&lt;Year&gt;2016&lt;/Year&gt;&lt;RecNum&gt;3&lt;/RecNum&gt;&lt;DisplayText&gt;&lt;style face="superscript"&gt;2&lt;/style&gt;&lt;/DisplayText&gt;&lt;record&gt;&lt;rec-number&gt;3&lt;/rec-number&gt;&lt;foreign-keys&gt;&lt;key app="EN" db-id="pvppxa9pvsat5xewwdv5502zt9deptw0wvv2" timestamp="1540767643"&gt;3&lt;/key&gt;&lt;/foreign-keys&gt;&lt;ref-type name="Report"&gt;27&lt;/ref-type&gt;&lt;contributors&gt;&lt;authors&gt;&lt;author&gt;Australian Institute of Health and Welfare,&lt;/author&gt;&lt;/authors&gt;&lt;/contributors&gt;&lt;titles&gt;&lt;title&gt;Australian Burden of Disease Study: Impact and causes of illness and death in Australia 2011&lt;/title&gt;&lt;secondary-title&gt;Australian Burden of Disease Series&lt;/secondary-title&gt;&lt;/titles&gt;&lt;volume&gt;BOD 4&lt;/volume&gt;&lt;num-vols&gt;no. 3. &lt;/num-vols&gt;&lt;dates&gt;&lt;year&gt;2016&lt;/year&gt;&lt;/dates&gt;&lt;pub-location&gt;Canberra&lt;/pub-location&gt;&lt;publisher&gt;AIHW&lt;/publisher&gt;&lt;urls&gt;&lt;/urls&gt;&lt;/record&gt;&lt;/Cite&gt;&lt;/EndNote&gt;</w:instrText>
      </w:r>
      <w:r w:rsidR="009C5808" w:rsidRPr="005A4BDD">
        <w:fldChar w:fldCharType="separate"/>
      </w:r>
      <w:r w:rsidR="00ED5BAB" w:rsidRPr="005A4BDD">
        <w:rPr>
          <w:vertAlign w:val="superscript"/>
        </w:rPr>
        <w:t>2</w:t>
      </w:r>
      <w:r w:rsidR="009C5808" w:rsidRPr="005A4BDD">
        <w:fldChar w:fldCharType="end"/>
      </w:r>
      <w:r w:rsidR="009C5808" w:rsidRPr="005A4BDD">
        <w:t xml:space="preserve">. </w:t>
      </w:r>
      <w:r w:rsidR="00705BCA" w:rsidRPr="005A4BDD">
        <w:t xml:space="preserve">Some </w:t>
      </w:r>
      <w:r w:rsidR="00D675E6" w:rsidRPr="005A4BDD">
        <w:t>leading</w:t>
      </w:r>
      <w:r w:rsidR="00705BCA" w:rsidRPr="005A4BDD">
        <w:t xml:space="preserve"> risk factors</w:t>
      </w:r>
      <w:r w:rsidR="00B929D2" w:rsidRPr="005A4BDD">
        <w:t xml:space="preserve"> for burden of disease in the ACT and Australia </w:t>
      </w:r>
      <w:r w:rsidR="009C5808" w:rsidRPr="005A4BDD">
        <w:t xml:space="preserve">across all age ranges combined </w:t>
      </w:r>
      <w:r w:rsidR="00B929D2" w:rsidRPr="005A4BDD">
        <w:t>are show</w:t>
      </w:r>
      <w:r w:rsidR="00AD5F24" w:rsidRPr="005A4BDD">
        <w:t>n</w:t>
      </w:r>
      <w:r w:rsidR="00B929D2" w:rsidRPr="005A4BDD">
        <w:t xml:space="preserve"> in the table</w:t>
      </w:r>
      <w:r w:rsidR="009C5808" w:rsidRPr="005A4BDD">
        <w:t>.</w:t>
      </w:r>
    </w:p>
    <w:p w14:paraId="1C3F54EF" w14:textId="77777777" w:rsidR="00903D2D" w:rsidRPr="005A4BDD" w:rsidRDefault="00903D2D" w:rsidP="0067016D">
      <w:pPr>
        <w:autoSpaceDE w:val="0"/>
        <w:autoSpaceDN w:val="0"/>
        <w:adjustRightInd w:val="0"/>
        <w:spacing w:after="0" w:line="240" w:lineRule="auto"/>
        <w:ind w:left="-426"/>
      </w:pPr>
    </w:p>
    <w:p w14:paraId="44AA267F" w14:textId="68D928B6" w:rsidR="00BB2E09" w:rsidRPr="005A4BDD" w:rsidRDefault="00D675E6" w:rsidP="0067016D">
      <w:pPr>
        <w:autoSpaceDE w:val="0"/>
        <w:autoSpaceDN w:val="0"/>
        <w:adjustRightInd w:val="0"/>
        <w:spacing w:after="0" w:line="240" w:lineRule="auto"/>
        <w:ind w:left="-426"/>
        <w:rPr>
          <w:rFonts w:ascii="SourceSansPro-Bold" w:hAnsi="SourceSansPro-Bold" w:cs="SourceSansPro-Bold"/>
          <w:b/>
          <w:bCs/>
          <w:color w:val="3D3C3B"/>
          <w:sz w:val="22"/>
          <w:szCs w:val="22"/>
          <w:lang w:eastAsia="en-US"/>
        </w:rPr>
      </w:pPr>
      <w:r w:rsidRPr="005A4BDD">
        <w:rPr>
          <w:rFonts w:ascii="SourceSansPro-Bold" w:hAnsi="SourceSansPro-Bold" w:cs="SourceSansPro-Bold"/>
          <w:b/>
          <w:bCs/>
          <w:color w:val="3D3C3B"/>
          <w:sz w:val="22"/>
          <w:szCs w:val="22"/>
          <w:lang w:eastAsia="en-US"/>
        </w:rPr>
        <w:t>Leading r</w:t>
      </w:r>
      <w:r w:rsidR="00BB2E09" w:rsidRPr="005A4BDD">
        <w:rPr>
          <w:rFonts w:ascii="SourceSansPro-Bold" w:hAnsi="SourceSansPro-Bold" w:cs="SourceSansPro-Bold"/>
          <w:b/>
          <w:bCs/>
          <w:color w:val="3D3C3B"/>
          <w:sz w:val="22"/>
          <w:szCs w:val="22"/>
          <w:lang w:eastAsia="en-US"/>
        </w:rPr>
        <w:t>isk fa</w:t>
      </w:r>
      <w:r w:rsidR="00B929D2" w:rsidRPr="005A4BDD">
        <w:rPr>
          <w:rFonts w:ascii="SourceSansPro-Bold" w:hAnsi="SourceSansPro-Bold" w:cs="SourceSansPro-Bold"/>
          <w:b/>
          <w:bCs/>
          <w:color w:val="3D3C3B"/>
          <w:sz w:val="22"/>
          <w:szCs w:val="22"/>
          <w:lang w:eastAsia="en-US"/>
        </w:rPr>
        <w:t xml:space="preserve">ctors contributing to the total </w:t>
      </w:r>
      <w:r w:rsidR="00BB2E09" w:rsidRPr="005A4BDD">
        <w:rPr>
          <w:rFonts w:ascii="SourceSansPro-Bold" w:hAnsi="SourceSansPro-Bold" w:cs="SourceSansPro-Bold"/>
          <w:b/>
          <w:bCs/>
          <w:color w:val="3D3C3B"/>
          <w:sz w:val="22"/>
          <w:szCs w:val="22"/>
          <w:lang w:eastAsia="en-US"/>
        </w:rPr>
        <w:t>burden of disease, 2011</w:t>
      </w:r>
      <w:r w:rsidR="00E63F3A" w:rsidRPr="005A4BDD">
        <w:rPr>
          <w:rFonts w:ascii="SourceSansPro-Bold" w:hAnsi="SourceSansPro-Bold" w:cs="SourceSansPro-Bold"/>
          <w:b/>
          <w:bCs/>
          <w:color w:val="3D3C3B"/>
          <w:sz w:val="22"/>
          <w:szCs w:val="22"/>
          <w:lang w:eastAsia="en-US"/>
        </w:rPr>
        <w:fldChar w:fldCharType="begin"/>
      </w:r>
      <w:r w:rsidR="00E63F3A" w:rsidRPr="005A4BDD">
        <w:rPr>
          <w:rFonts w:ascii="SourceSansPro-Bold" w:hAnsi="SourceSansPro-Bold" w:cs="SourceSansPro-Bold"/>
          <w:b/>
          <w:bCs/>
          <w:color w:val="3D3C3B"/>
          <w:sz w:val="22"/>
          <w:szCs w:val="22"/>
          <w:lang w:eastAsia="en-US"/>
        </w:rPr>
        <w:instrText xml:space="preserve"> ADDIN EN.CITE &lt;EndNote&gt;&lt;Cite&gt;&lt;Author&gt;Australian Institute of Health and Welfare&lt;/Author&gt;&lt;Year&gt;2016&lt;/Year&gt;&lt;RecNum&gt;8&lt;/RecNum&gt;&lt;DisplayText&gt;&lt;style face="superscript"&gt;3&lt;/style&gt;&lt;/DisplayText&gt;&lt;record&gt;&lt;rec-number&gt;8&lt;/rec-number&gt;&lt;foreign-keys&gt;&lt;key app="EN" db-id="pvppxa9pvsat5xewwdv5502zt9deptw0wvv2" timestamp="1540787147"&gt;8&lt;/key&gt;&lt;/foreign-keys&gt;&lt;ref-type name="Journal Article"&gt;17&lt;/ref-type&gt;&lt;contributors&gt;&lt;authors&gt;&lt;author&gt;Australian Institute of Health and Welfare,&lt;/author&gt;&lt;/authors&gt;&lt;/contributors&gt;&lt;titles&gt;&lt;title&gt;Australian Burden of Disease Study&lt;/title&gt;&lt;/titles&gt;&lt;dates&gt;&lt;year&gt;2016&lt;/year&gt;&lt;/dates&gt;&lt;urls&gt;&lt;/urls&gt;&lt;/record&gt;&lt;/Cite&gt;&lt;/EndNote&gt;</w:instrText>
      </w:r>
      <w:r w:rsidR="00E63F3A" w:rsidRPr="005A4BDD">
        <w:rPr>
          <w:rFonts w:ascii="SourceSansPro-Bold" w:hAnsi="SourceSansPro-Bold" w:cs="SourceSansPro-Bold"/>
          <w:b/>
          <w:bCs/>
          <w:color w:val="3D3C3B"/>
          <w:sz w:val="22"/>
          <w:szCs w:val="22"/>
          <w:lang w:eastAsia="en-US"/>
        </w:rPr>
        <w:fldChar w:fldCharType="separate"/>
      </w:r>
      <w:r w:rsidR="00E63F3A" w:rsidRPr="005A4BDD">
        <w:rPr>
          <w:rFonts w:ascii="SourceSansPro-Bold" w:hAnsi="SourceSansPro-Bold" w:cs="SourceSansPro-Bold"/>
          <w:b/>
          <w:bCs/>
          <w:color w:val="3D3C3B"/>
          <w:sz w:val="22"/>
          <w:szCs w:val="22"/>
          <w:vertAlign w:val="superscript"/>
          <w:lang w:eastAsia="en-US"/>
        </w:rPr>
        <w:t>3</w:t>
      </w:r>
      <w:r w:rsidR="00E63F3A" w:rsidRPr="005A4BDD">
        <w:rPr>
          <w:rFonts w:ascii="SourceSansPro-Bold" w:hAnsi="SourceSansPro-Bold" w:cs="SourceSansPro-Bold"/>
          <w:b/>
          <w:bCs/>
          <w:color w:val="3D3C3B"/>
          <w:sz w:val="22"/>
          <w:szCs w:val="22"/>
          <w:lang w:eastAsia="en-US"/>
        </w:rPr>
        <w:fldChar w:fldCharType="end"/>
      </w:r>
    </w:p>
    <w:p w14:paraId="4E93AF87" w14:textId="77777777" w:rsidR="00BB2E09" w:rsidRPr="005A4BDD" w:rsidRDefault="00BB2E09" w:rsidP="00CF693A">
      <w:pPr>
        <w:autoSpaceDE w:val="0"/>
        <w:autoSpaceDN w:val="0"/>
        <w:adjustRightInd w:val="0"/>
        <w:spacing w:after="0" w:line="240" w:lineRule="auto"/>
      </w:pPr>
    </w:p>
    <w:p w14:paraId="12C19C45" w14:textId="77777777" w:rsidR="00903D2D" w:rsidRPr="005A4BDD" w:rsidRDefault="00903D2D" w:rsidP="00CF693A">
      <w:pPr>
        <w:autoSpaceDE w:val="0"/>
        <w:autoSpaceDN w:val="0"/>
        <w:adjustRightInd w:val="0"/>
        <w:spacing w:after="0" w:line="240" w:lineRule="auto"/>
      </w:pPr>
    </w:p>
    <w:tbl>
      <w:tblPr>
        <w:tblStyle w:val="ColorfulList-Accent5"/>
        <w:tblW w:w="0" w:type="auto"/>
        <w:tblLook w:val="04A0" w:firstRow="1" w:lastRow="0" w:firstColumn="1" w:lastColumn="0" w:noHBand="0" w:noVBand="1"/>
      </w:tblPr>
      <w:tblGrid>
        <w:gridCol w:w="2268"/>
        <w:gridCol w:w="1843"/>
        <w:gridCol w:w="1843"/>
      </w:tblGrid>
      <w:tr w:rsidR="0097430B" w:rsidRPr="005A4BDD" w14:paraId="74D7E615" w14:textId="77777777" w:rsidTr="00336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894CED2" w14:textId="77777777" w:rsidR="0097430B" w:rsidRPr="005A4BDD" w:rsidRDefault="0097430B" w:rsidP="00336724">
            <w:pPr>
              <w:rPr>
                <w:rFonts w:ascii="SourceSansPro-Semibold" w:hAnsi="SourceSansPro-Semibold" w:cs="SourceSansPro-Semibold"/>
                <w:sz w:val="16"/>
                <w:szCs w:val="16"/>
                <w:lang w:eastAsia="en-US"/>
              </w:rPr>
            </w:pPr>
            <w:r w:rsidRPr="005A4BDD">
              <w:rPr>
                <w:rFonts w:cstheme="majorHAnsi"/>
              </w:rPr>
              <w:t>Risk Factor</w:t>
            </w:r>
          </w:p>
        </w:tc>
        <w:tc>
          <w:tcPr>
            <w:tcW w:w="1843" w:type="dxa"/>
          </w:tcPr>
          <w:p w14:paraId="6FCF1A44" w14:textId="77777777" w:rsidR="0097430B" w:rsidRPr="005A4BDD" w:rsidRDefault="0097430B" w:rsidP="00336724">
            <w:pPr>
              <w:cnfStyle w:val="100000000000" w:firstRow="1" w:lastRow="0" w:firstColumn="0" w:lastColumn="0" w:oddVBand="0" w:evenVBand="0" w:oddHBand="0" w:evenHBand="0" w:firstRowFirstColumn="0" w:firstRowLastColumn="0" w:lastRowFirstColumn="0" w:lastRowLastColumn="0"/>
              <w:rPr>
                <w:rFonts w:ascii="SourceSansPro-Semibold" w:hAnsi="SourceSansPro-Semibold" w:cs="SourceSansPro-Semibold"/>
                <w:sz w:val="16"/>
                <w:szCs w:val="16"/>
                <w:lang w:eastAsia="en-US"/>
              </w:rPr>
            </w:pPr>
            <w:r w:rsidRPr="005A4BDD">
              <w:rPr>
                <w:rFonts w:cstheme="majorHAnsi"/>
              </w:rPr>
              <w:t>ACT%</w:t>
            </w:r>
          </w:p>
        </w:tc>
        <w:tc>
          <w:tcPr>
            <w:tcW w:w="1843" w:type="dxa"/>
          </w:tcPr>
          <w:p w14:paraId="772F8395" w14:textId="77777777" w:rsidR="0097430B" w:rsidRPr="005A4BDD" w:rsidRDefault="0097430B" w:rsidP="00336724">
            <w:pPr>
              <w:cnfStyle w:val="100000000000" w:firstRow="1" w:lastRow="0" w:firstColumn="0" w:lastColumn="0" w:oddVBand="0" w:evenVBand="0" w:oddHBand="0" w:evenHBand="0" w:firstRowFirstColumn="0" w:firstRowLastColumn="0" w:lastRowFirstColumn="0" w:lastRowLastColumn="0"/>
              <w:rPr>
                <w:rFonts w:ascii="SourceSansPro-Semibold" w:hAnsi="SourceSansPro-Semibold" w:cs="SourceSansPro-Semibold"/>
                <w:sz w:val="16"/>
                <w:szCs w:val="16"/>
                <w:lang w:eastAsia="en-US"/>
              </w:rPr>
            </w:pPr>
            <w:r w:rsidRPr="005A4BDD">
              <w:rPr>
                <w:rFonts w:cstheme="majorHAnsi"/>
              </w:rPr>
              <w:t>Australia %</w:t>
            </w:r>
          </w:p>
        </w:tc>
      </w:tr>
      <w:tr w:rsidR="0097430B" w:rsidRPr="005A4BDD" w14:paraId="1302785C" w14:textId="77777777" w:rsidTr="00336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9A2B6AE" w14:textId="77777777" w:rsidR="0097430B" w:rsidRPr="005A4BDD" w:rsidRDefault="0097430B" w:rsidP="00336724">
            <w:pPr>
              <w:autoSpaceDE w:val="0"/>
              <w:autoSpaceDN w:val="0"/>
              <w:adjustRightInd w:val="0"/>
              <w:spacing w:line="240" w:lineRule="auto"/>
              <w:rPr>
                <w:rFonts w:ascii="SourceSansPro-Semibold" w:hAnsi="SourceSansPro-Semibold" w:cs="SourceSansPro-Semibold"/>
                <w:color w:val="000000"/>
                <w:sz w:val="16"/>
                <w:szCs w:val="16"/>
                <w:lang w:eastAsia="en-US"/>
              </w:rPr>
            </w:pPr>
            <w:r w:rsidRPr="005A4BDD">
              <w:rPr>
                <w:rFonts w:ascii="SourceSansPro-Semibold" w:hAnsi="SourceSansPro-Semibold" w:cs="SourceSansPro-Semibold"/>
                <w:color w:val="FF0000"/>
                <w:sz w:val="16"/>
                <w:szCs w:val="16"/>
                <w:lang w:eastAsia="en-US"/>
              </w:rPr>
              <w:t>Tobacco use</w:t>
            </w:r>
          </w:p>
        </w:tc>
        <w:tc>
          <w:tcPr>
            <w:tcW w:w="1843" w:type="dxa"/>
          </w:tcPr>
          <w:p w14:paraId="1246FF37" w14:textId="77777777" w:rsidR="0097430B" w:rsidRPr="005A4BDD" w:rsidRDefault="0097430B" w:rsidP="00336724">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SourceSansPro-Semibold" w:hAnsi="SourceSansPro-Semibold" w:cs="SourceSansPro-Semibold"/>
                <w:color w:val="000000"/>
                <w:sz w:val="16"/>
                <w:szCs w:val="16"/>
                <w:lang w:eastAsia="en-US"/>
              </w:rPr>
            </w:pPr>
            <w:r w:rsidRPr="005A4BDD">
              <w:rPr>
                <w:rFonts w:ascii="SourceSansPro-Semibold" w:hAnsi="SourceSansPro-Semibold" w:cs="SourceSansPro-Semibold"/>
                <w:color w:val="000000"/>
                <w:sz w:val="16"/>
                <w:szCs w:val="16"/>
                <w:lang w:eastAsia="en-US"/>
              </w:rPr>
              <w:t>5.4</w:t>
            </w:r>
          </w:p>
        </w:tc>
        <w:tc>
          <w:tcPr>
            <w:tcW w:w="1843" w:type="dxa"/>
          </w:tcPr>
          <w:p w14:paraId="48B997D4" w14:textId="77777777" w:rsidR="0097430B" w:rsidRPr="005A4BDD" w:rsidRDefault="0097430B" w:rsidP="00336724">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SourceSansPro-Semibold" w:hAnsi="SourceSansPro-Semibold" w:cs="SourceSansPro-Semibold"/>
                <w:color w:val="000000"/>
                <w:sz w:val="16"/>
                <w:szCs w:val="16"/>
                <w:lang w:eastAsia="en-US"/>
              </w:rPr>
            </w:pPr>
            <w:r w:rsidRPr="005A4BDD">
              <w:rPr>
                <w:rFonts w:ascii="SourceSansPro-Semibold" w:hAnsi="SourceSansPro-Semibold" w:cs="SourceSansPro-Semibold"/>
                <w:color w:val="000000"/>
                <w:sz w:val="16"/>
                <w:szCs w:val="16"/>
                <w:lang w:eastAsia="en-US"/>
              </w:rPr>
              <w:t>9.0</w:t>
            </w:r>
          </w:p>
        </w:tc>
      </w:tr>
      <w:tr w:rsidR="0097430B" w:rsidRPr="005A4BDD" w14:paraId="50B0141C" w14:textId="77777777" w:rsidTr="00336724">
        <w:tc>
          <w:tcPr>
            <w:cnfStyle w:val="001000000000" w:firstRow="0" w:lastRow="0" w:firstColumn="1" w:lastColumn="0" w:oddVBand="0" w:evenVBand="0" w:oddHBand="0" w:evenHBand="0" w:firstRowFirstColumn="0" w:firstRowLastColumn="0" w:lastRowFirstColumn="0" w:lastRowLastColumn="0"/>
            <w:tcW w:w="2268" w:type="dxa"/>
          </w:tcPr>
          <w:p w14:paraId="60D01AD1" w14:textId="77777777" w:rsidR="0097430B" w:rsidRPr="005A4BDD" w:rsidRDefault="0097430B" w:rsidP="00336724">
            <w:pPr>
              <w:autoSpaceDE w:val="0"/>
              <w:autoSpaceDN w:val="0"/>
              <w:adjustRightInd w:val="0"/>
              <w:spacing w:line="240" w:lineRule="auto"/>
              <w:rPr>
                <w:rFonts w:ascii="SourceSansPro-Semibold" w:hAnsi="SourceSansPro-Semibold" w:cs="SourceSansPro-Semibold"/>
                <w:color w:val="000000"/>
                <w:sz w:val="16"/>
                <w:szCs w:val="16"/>
                <w:lang w:eastAsia="en-US"/>
              </w:rPr>
            </w:pPr>
            <w:r w:rsidRPr="005A4BDD">
              <w:rPr>
                <w:rFonts w:ascii="SourceSansPro-Semibold" w:hAnsi="SourceSansPro-Semibold" w:cs="SourceSansPro-Semibold"/>
                <w:color w:val="000000"/>
                <w:sz w:val="16"/>
                <w:szCs w:val="16"/>
                <w:lang w:eastAsia="en-US"/>
              </w:rPr>
              <w:t>Combined dietary risks</w:t>
            </w:r>
          </w:p>
        </w:tc>
        <w:tc>
          <w:tcPr>
            <w:tcW w:w="1843" w:type="dxa"/>
          </w:tcPr>
          <w:p w14:paraId="2AA1A303" w14:textId="77777777" w:rsidR="0097430B" w:rsidRPr="005A4BDD" w:rsidRDefault="0097430B" w:rsidP="00336724">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SourceSansPro-Semibold" w:hAnsi="SourceSansPro-Semibold" w:cs="SourceSansPro-Semibold"/>
                <w:color w:val="000000"/>
                <w:sz w:val="16"/>
                <w:szCs w:val="16"/>
                <w:lang w:eastAsia="en-US"/>
              </w:rPr>
            </w:pPr>
            <w:r w:rsidRPr="005A4BDD">
              <w:rPr>
                <w:rFonts w:ascii="SourceSansPro-Semibold" w:hAnsi="SourceSansPro-Semibold" w:cs="SourceSansPro-Semibold"/>
                <w:color w:val="000000"/>
                <w:sz w:val="16"/>
                <w:szCs w:val="16"/>
                <w:lang w:eastAsia="en-US"/>
              </w:rPr>
              <w:t>5.1</w:t>
            </w:r>
          </w:p>
        </w:tc>
        <w:tc>
          <w:tcPr>
            <w:tcW w:w="1843" w:type="dxa"/>
          </w:tcPr>
          <w:p w14:paraId="15F770D3" w14:textId="77777777" w:rsidR="0097430B" w:rsidRPr="005A4BDD" w:rsidRDefault="0097430B" w:rsidP="00336724">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SourceSansPro-Semibold" w:hAnsi="SourceSansPro-Semibold" w:cs="SourceSansPro-Semibold"/>
                <w:color w:val="000000"/>
                <w:sz w:val="16"/>
                <w:szCs w:val="16"/>
                <w:lang w:eastAsia="en-US"/>
              </w:rPr>
            </w:pPr>
            <w:r w:rsidRPr="005A4BDD">
              <w:rPr>
                <w:rFonts w:ascii="SourceSansPro-Semibold" w:hAnsi="SourceSansPro-Semibold" w:cs="SourceSansPro-Semibold"/>
                <w:color w:val="000000"/>
                <w:sz w:val="16"/>
                <w:szCs w:val="16"/>
                <w:lang w:eastAsia="en-US"/>
              </w:rPr>
              <w:t>7.0</w:t>
            </w:r>
          </w:p>
        </w:tc>
      </w:tr>
      <w:tr w:rsidR="0097430B" w:rsidRPr="005A4BDD" w14:paraId="744B3B32" w14:textId="77777777" w:rsidTr="00336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E005EA0" w14:textId="77777777" w:rsidR="0097430B" w:rsidRPr="005A4BDD" w:rsidRDefault="0097430B" w:rsidP="00336724">
            <w:pPr>
              <w:autoSpaceDE w:val="0"/>
              <w:autoSpaceDN w:val="0"/>
              <w:adjustRightInd w:val="0"/>
              <w:spacing w:line="240" w:lineRule="auto"/>
              <w:rPr>
                <w:rFonts w:ascii="SourceSansPro-Semibold" w:hAnsi="SourceSansPro-Semibold" w:cs="SourceSansPro-Semibold"/>
                <w:color w:val="000000"/>
                <w:sz w:val="16"/>
                <w:szCs w:val="16"/>
                <w:lang w:eastAsia="en-US"/>
              </w:rPr>
            </w:pPr>
            <w:r w:rsidRPr="005A4BDD">
              <w:rPr>
                <w:rFonts w:ascii="SourceSansPro-Semibold" w:hAnsi="SourceSansPro-Semibold" w:cs="SourceSansPro-Semibold"/>
                <w:color w:val="000000"/>
                <w:sz w:val="16"/>
                <w:szCs w:val="16"/>
                <w:lang w:eastAsia="en-US"/>
              </w:rPr>
              <w:t>High body mass index</w:t>
            </w:r>
          </w:p>
        </w:tc>
        <w:tc>
          <w:tcPr>
            <w:tcW w:w="1843" w:type="dxa"/>
          </w:tcPr>
          <w:p w14:paraId="3F3ADB8B" w14:textId="77777777" w:rsidR="0097430B" w:rsidRPr="005A4BDD" w:rsidRDefault="0097430B" w:rsidP="00336724">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SourceSansPro-Semibold" w:hAnsi="SourceSansPro-Semibold" w:cs="SourceSansPro-Semibold"/>
                <w:color w:val="000000"/>
                <w:sz w:val="16"/>
                <w:szCs w:val="16"/>
                <w:lang w:eastAsia="en-US"/>
              </w:rPr>
            </w:pPr>
            <w:r w:rsidRPr="005A4BDD">
              <w:rPr>
                <w:rFonts w:ascii="SourceSansPro-Semibold" w:hAnsi="SourceSansPro-Semibold" w:cs="SourceSansPro-Semibold"/>
                <w:color w:val="000000"/>
                <w:sz w:val="16"/>
                <w:szCs w:val="16"/>
                <w:lang w:eastAsia="en-US"/>
              </w:rPr>
              <w:t>4.5</w:t>
            </w:r>
          </w:p>
        </w:tc>
        <w:tc>
          <w:tcPr>
            <w:tcW w:w="1843" w:type="dxa"/>
          </w:tcPr>
          <w:p w14:paraId="50053EE8" w14:textId="77777777" w:rsidR="0097430B" w:rsidRPr="005A4BDD" w:rsidRDefault="0097430B" w:rsidP="00336724">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SourceSansPro-Semibold" w:hAnsi="SourceSansPro-Semibold" w:cs="SourceSansPro-Semibold"/>
                <w:color w:val="000000"/>
                <w:sz w:val="16"/>
                <w:szCs w:val="16"/>
                <w:lang w:eastAsia="en-US"/>
              </w:rPr>
            </w:pPr>
            <w:r w:rsidRPr="005A4BDD">
              <w:rPr>
                <w:rFonts w:ascii="SourceSansPro-Semibold" w:hAnsi="SourceSansPro-Semibold" w:cs="SourceSansPro-Semibold"/>
                <w:color w:val="000000"/>
                <w:sz w:val="16"/>
                <w:szCs w:val="16"/>
                <w:lang w:eastAsia="en-US"/>
              </w:rPr>
              <w:t>5.5</w:t>
            </w:r>
          </w:p>
        </w:tc>
      </w:tr>
      <w:tr w:rsidR="0097430B" w:rsidRPr="005A4BDD" w14:paraId="1EA53671" w14:textId="77777777" w:rsidTr="00336724">
        <w:tc>
          <w:tcPr>
            <w:cnfStyle w:val="001000000000" w:firstRow="0" w:lastRow="0" w:firstColumn="1" w:lastColumn="0" w:oddVBand="0" w:evenVBand="0" w:oddHBand="0" w:evenHBand="0" w:firstRowFirstColumn="0" w:firstRowLastColumn="0" w:lastRowFirstColumn="0" w:lastRowLastColumn="0"/>
            <w:tcW w:w="2268" w:type="dxa"/>
          </w:tcPr>
          <w:p w14:paraId="052AE31B" w14:textId="77777777" w:rsidR="0097430B" w:rsidRPr="005A4BDD" w:rsidRDefault="0097430B" w:rsidP="00336724">
            <w:pPr>
              <w:autoSpaceDE w:val="0"/>
              <w:autoSpaceDN w:val="0"/>
              <w:adjustRightInd w:val="0"/>
              <w:spacing w:line="240" w:lineRule="auto"/>
              <w:rPr>
                <w:rFonts w:ascii="SourceSansPro-Semibold" w:hAnsi="SourceSansPro-Semibold" w:cs="SourceSansPro-Semibold"/>
                <w:color w:val="000000"/>
                <w:sz w:val="16"/>
                <w:szCs w:val="16"/>
                <w:lang w:eastAsia="en-US"/>
              </w:rPr>
            </w:pPr>
            <w:r w:rsidRPr="005A4BDD">
              <w:rPr>
                <w:rFonts w:ascii="SourceSansPro-Semibold" w:hAnsi="SourceSansPro-Semibold" w:cs="SourceSansPro-Semibold"/>
                <w:color w:val="FF0000"/>
                <w:sz w:val="16"/>
                <w:szCs w:val="16"/>
                <w:lang w:eastAsia="en-US"/>
              </w:rPr>
              <w:t>Alcohol use</w:t>
            </w:r>
          </w:p>
        </w:tc>
        <w:tc>
          <w:tcPr>
            <w:tcW w:w="1843" w:type="dxa"/>
          </w:tcPr>
          <w:p w14:paraId="595732B0" w14:textId="77777777" w:rsidR="0097430B" w:rsidRPr="005A4BDD" w:rsidRDefault="0097430B" w:rsidP="00336724">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SourceSansPro-Semibold" w:hAnsi="SourceSansPro-Semibold" w:cs="SourceSansPro-Semibold"/>
                <w:color w:val="000000"/>
                <w:sz w:val="16"/>
                <w:szCs w:val="16"/>
                <w:lang w:eastAsia="en-US"/>
              </w:rPr>
            </w:pPr>
            <w:r w:rsidRPr="005A4BDD">
              <w:rPr>
                <w:rFonts w:ascii="SourceSansPro-Semibold" w:hAnsi="SourceSansPro-Semibold" w:cs="SourceSansPro-Semibold"/>
                <w:color w:val="000000"/>
                <w:sz w:val="16"/>
                <w:szCs w:val="16"/>
                <w:lang w:eastAsia="en-US"/>
              </w:rPr>
              <w:t>4.2</w:t>
            </w:r>
          </w:p>
        </w:tc>
        <w:tc>
          <w:tcPr>
            <w:tcW w:w="1843" w:type="dxa"/>
          </w:tcPr>
          <w:p w14:paraId="01406667" w14:textId="77777777" w:rsidR="0097430B" w:rsidRPr="005A4BDD" w:rsidRDefault="0097430B" w:rsidP="00336724">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SourceSansPro-Semibold" w:hAnsi="SourceSansPro-Semibold" w:cs="SourceSansPro-Semibold"/>
                <w:color w:val="000000"/>
                <w:sz w:val="16"/>
                <w:szCs w:val="16"/>
                <w:lang w:eastAsia="en-US"/>
              </w:rPr>
            </w:pPr>
            <w:r w:rsidRPr="005A4BDD">
              <w:rPr>
                <w:rFonts w:ascii="SourceSansPro-Semibold" w:hAnsi="SourceSansPro-Semibold" w:cs="SourceSansPro-Semibold"/>
                <w:color w:val="000000"/>
                <w:sz w:val="16"/>
                <w:szCs w:val="16"/>
                <w:lang w:eastAsia="en-US"/>
              </w:rPr>
              <w:t>5.1</w:t>
            </w:r>
          </w:p>
        </w:tc>
      </w:tr>
      <w:tr w:rsidR="0097430B" w:rsidRPr="005A4BDD" w14:paraId="2CB58C1D" w14:textId="77777777" w:rsidTr="00336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326494B" w14:textId="77777777" w:rsidR="0097430B" w:rsidRPr="005A4BDD" w:rsidRDefault="0097430B" w:rsidP="00336724">
            <w:pPr>
              <w:autoSpaceDE w:val="0"/>
              <w:autoSpaceDN w:val="0"/>
              <w:adjustRightInd w:val="0"/>
              <w:spacing w:line="240" w:lineRule="auto"/>
              <w:rPr>
                <w:rFonts w:ascii="SourceSansPro-Semibold" w:hAnsi="SourceSansPro-Semibold" w:cs="SourceSansPro-Semibold"/>
                <w:color w:val="000000"/>
                <w:sz w:val="16"/>
                <w:szCs w:val="16"/>
                <w:lang w:eastAsia="en-US"/>
              </w:rPr>
            </w:pPr>
            <w:r w:rsidRPr="005A4BDD">
              <w:rPr>
                <w:rFonts w:ascii="SourceSansPro-Semibold" w:hAnsi="SourceSansPro-Semibold" w:cs="SourceSansPro-Semibold"/>
                <w:color w:val="000000"/>
                <w:sz w:val="16"/>
                <w:szCs w:val="16"/>
                <w:lang w:eastAsia="en-US"/>
              </w:rPr>
              <w:t>High blood pressure</w:t>
            </w:r>
          </w:p>
        </w:tc>
        <w:tc>
          <w:tcPr>
            <w:tcW w:w="1843" w:type="dxa"/>
          </w:tcPr>
          <w:p w14:paraId="2ED6A916" w14:textId="77777777" w:rsidR="0097430B" w:rsidRPr="005A4BDD" w:rsidRDefault="0097430B" w:rsidP="00336724">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SourceSansPro-Semibold" w:hAnsi="SourceSansPro-Semibold" w:cs="SourceSansPro-Semibold"/>
                <w:color w:val="000000"/>
                <w:sz w:val="16"/>
                <w:szCs w:val="16"/>
                <w:lang w:eastAsia="en-US"/>
              </w:rPr>
            </w:pPr>
            <w:r w:rsidRPr="005A4BDD">
              <w:rPr>
                <w:rFonts w:ascii="SourceSansPro-Semibold" w:hAnsi="SourceSansPro-Semibold" w:cs="SourceSansPro-Semibold"/>
                <w:color w:val="000000"/>
                <w:sz w:val="16"/>
                <w:szCs w:val="16"/>
                <w:lang w:eastAsia="en-US"/>
              </w:rPr>
              <w:t>4.2</w:t>
            </w:r>
          </w:p>
        </w:tc>
        <w:tc>
          <w:tcPr>
            <w:tcW w:w="1843" w:type="dxa"/>
          </w:tcPr>
          <w:p w14:paraId="7C218343" w14:textId="77777777" w:rsidR="0097430B" w:rsidRPr="005A4BDD" w:rsidRDefault="0097430B" w:rsidP="00336724">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SourceSansPro-Semibold" w:hAnsi="SourceSansPro-Semibold" w:cs="SourceSansPro-Semibold"/>
                <w:color w:val="000000"/>
                <w:sz w:val="16"/>
                <w:szCs w:val="16"/>
                <w:lang w:eastAsia="en-US"/>
              </w:rPr>
            </w:pPr>
            <w:r w:rsidRPr="005A4BDD">
              <w:rPr>
                <w:rFonts w:ascii="SourceSansPro-Semibold" w:hAnsi="SourceSansPro-Semibold" w:cs="SourceSansPro-Semibold"/>
                <w:color w:val="000000"/>
                <w:sz w:val="16"/>
                <w:szCs w:val="16"/>
                <w:lang w:eastAsia="en-US"/>
              </w:rPr>
              <w:t>4.9</w:t>
            </w:r>
          </w:p>
        </w:tc>
      </w:tr>
      <w:tr w:rsidR="0097430B" w:rsidRPr="005A4BDD" w14:paraId="4F17D2D9" w14:textId="77777777" w:rsidTr="00336724">
        <w:tc>
          <w:tcPr>
            <w:cnfStyle w:val="001000000000" w:firstRow="0" w:lastRow="0" w:firstColumn="1" w:lastColumn="0" w:oddVBand="0" w:evenVBand="0" w:oddHBand="0" w:evenHBand="0" w:firstRowFirstColumn="0" w:firstRowLastColumn="0" w:lastRowFirstColumn="0" w:lastRowLastColumn="0"/>
            <w:tcW w:w="2268" w:type="dxa"/>
          </w:tcPr>
          <w:p w14:paraId="4BCD083B" w14:textId="77777777" w:rsidR="0097430B" w:rsidRPr="005A4BDD" w:rsidRDefault="0097430B" w:rsidP="00336724">
            <w:pPr>
              <w:autoSpaceDE w:val="0"/>
              <w:autoSpaceDN w:val="0"/>
              <w:adjustRightInd w:val="0"/>
              <w:spacing w:line="240" w:lineRule="auto"/>
              <w:rPr>
                <w:rFonts w:ascii="SourceSansPro-Semibold" w:hAnsi="SourceSansPro-Semibold" w:cs="SourceSansPro-Semibold"/>
                <w:color w:val="000000"/>
                <w:sz w:val="16"/>
                <w:szCs w:val="16"/>
                <w:lang w:eastAsia="en-US"/>
              </w:rPr>
            </w:pPr>
            <w:r w:rsidRPr="005A4BDD">
              <w:rPr>
                <w:rFonts w:ascii="SourceSansPro-Semibold" w:hAnsi="SourceSansPro-Semibold" w:cs="SourceSansPro-Semibold"/>
                <w:color w:val="000000"/>
                <w:sz w:val="16"/>
                <w:szCs w:val="16"/>
                <w:lang w:eastAsia="en-US"/>
              </w:rPr>
              <w:t>Physical inactivity</w:t>
            </w:r>
          </w:p>
        </w:tc>
        <w:tc>
          <w:tcPr>
            <w:tcW w:w="1843" w:type="dxa"/>
          </w:tcPr>
          <w:p w14:paraId="13C19528" w14:textId="77777777" w:rsidR="0097430B" w:rsidRPr="005A4BDD" w:rsidRDefault="0097430B" w:rsidP="00336724">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SourceSansPro-Semibold" w:hAnsi="SourceSansPro-Semibold" w:cs="SourceSansPro-Semibold"/>
                <w:color w:val="000000"/>
                <w:sz w:val="16"/>
                <w:szCs w:val="16"/>
                <w:lang w:eastAsia="en-US"/>
              </w:rPr>
            </w:pPr>
            <w:r w:rsidRPr="005A4BDD">
              <w:rPr>
                <w:rFonts w:ascii="SourceSansPro-Semibold" w:hAnsi="SourceSansPro-Semibold" w:cs="SourceSansPro-Semibold"/>
                <w:color w:val="000000"/>
                <w:sz w:val="16"/>
                <w:szCs w:val="16"/>
                <w:lang w:eastAsia="en-US"/>
              </w:rPr>
              <w:t>4.0</w:t>
            </w:r>
          </w:p>
        </w:tc>
        <w:tc>
          <w:tcPr>
            <w:tcW w:w="1843" w:type="dxa"/>
          </w:tcPr>
          <w:p w14:paraId="0483CB38" w14:textId="77777777" w:rsidR="0097430B" w:rsidRPr="005A4BDD" w:rsidRDefault="0097430B" w:rsidP="00336724">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SourceSansPro-Semibold" w:hAnsi="SourceSansPro-Semibold" w:cs="SourceSansPro-Semibold"/>
                <w:color w:val="000000"/>
                <w:sz w:val="16"/>
                <w:szCs w:val="16"/>
                <w:lang w:eastAsia="en-US"/>
              </w:rPr>
            </w:pPr>
            <w:r w:rsidRPr="005A4BDD">
              <w:rPr>
                <w:rFonts w:ascii="SourceSansPro-Semibold" w:hAnsi="SourceSansPro-Semibold" w:cs="SourceSansPro-Semibold"/>
                <w:color w:val="000000"/>
                <w:sz w:val="16"/>
                <w:szCs w:val="16"/>
                <w:lang w:eastAsia="en-US"/>
              </w:rPr>
              <w:t>5.0</w:t>
            </w:r>
          </w:p>
        </w:tc>
      </w:tr>
    </w:tbl>
    <w:p w14:paraId="6FC03360" w14:textId="77777777" w:rsidR="0097430B" w:rsidRPr="005A4BDD" w:rsidRDefault="0097430B" w:rsidP="00B929D2">
      <w:pPr>
        <w:autoSpaceDE w:val="0"/>
        <w:autoSpaceDN w:val="0"/>
        <w:adjustRightInd w:val="0"/>
        <w:spacing w:after="0" w:line="240" w:lineRule="auto"/>
        <w:ind w:left="-426"/>
      </w:pPr>
    </w:p>
    <w:p w14:paraId="3B7FDA91" w14:textId="77777777" w:rsidR="00705BCA" w:rsidRPr="005A4BDD" w:rsidRDefault="00705BCA" w:rsidP="00E55074">
      <w:pPr>
        <w:autoSpaceDE w:val="0"/>
        <w:autoSpaceDN w:val="0"/>
        <w:adjustRightInd w:val="0"/>
        <w:spacing w:after="0" w:line="240" w:lineRule="auto"/>
        <w:ind w:left="-426"/>
      </w:pPr>
    </w:p>
    <w:p w14:paraId="59F2F740" w14:textId="570B5D5F" w:rsidR="00EC48B9" w:rsidRPr="005A4BDD" w:rsidRDefault="00EC48B9" w:rsidP="00E55074">
      <w:pPr>
        <w:autoSpaceDE w:val="0"/>
        <w:autoSpaceDN w:val="0"/>
        <w:adjustRightInd w:val="0"/>
        <w:spacing w:after="0" w:line="240" w:lineRule="auto"/>
        <w:ind w:left="-426"/>
      </w:pPr>
      <w:r w:rsidRPr="005A4BDD">
        <w:t xml:space="preserve">In </w:t>
      </w:r>
      <w:r w:rsidR="00B51011" w:rsidRPr="005A4BDD">
        <w:t>addition,</w:t>
      </w:r>
      <w:r w:rsidRPr="005A4BDD">
        <w:t xml:space="preserve"> illicit drugs have been calculated to account for 2.2% of disease burden in the ACT </w:t>
      </w:r>
      <w:r w:rsidR="00062990" w:rsidRPr="005A4BDD">
        <w:t xml:space="preserve">compared to 2.3% Australia wide </w:t>
      </w:r>
      <w:r w:rsidRPr="005A4BDD">
        <w:fldChar w:fldCharType="begin"/>
      </w:r>
      <w:r w:rsidR="00E63F3A" w:rsidRPr="005A4BDD">
        <w:instrText xml:space="preserve"> ADDIN EN.CITE &lt;EndNote&gt;&lt;Cite&gt;&lt;Author&gt;Australian Institute of Health and Welfare&lt;/Author&gt;&lt;Year&gt;2018&lt;/Year&gt;&lt;RecNum&gt;4&lt;/RecNum&gt;&lt;DisplayText&gt;&lt;style face="superscript"&gt;4&lt;/style&gt;&lt;/DisplayText&gt;&lt;record&gt;&lt;rec-number&gt;4&lt;/rec-number&gt;&lt;foreign-keys&gt;&lt;key app="EN" db-id="pvppxa9pvsat5xewwdv5502zt9deptw0wvv2" timestamp="1540767928"&gt;4&lt;/key&gt;&lt;/foreign-keys&gt;&lt;ref-type name="Report"&gt;27&lt;/ref-type&gt;&lt;contributors&gt;&lt;authors&gt;&lt;author&gt;Australian Institute of Health and Welfare,&lt;/author&gt;&lt;/authors&gt;&lt;/contributors&gt;&lt;titles&gt;&lt;title&gt;Impact of alcohol and illicit drug use on the burden of disease and injury in Australia: Australian Burden of Disease Study 2011&lt;/title&gt;&lt;secondary-title&gt;Australian Burden of Disease Study series&lt;/secondary-title&gt;&lt;/titles&gt;&lt;volume&gt;BOD 19&lt;/volume&gt;&lt;num-vols&gt;no. 17&lt;/num-vols&gt;&lt;dates&gt;&lt;year&gt;2018&lt;/year&gt;&lt;/dates&gt;&lt;pub-location&gt;Canberra&lt;/pub-location&gt;&lt;publisher&gt;AIHW&lt;/publisher&gt;&lt;urls&gt;&lt;/urls&gt;&lt;/record&gt;&lt;/Cite&gt;&lt;/EndNote&gt;</w:instrText>
      </w:r>
      <w:r w:rsidRPr="005A4BDD">
        <w:fldChar w:fldCharType="separate"/>
      </w:r>
      <w:r w:rsidR="00E63F3A" w:rsidRPr="005A4BDD">
        <w:rPr>
          <w:vertAlign w:val="superscript"/>
        </w:rPr>
        <w:t>4</w:t>
      </w:r>
      <w:r w:rsidRPr="005A4BDD">
        <w:fldChar w:fldCharType="end"/>
      </w:r>
      <w:r w:rsidR="00062990" w:rsidRPr="005A4BDD">
        <w:t>.</w:t>
      </w:r>
    </w:p>
    <w:p w14:paraId="75143324" w14:textId="590428A4" w:rsidR="00EC48B9" w:rsidRPr="005A4BDD" w:rsidRDefault="00EC48B9" w:rsidP="00E55074">
      <w:pPr>
        <w:autoSpaceDE w:val="0"/>
        <w:autoSpaceDN w:val="0"/>
        <w:adjustRightInd w:val="0"/>
        <w:spacing w:after="0" w:line="240" w:lineRule="auto"/>
        <w:ind w:left="-426"/>
      </w:pPr>
      <w:r w:rsidRPr="005A4BDD">
        <w:lastRenderedPageBreak/>
        <w:t xml:space="preserve"> </w:t>
      </w:r>
    </w:p>
    <w:p w14:paraId="32F0CDB6" w14:textId="1CDADB72" w:rsidR="00965917" w:rsidRPr="005A4BDD" w:rsidRDefault="00965917" w:rsidP="00E55074">
      <w:pPr>
        <w:autoSpaceDE w:val="0"/>
        <w:autoSpaceDN w:val="0"/>
        <w:adjustRightInd w:val="0"/>
        <w:spacing w:after="0" w:line="240" w:lineRule="auto"/>
        <w:ind w:left="-426"/>
      </w:pPr>
      <w:r w:rsidRPr="005A4BDD">
        <w:t>T</w:t>
      </w:r>
      <w:r w:rsidR="00BE4883" w:rsidRPr="005A4BDD">
        <w:t xml:space="preserve">hroughout their lives, men </w:t>
      </w:r>
      <w:r w:rsidR="00EC48B9" w:rsidRPr="005A4BDD">
        <w:t>consistently experience</w:t>
      </w:r>
      <w:r w:rsidRPr="005A4BDD">
        <w:t xml:space="preserve"> a higher burden of disease</w:t>
      </w:r>
      <w:r w:rsidR="00BE4883" w:rsidRPr="005A4BDD">
        <w:t xml:space="preserve"> than women</w:t>
      </w:r>
      <w:r w:rsidR="00EC48B9" w:rsidRPr="005A4BDD">
        <w:t xml:space="preserve"> resulting from</w:t>
      </w:r>
      <w:r w:rsidRPr="005A4BDD">
        <w:t xml:space="preserve"> alcohol and tobacco</w:t>
      </w:r>
      <w:r w:rsidR="00EC48B9" w:rsidRPr="005A4BDD">
        <w:t xml:space="preserve"> consumption</w:t>
      </w:r>
      <w:r w:rsidR="00EC48B9" w:rsidRPr="005A4BDD">
        <w:fldChar w:fldCharType="begin"/>
      </w:r>
      <w:r w:rsidR="00ED5BAB" w:rsidRPr="005A4BDD">
        <w:instrText xml:space="preserve"> ADDIN EN.CITE &lt;EndNote&gt;&lt;Cite&gt;&lt;Author&gt;Australian Institute of Health and Welfare&lt;/Author&gt;&lt;Year&gt;2016&lt;/Year&gt;&lt;RecNum&gt;3&lt;/RecNum&gt;&lt;DisplayText&gt;&lt;style face="superscript"&gt;2&lt;/style&gt;&lt;/DisplayText&gt;&lt;record&gt;&lt;rec-number&gt;3&lt;/rec-number&gt;&lt;foreign-keys&gt;&lt;key app="EN" db-id="pvppxa9pvsat5xewwdv5502zt9deptw0wvv2" timestamp="1540767643"&gt;3&lt;/key&gt;&lt;/foreign-keys&gt;&lt;ref-type name="Report"&gt;27&lt;/ref-type&gt;&lt;contributors&gt;&lt;authors&gt;&lt;author&gt;Australian Institute of Health and Welfare,&lt;/author&gt;&lt;/authors&gt;&lt;/contributors&gt;&lt;titles&gt;&lt;title&gt;Australian Burden of Disease Study: Impact and causes of illness and death in Australia 2011&lt;/title&gt;&lt;secondary-title&gt;Australian Burden of Disease Series&lt;/secondary-title&gt;&lt;/titles&gt;&lt;volume&gt;BOD 4&lt;/volume&gt;&lt;num-vols&gt;no. 3. &lt;/num-vols&gt;&lt;dates&gt;&lt;year&gt;2016&lt;/year&gt;&lt;/dates&gt;&lt;pub-location&gt;Canberra&lt;/pub-location&gt;&lt;publisher&gt;AIHW&lt;/publisher&gt;&lt;urls&gt;&lt;/urls&gt;&lt;/record&gt;&lt;/Cite&gt;&lt;/EndNote&gt;</w:instrText>
      </w:r>
      <w:r w:rsidR="00EC48B9" w:rsidRPr="005A4BDD">
        <w:fldChar w:fldCharType="separate"/>
      </w:r>
      <w:r w:rsidR="00ED5BAB" w:rsidRPr="005A4BDD">
        <w:rPr>
          <w:vertAlign w:val="superscript"/>
        </w:rPr>
        <w:t>2</w:t>
      </w:r>
      <w:r w:rsidR="00EC48B9" w:rsidRPr="005A4BDD">
        <w:fldChar w:fldCharType="end"/>
      </w:r>
      <w:r w:rsidR="00062990" w:rsidRPr="005A4BDD">
        <w:t>.</w:t>
      </w:r>
    </w:p>
    <w:p w14:paraId="5B107B35" w14:textId="77777777" w:rsidR="00965917" w:rsidRPr="005A4BDD" w:rsidRDefault="00965917" w:rsidP="00E55074">
      <w:pPr>
        <w:autoSpaceDE w:val="0"/>
        <w:autoSpaceDN w:val="0"/>
        <w:adjustRightInd w:val="0"/>
        <w:spacing w:after="0" w:line="240" w:lineRule="auto"/>
        <w:ind w:left="-426"/>
      </w:pPr>
    </w:p>
    <w:p w14:paraId="22539405" w14:textId="77777777" w:rsidR="00B929D2" w:rsidRPr="005A4BDD" w:rsidRDefault="00336724" w:rsidP="00E55074">
      <w:pPr>
        <w:autoSpaceDE w:val="0"/>
        <w:autoSpaceDN w:val="0"/>
        <w:adjustRightInd w:val="0"/>
        <w:spacing w:after="0" w:line="240" w:lineRule="auto"/>
        <w:ind w:left="-426"/>
      </w:pPr>
      <w:r w:rsidRPr="005A4BDD">
        <w:t>Further analysis</w:t>
      </w:r>
      <w:r w:rsidR="00B929D2" w:rsidRPr="005A4BDD">
        <w:t xml:space="preserve"> helps to clarify the different impacts of alcohol, tobacco and other drug use among different age groups.</w:t>
      </w:r>
    </w:p>
    <w:p w14:paraId="7B624FA4" w14:textId="77777777" w:rsidR="00B929D2" w:rsidRPr="005A4BDD" w:rsidRDefault="00B929D2" w:rsidP="00B929D2">
      <w:pPr>
        <w:autoSpaceDE w:val="0"/>
        <w:autoSpaceDN w:val="0"/>
        <w:adjustRightInd w:val="0"/>
        <w:spacing w:after="0" w:line="240" w:lineRule="auto"/>
        <w:ind w:left="-426"/>
      </w:pPr>
    </w:p>
    <w:p w14:paraId="05963FE4" w14:textId="5A26FBBA" w:rsidR="0097430B" w:rsidRPr="005A4BDD" w:rsidRDefault="00BB2E09" w:rsidP="00B929D2">
      <w:pPr>
        <w:autoSpaceDE w:val="0"/>
        <w:autoSpaceDN w:val="0"/>
        <w:adjustRightInd w:val="0"/>
        <w:spacing w:after="0" w:line="240" w:lineRule="auto"/>
        <w:ind w:left="-426"/>
      </w:pPr>
      <w:r w:rsidRPr="005A4BDD">
        <w:t>In the ACT</w:t>
      </w:r>
      <w:r w:rsidR="00AD5F24" w:rsidRPr="005A4BDD">
        <w:t>,</w:t>
      </w:r>
      <w:r w:rsidRPr="005A4BDD">
        <w:t xml:space="preserve"> </w:t>
      </w:r>
      <w:r w:rsidR="0097430B" w:rsidRPr="005A4BDD">
        <w:t>alcohol is the leading risk factor</w:t>
      </w:r>
      <w:r w:rsidRPr="005A4BDD">
        <w:t xml:space="preserve"> for disease b</w:t>
      </w:r>
      <w:r w:rsidR="00B929D2" w:rsidRPr="005A4BDD">
        <w:t>urden among 15–24 year-old</w:t>
      </w:r>
      <w:r w:rsidR="0097430B" w:rsidRPr="005A4BDD">
        <w:t xml:space="preserve"> males</w:t>
      </w:r>
      <w:r w:rsidRPr="005A4BDD">
        <w:t xml:space="preserve"> (11.4%)</w:t>
      </w:r>
      <w:r w:rsidR="0097430B" w:rsidRPr="005A4BDD">
        <w:t xml:space="preserve"> and females </w:t>
      </w:r>
      <w:r w:rsidRPr="005A4BDD">
        <w:t>(4.0%)</w:t>
      </w:r>
      <w:r w:rsidR="00AD5F24" w:rsidRPr="005A4BDD">
        <w:t>.</w:t>
      </w:r>
      <w:r w:rsidR="00B929D2" w:rsidRPr="005A4BDD">
        <w:t xml:space="preserve"> It is also the leading risk factor in 25–44 year-old</w:t>
      </w:r>
      <w:r w:rsidR="0097430B" w:rsidRPr="005A4BDD">
        <w:t xml:space="preserve"> males</w:t>
      </w:r>
      <w:r w:rsidRPr="005A4BDD">
        <w:t xml:space="preserve"> (10.2%)</w:t>
      </w:r>
      <w:r w:rsidR="0097430B" w:rsidRPr="005A4BDD">
        <w:t xml:space="preserve"> and females </w:t>
      </w:r>
      <w:r w:rsidRPr="005A4BDD">
        <w:t>(2.8%)</w:t>
      </w:r>
      <w:r w:rsidR="00EE658D" w:rsidRPr="005A4BDD">
        <w:fldChar w:fldCharType="begin"/>
      </w:r>
      <w:r w:rsidR="00E63F3A" w:rsidRPr="005A4BDD">
        <w:instrText xml:space="preserve"> ADDIN EN.CITE &lt;EndNote&gt;&lt;Cite&gt;&lt;Author&gt;Australian Institute of Health and Welfare&lt;/Author&gt;&lt;Year&gt;2018&lt;/Year&gt;&lt;RecNum&gt;4&lt;/RecNum&gt;&lt;DisplayText&gt;&lt;style face="superscript"&gt;4&lt;/style&gt;&lt;/DisplayText&gt;&lt;record&gt;&lt;rec-number&gt;4&lt;/rec-number&gt;&lt;foreign-keys&gt;&lt;key app="EN" db-id="pvppxa9pvsat5xewwdv5502zt9deptw0wvv2" timestamp="1540767928"&gt;4&lt;/key&gt;&lt;/foreign-keys&gt;&lt;ref-type name="Report"&gt;27&lt;/ref-type&gt;&lt;contributors&gt;&lt;authors&gt;&lt;author&gt;Australian Institute of Health and Welfare,&lt;/author&gt;&lt;/authors&gt;&lt;/contributors&gt;&lt;titles&gt;&lt;title&gt;Impact of alcohol and illicit drug use on the burden of disease and injury in Australia: Australian Burden of Disease Study 2011&lt;/title&gt;&lt;secondary-title&gt;Australian Burden of Disease Study series&lt;/secondary-title&gt;&lt;/titles&gt;&lt;volume&gt;BOD 19&lt;/volume&gt;&lt;num-vols&gt;no. 17&lt;/num-vols&gt;&lt;dates&gt;&lt;year&gt;2018&lt;/year&gt;&lt;/dates&gt;&lt;pub-location&gt;Canberra&lt;/pub-location&gt;&lt;publisher&gt;AIHW&lt;/publisher&gt;&lt;urls&gt;&lt;/urls&gt;&lt;/record&gt;&lt;/Cite&gt;&lt;/EndNote&gt;</w:instrText>
      </w:r>
      <w:r w:rsidR="00EE658D" w:rsidRPr="005A4BDD">
        <w:fldChar w:fldCharType="separate"/>
      </w:r>
      <w:r w:rsidR="00E63F3A" w:rsidRPr="005A4BDD">
        <w:rPr>
          <w:vertAlign w:val="superscript"/>
        </w:rPr>
        <w:t>4</w:t>
      </w:r>
      <w:r w:rsidR="00EE658D" w:rsidRPr="005A4BDD">
        <w:fldChar w:fldCharType="end"/>
      </w:r>
      <w:r w:rsidR="00EC48B9" w:rsidRPr="005A4BDD">
        <w:t>.</w:t>
      </w:r>
    </w:p>
    <w:p w14:paraId="701DC44C" w14:textId="77777777" w:rsidR="0097430B" w:rsidRPr="005A4BDD" w:rsidRDefault="0097430B" w:rsidP="00E55074">
      <w:pPr>
        <w:autoSpaceDE w:val="0"/>
        <w:autoSpaceDN w:val="0"/>
        <w:adjustRightInd w:val="0"/>
        <w:spacing w:after="0" w:line="240" w:lineRule="auto"/>
        <w:ind w:left="-426"/>
      </w:pPr>
    </w:p>
    <w:p w14:paraId="410099D6" w14:textId="73499679" w:rsidR="0097430B" w:rsidRPr="005A4BDD" w:rsidRDefault="00705BCA" w:rsidP="00E55074">
      <w:pPr>
        <w:autoSpaceDE w:val="0"/>
        <w:autoSpaceDN w:val="0"/>
        <w:adjustRightInd w:val="0"/>
        <w:spacing w:after="0" w:line="240" w:lineRule="auto"/>
        <w:ind w:left="-426"/>
      </w:pPr>
      <w:r w:rsidRPr="005A4BDD">
        <w:t>Illicit drug use, although having a lower overall burden than alcohol and tobacco, has a partic</w:t>
      </w:r>
      <w:r w:rsidR="0015176E" w:rsidRPr="005A4BDD">
        <w:t>ularly adverse impact on young</w:t>
      </w:r>
      <w:r w:rsidRPr="005A4BDD">
        <w:t xml:space="preserve"> people. </w:t>
      </w:r>
      <w:r w:rsidR="0097430B" w:rsidRPr="005A4BDD">
        <w:t>Illicit drug use is the second highest contr</w:t>
      </w:r>
      <w:r w:rsidR="00BB2E09" w:rsidRPr="005A4BDD">
        <w:t xml:space="preserve">ibutor to burden </w:t>
      </w:r>
      <w:r w:rsidR="00AD5F24" w:rsidRPr="005A4BDD">
        <w:t xml:space="preserve">of disease </w:t>
      </w:r>
      <w:r w:rsidR="0093357E" w:rsidRPr="005A4BDD">
        <w:t xml:space="preserve">behind alcohol </w:t>
      </w:r>
      <w:r w:rsidR="00BB2E09" w:rsidRPr="005A4BDD">
        <w:t xml:space="preserve">in ACT males </w:t>
      </w:r>
      <w:r w:rsidR="003E103E" w:rsidRPr="005A4BDD">
        <w:t xml:space="preserve">(5.6%) </w:t>
      </w:r>
      <w:r w:rsidR="00BB2E09" w:rsidRPr="005A4BDD">
        <w:t>aged 15-24, and</w:t>
      </w:r>
      <w:r w:rsidR="0093357E" w:rsidRPr="005A4BDD">
        <w:t xml:space="preserve"> also the second highest contributor behind alcohol in</w:t>
      </w:r>
      <w:r w:rsidR="00BB2E09" w:rsidRPr="005A4BDD">
        <w:t xml:space="preserve"> males</w:t>
      </w:r>
      <w:r w:rsidR="0093357E" w:rsidRPr="005A4BDD">
        <w:t xml:space="preserve"> </w:t>
      </w:r>
      <w:r w:rsidR="003E103E" w:rsidRPr="005A4BDD">
        <w:t>(5.6%)</w:t>
      </w:r>
      <w:r w:rsidR="00BB2E09" w:rsidRPr="005A4BDD">
        <w:t xml:space="preserve"> and</w:t>
      </w:r>
      <w:r w:rsidR="0093357E" w:rsidRPr="005A4BDD">
        <w:t xml:space="preserve"> among</w:t>
      </w:r>
      <w:r w:rsidR="00BB2E09" w:rsidRPr="005A4BDD">
        <w:t xml:space="preserve"> females</w:t>
      </w:r>
      <w:r w:rsidR="003E103E" w:rsidRPr="005A4BDD">
        <w:t xml:space="preserve"> (2.3%)</w:t>
      </w:r>
      <w:r w:rsidR="00BB2E09" w:rsidRPr="005A4BDD">
        <w:t xml:space="preserve"> aged 25-44</w:t>
      </w:r>
      <w:r w:rsidR="0087342C" w:rsidRPr="005A4BDD">
        <w:fldChar w:fldCharType="begin"/>
      </w:r>
      <w:r w:rsidR="00E63F3A" w:rsidRPr="005A4BDD">
        <w:instrText xml:space="preserve"> ADDIN EN.CITE &lt;EndNote&gt;&lt;Cite&gt;&lt;Author&gt;Australian Institute of Health and Welfare&lt;/Author&gt;&lt;Year&gt;2018&lt;/Year&gt;&lt;RecNum&gt;4&lt;/RecNum&gt;&lt;DisplayText&gt;&lt;style face="superscript"&gt;4&lt;/style&gt;&lt;/DisplayText&gt;&lt;record&gt;&lt;rec-number&gt;4&lt;/rec-number&gt;&lt;foreign-keys&gt;&lt;key app="EN" db-id="pvppxa9pvsat5xewwdv5502zt9deptw0wvv2" timestamp="1540767928"&gt;4&lt;/key&gt;&lt;/foreign-keys&gt;&lt;ref-type name="Report"&gt;27&lt;/ref-type&gt;&lt;contributors&gt;&lt;authors&gt;&lt;author&gt;Australian Institute of Health and Welfare,&lt;/author&gt;&lt;/authors&gt;&lt;/contributors&gt;&lt;titles&gt;&lt;title&gt;Impact of alcohol and illicit drug use on the burden of disease and injury in Australia: Australian Burden of Disease Study 2011&lt;/title&gt;&lt;secondary-title&gt;Australian Burden of Disease Study series&lt;/secondary-title&gt;&lt;/titles&gt;&lt;volume&gt;BOD 19&lt;/volume&gt;&lt;num-vols&gt;no. 17&lt;/num-vols&gt;&lt;dates&gt;&lt;year&gt;2018&lt;/year&gt;&lt;/dates&gt;&lt;pub-location&gt;Canberra&lt;/pub-location&gt;&lt;publisher&gt;AIHW&lt;/publisher&gt;&lt;urls&gt;&lt;/urls&gt;&lt;/record&gt;&lt;/Cite&gt;&lt;/EndNote&gt;</w:instrText>
      </w:r>
      <w:r w:rsidR="0087342C" w:rsidRPr="005A4BDD">
        <w:fldChar w:fldCharType="separate"/>
      </w:r>
      <w:r w:rsidR="00E63F3A" w:rsidRPr="005A4BDD">
        <w:rPr>
          <w:vertAlign w:val="superscript"/>
        </w:rPr>
        <w:t>4</w:t>
      </w:r>
      <w:r w:rsidR="0087342C" w:rsidRPr="005A4BDD">
        <w:fldChar w:fldCharType="end"/>
      </w:r>
      <w:r w:rsidR="00062990" w:rsidRPr="005A4BDD">
        <w:t>.</w:t>
      </w:r>
      <w:r w:rsidR="0093357E" w:rsidRPr="005A4BDD">
        <w:t xml:space="preserve"> Among females aged 15-24</w:t>
      </w:r>
      <w:r w:rsidR="00ED3AFB" w:rsidRPr="005A4BDD">
        <w:t>,</w:t>
      </w:r>
      <w:r w:rsidR="0093357E" w:rsidRPr="005A4BDD">
        <w:t xml:space="preserve"> illicit drug use is third highest contributor to burden</w:t>
      </w:r>
      <w:r w:rsidR="00AD5F24" w:rsidRPr="005A4BDD">
        <w:t xml:space="preserve"> of disease</w:t>
      </w:r>
      <w:r w:rsidR="00062990" w:rsidRPr="005A4BDD">
        <w:t xml:space="preserve"> (1.7%)</w:t>
      </w:r>
      <w:r w:rsidR="00EE658D" w:rsidRPr="005A4BDD">
        <w:fldChar w:fldCharType="begin"/>
      </w:r>
      <w:r w:rsidR="00E63F3A" w:rsidRPr="005A4BDD">
        <w:instrText xml:space="preserve"> ADDIN EN.CITE &lt;EndNote&gt;&lt;Cite&gt;&lt;Author&gt;Australian Institute of Health and Welfare&lt;/Author&gt;&lt;Year&gt;2018&lt;/Year&gt;&lt;RecNum&gt;4&lt;/RecNum&gt;&lt;DisplayText&gt;&lt;style face="superscript"&gt;4&lt;/style&gt;&lt;/DisplayText&gt;&lt;record&gt;&lt;rec-number&gt;4&lt;/rec-number&gt;&lt;foreign-keys&gt;&lt;key app="EN" db-id="pvppxa9pvsat5xewwdv5502zt9deptw0wvv2" timestamp="1540767928"&gt;4&lt;/key&gt;&lt;/foreign-keys&gt;&lt;ref-type name="Report"&gt;27&lt;/ref-type&gt;&lt;contributors&gt;&lt;authors&gt;&lt;author&gt;Australian Institute of Health and Welfare,&lt;/author&gt;&lt;/authors&gt;&lt;/contributors&gt;&lt;titles&gt;&lt;title&gt;Impact of alcohol and illicit drug use on the burden of disease and injury in Australia: Australian Burden of Disease Study 2011&lt;/title&gt;&lt;secondary-title&gt;Australian Burden of Disease Study series&lt;/secondary-title&gt;&lt;/titles&gt;&lt;volume&gt;BOD 19&lt;/volume&gt;&lt;num-vols&gt;no. 17&lt;/num-vols&gt;&lt;dates&gt;&lt;year&gt;2018&lt;/year&gt;&lt;/dates&gt;&lt;pub-location&gt;Canberra&lt;/pub-location&gt;&lt;publisher&gt;AIHW&lt;/publisher&gt;&lt;urls&gt;&lt;/urls&gt;&lt;/record&gt;&lt;/Cite&gt;&lt;/EndNote&gt;</w:instrText>
      </w:r>
      <w:r w:rsidR="00EE658D" w:rsidRPr="005A4BDD">
        <w:fldChar w:fldCharType="separate"/>
      </w:r>
      <w:r w:rsidR="00E63F3A" w:rsidRPr="005A4BDD">
        <w:rPr>
          <w:vertAlign w:val="superscript"/>
        </w:rPr>
        <w:t>4</w:t>
      </w:r>
      <w:r w:rsidR="00EE658D" w:rsidRPr="005A4BDD">
        <w:fldChar w:fldCharType="end"/>
      </w:r>
      <w:r w:rsidR="00062990" w:rsidRPr="005A4BDD">
        <w:t>.</w:t>
      </w:r>
    </w:p>
    <w:p w14:paraId="4F1A74E4" w14:textId="77777777" w:rsidR="0097430B" w:rsidRPr="005A4BDD" w:rsidRDefault="0097430B" w:rsidP="00E55074">
      <w:pPr>
        <w:autoSpaceDE w:val="0"/>
        <w:autoSpaceDN w:val="0"/>
        <w:adjustRightInd w:val="0"/>
        <w:spacing w:after="0" w:line="240" w:lineRule="auto"/>
        <w:ind w:left="-426"/>
      </w:pPr>
    </w:p>
    <w:p w14:paraId="450339FA" w14:textId="1274932C" w:rsidR="0097430B" w:rsidRPr="005A4BDD" w:rsidRDefault="0097430B" w:rsidP="00E55074">
      <w:pPr>
        <w:autoSpaceDE w:val="0"/>
        <w:autoSpaceDN w:val="0"/>
        <w:adjustRightInd w:val="0"/>
        <w:spacing w:after="0" w:line="240" w:lineRule="auto"/>
        <w:ind w:left="-426"/>
      </w:pPr>
      <w:r w:rsidRPr="005A4BDD">
        <w:t>In older age ranges</w:t>
      </w:r>
      <w:r w:rsidR="00AD5F24" w:rsidRPr="005A4BDD">
        <w:t>,</w:t>
      </w:r>
      <w:r w:rsidRPr="005A4BDD">
        <w:t xml:space="preserve"> tobacco is the leading risk factor in males </w:t>
      </w:r>
      <w:r w:rsidR="00BB2E09" w:rsidRPr="005A4BDD">
        <w:t xml:space="preserve">aged 45-64 </w:t>
      </w:r>
      <w:r w:rsidR="003E103E" w:rsidRPr="005A4BDD">
        <w:t xml:space="preserve">(6.9%) </w:t>
      </w:r>
      <w:r w:rsidR="00BB2E09" w:rsidRPr="005A4BDD">
        <w:t xml:space="preserve">and 65 and older </w:t>
      </w:r>
      <w:r w:rsidR="003E103E" w:rsidRPr="005A4BDD">
        <w:t xml:space="preserve">(10.9%) </w:t>
      </w:r>
      <w:r w:rsidR="00BB2E09" w:rsidRPr="005A4BDD">
        <w:t>and</w:t>
      </w:r>
      <w:r w:rsidR="00B929D2" w:rsidRPr="005A4BDD">
        <w:t xml:space="preserve"> also</w:t>
      </w:r>
      <w:r w:rsidR="00BB2E09" w:rsidRPr="005A4BDD">
        <w:t xml:space="preserve"> females aged 65 and over</w:t>
      </w:r>
      <w:r w:rsidR="003E103E" w:rsidRPr="005A4BDD">
        <w:t xml:space="preserve"> </w:t>
      </w:r>
      <w:r w:rsidR="00B929D2" w:rsidRPr="005A4BDD">
        <w:t>(</w:t>
      </w:r>
      <w:r w:rsidR="003E103E" w:rsidRPr="005A4BDD">
        <w:t>8.9%)</w:t>
      </w:r>
      <w:r w:rsidR="00EE658D" w:rsidRPr="005A4BDD">
        <w:fldChar w:fldCharType="begin"/>
      </w:r>
      <w:r w:rsidR="00ED5BAB" w:rsidRPr="005A4BDD">
        <w:instrText xml:space="preserve"> ADDIN EN.CITE &lt;EndNote&gt;&lt;Cite&gt;&lt;Author&gt;Australian Institute of Health and Welfare&lt;/Author&gt;&lt;Year&gt;2016&lt;/Year&gt;&lt;RecNum&gt;3&lt;/RecNum&gt;&lt;DisplayText&gt;&lt;style face="superscript"&gt;2&lt;/style&gt;&lt;/DisplayText&gt;&lt;record&gt;&lt;rec-number&gt;3&lt;/rec-number&gt;&lt;foreign-keys&gt;&lt;key app="EN" db-id="pvppxa9pvsat5xewwdv5502zt9deptw0wvv2" timestamp="1540767643"&gt;3&lt;/key&gt;&lt;/foreign-keys&gt;&lt;ref-type name="Report"&gt;27&lt;/ref-type&gt;&lt;contributors&gt;&lt;authors&gt;&lt;author&gt;Australian Institute of Health and Welfare,&lt;/author&gt;&lt;/authors&gt;&lt;/contributors&gt;&lt;titles&gt;&lt;title&gt;Australian Burden of Disease Study: Impact and causes of illness and death in Australia 2011&lt;/title&gt;&lt;secondary-title&gt;Australian Burden of Disease Series&lt;/secondary-title&gt;&lt;/titles&gt;&lt;volume&gt;BOD 4&lt;/volume&gt;&lt;num-vols&gt;no. 3. &lt;/num-vols&gt;&lt;dates&gt;&lt;year&gt;2016&lt;/year&gt;&lt;/dates&gt;&lt;pub-location&gt;Canberra&lt;/pub-location&gt;&lt;publisher&gt;AIHW&lt;/publisher&gt;&lt;urls&gt;&lt;/urls&gt;&lt;/record&gt;&lt;/Cite&gt;&lt;/EndNote&gt;</w:instrText>
      </w:r>
      <w:r w:rsidR="00EE658D" w:rsidRPr="005A4BDD">
        <w:fldChar w:fldCharType="separate"/>
      </w:r>
      <w:r w:rsidR="00ED5BAB" w:rsidRPr="005A4BDD">
        <w:rPr>
          <w:vertAlign w:val="superscript"/>
        </w:rPr>
        <w:t>2</w:t>
      </w:r>
      <w:r w:rsidR="00EE658D" w:rsidRPr="005A4BDD">
        <w:fldChar w:fldCharType="end"/>
      </w:r>
      <w:r w:rsidR="00062990" w:rsidRPr="005A4BDD">
        <w:t>.</w:t>
      </w:r>
    </w:p>
    <w:p w14:paraId="27D3FBEC" w14:textId="77777777" w:rsidR="003E103E" w:rsidRPr="005A4BDD" w:rsidRDefault="003E103E" w:rsidP="00E55074">
      <w:pPr>
        <w:autoSpaceDE w:val="0"/>
        <w:autoSpaceDN w:val="0"/>
        <w:adjustRightInd w:val="0"/>
        <w:spacing w:after="0" w:line="240" w:lineRule="auto"/>
        <w:ind w:left="-426"/>
      </w:pPr>
    </w:p>
    <w:p w14:paraId="0A7446E2" w14:textId="77777777" w:rsidR="008F5208" w:rsidRPr="005A4BDD" w:rsidRDefault="008F5208" w:rsidP="00382FBE">
      <w:pPr>
        <w:pStyle w:val="Heading4"/>
        <w:ind w:left="-426"/>
      </w:pPr>
      <w:bookmarkStart w:id="22" w:name="_Toc530995035"/>
      <w:r w:rsidRPr="005A4BDD">
        <w:t>Alcohol</w:t>
      </w:r>
      <w:bookmarkEnd w:id="19"/>
      <w:bookmarkEnd w:id="22"/>
    </w:p>
    <w:p w14:paraId="29CFFDC8" w14:textId="73F27B2D" w:rsidR="0067016D" w:rsidRPr="005A4BDD" w:rsidRDefault="0067016D" w:rsidP="00E55074">
      <w:pPr>
        <w:ind w:left="-426"/>
        <w:jc w:val="both"/>
      </w:pPr>
      <w:r w:rsidRPr="005A4BDD">
        <w:t>Alcohol is Austral</w:t>
      </w:r>
      <w:r w:rsidR="000574BD" w:rsidRPr="005A4BDD">
        <w:t>ia’s most extensively used drug</w:t>
      </w:r>
      <w:r w:rsidR="0087342C" w:rsidRPr="005A4BDD">
        <w:fldChar w:fldCharType="begin"/>
      </w:r>
      <w:r w:rsidR="00E63F3A" w:rsidRPr="005A4BDD">
        <w:instrText xml:space="preserve"> ADDIN EN.CITE &lt;EndNote&gt;&lt;Cite&gt;&lt;Author&gt;Australian Institute of Health and Welfare&lt;/Author&gt;&lt;Year&gt;2017&lt;/Year&gt;&lt;RecNum&gt;2&lt;/RecNum&gt;&lt;DisplayText&gt;&lt;style face="superscript"&gt;5&lt;/style&gt;&lt;/DisplayText&gt;&lt;record&gt;&lt;rec-number&gt;2&lt;/rec-number&gt;&lt;foreign-keys&gt;&lt;key app="EN" db-id="pvppxa9pvsat5xewwdv5502zt9deptw0wvv2" timestamp="1540532632"&gt;2&lt;/key&gt;&lt;/foreign-keys&gt;&lt;ref-type name="Report"&gt;27&lt;/ref-type&gt;&lt;contributors&gt;&lt;authors&gt;&lt;author&gt;Australian Institute of Health and Welfare,&lt;/author&gt;&lt;/authors&gt;&lt;/contributors&gt;&lt;titles&gt;&lt;title&gt;National Drug Strategy Household Survey: detailed findings&lt;/title&gt;&lt;secondary-title&gt;Drug Statistics series&lt;/secondary-title&gt;&lt;/titles&gt;&lt;number&gt;Cat. no. PHE 214&lt;/number&gt;&lt;num-vols&gt;31&lt;/num-vols&gt;&lt;dates&gt;&lt;year&gt;2017&lt;/year&gt;&lt;/dates&gt;&lt;pub-location&gt;Canberra&lt;/pub-location&gt;&lt;publisher&gt;AIHW&lt;/publisher&gt;&lt;urls&gt;&lt;/urls&gt;&lt;/record&gt;&lt;/Cite&gt;&lt;/EndNote&gt;</w:instrText>
      </w:r>
      <w:r w:rsidR="0087342C" w:rsidRPr="005A4BDD">
        <w:fldChar w:fldCharType="separate"/>
      </w:r>
      <w:r w:rsidR="00E63F3A" w:rsidRPr="005A4BDD">
        <w:rPr>
          <w:vertAlign w:val="superscript"/>
        </w:rPr>
        <w:t>5</w:t>
      </w:r>
      <w:r w:rsidR="0087342C" w:rsidRPr="005A4BDD">
        <w:fldChar w:fldCharType="end"/>
      </w:r>
      <w:r w:rsidR="000574BD" w:rsidRPr="005A4BDD">
        <w:t>.</w:t>
      </w:r>
    </w:p>
    <w:p w14:paraId="2B47A58B" w14:textId="3D74EE0E" w:rsidR="00C50D5F" w:rsidRPr="005A4BDD" w:rsidRDefault="00EE658D" w:rsidP="00E55074">
      <w:pPr>
        <w:ind w:left="-426"/>
        <w:jc w:val="both"/>
        <w:rPr>
          <w:vertAlign w:val="superscript"/>
        </w:rPr>
      </w:pPr>
      <w:r w:rsidRPr="005A4BDD">
        <w:t>Men are</w:t>
      </w:r>
      <w:r w:rsidR="00C50D5F" w:rsidRPr="005A4BDD">
        <w:t xml:space="preserve"> more likely to drink alcohol at levels that put them at risk of</w:t>
      </w:r>
      <w:r w:rsidRPr="005A4BDD">
        <w:t xml:space="preserve"> both short-term and</w:t>
      </w:r>
      <w:r w:rsidR="000574BD" w:rsidRPr="005A4BDD">
        <w:t xml:space="preserve"> lifetime harm</w:t>
      </w:r>
      <w:r w:rsidR="00A567DE" w:rsidRPr="005A4BDD">
        <w:fldChar w:fldCharType="begin"/>
      </w:r>
      <w:r w:rsidR="00ED5BAB" w:rsidRPr="005A4BDD">
        <w:instrText xml:space="preserve"> ADDIN EN.CITE &lt;EndNote&gt;&lt;Cite&gt;&lt;Author&gt;ACT Health&lt;/Author&gt;&lt;Year&gt;2018&lt;/Year&gt;&lt;RecNum&gt;1&lt;/RecNum&gt;&lt;DisplayText&gt;&lt;style face="superscript"&gt;1&lt;/style&gt;&lt;/DisplayText&gt;&lt;record&gt;&lt;rec-number&gt;1&lt;/rec-number&gt;&lt;foreign-keys&gt;&lt;key app="EN" db-id="pvppxa9pvsat5xewwdv5502zt9deptw0wvv2" timestamp="1540532429"&gt;1&lt;/key&gt;&lt;/foreign-keys&gt;&lt;ref-type name="Report"&gt;27&lt;/ref-type&gt;&lt;contributors&gt;&lt;authors&gt;&lt;author&gt;ACT Health,&lt;/author&gt;&lt;/authors&gt;&lt;/contributors&gt;&lt;titles&gt;&lt;title&gt;Healthy Canberra: Australian Capital Territory Chief Health Officer&amp;apos;s Report 2018&lt;/title&gt;&lt;/titles&gt;&lt;dates&gt;&lt;year&gt;2018&lt;/year&gt;&lt;/dates&gt;&lt;pub-location&gt;Canberra&lt;/pub-location&gt;&lt;publisher&gt;ACT Government&lt;/publisher&gt;&lt;urls&gt;&lt;/urls&gt;&lt;/record&gt;&lt;/Cite&gt;&lt;/EndNote&gt;</w:instrText>
      </w:r>
      <w:r w:rsidR="00A567DE" w:rsidRPr="005A4BDD">
        <w:fldChar w:fldCharType="separate"/>
      </w:r>
      <w:r w:rsidR="00ED5BAB" w:rsidRPr="005A4BDD">
        <w:rPr>
          <w:vertAlign w:val="superscript"/>
        </w:rPr>
        <w:t>1</w:t>
      </w:r>
      <w:r w:rsidR="00A567DE" w:rsidRPr="005A4BDD">
        <w:fldChar w:fldCharType="end"/>
      </w:r>
      <w:r w:rsidR="000574BD" w:rsidRPr="005A4BDD">
        <w:t>.</w:t>
      </w:r>
      <w:r w:rsidR="00C50D5F" w:rsidRPr="005A4BDD">
        <w:t xml:space="preserve"> In 2016, around one in five ACT males aged 14 years and older drank at those levels (on average, they had at least </w:t>
      </w:r>
      <w:r w:rsidR="000574BD" w:rsidRPr="005A4BDD">
        <w:t>two standard drinks per day)</w:t>
      </w:r>
      <w:r w:rsidRPr="005A4BDD">
        <w:fldChar w:fldCharType="begin"/>
      </w:r>
      <w:r w:rsidR="00ED5BAB" w:rsidRPr="005A4BDD">
        <w:instrText xml:space="preserve"> ADDIN EN.CITE &lt;EndNote&gt;&lt;Cite&gt;&lt;Author&gt;ACT Health&lt;/Author&gt;&lt;Year&gt;2018&lt;/Year&gt;&lt;RecNum&gt;1&lt;/RecNum&gt;&lt;DisplayText&gt;&lt;style face="superscript"&gt;1&lt;/style&gt;&lt;/DisplayText&gt;&lt;record&gt;&lt;rec-number&gt;1&lt;/rec-number&gt;&lt;foreign-keys&gt;&lt;key app="EN" db-id="pvppxa9pvsat5xewwdv5502zt9deptw0wvv2" timestamp="1540532429"&gt;1&lt;/key&gt;&lt;/foreign-keys&gt;&lt;ref-type name="Report"&gt;27&lt;/ref-type&gt;&lt;contributors&gt;&lt;authors&gt;&lt;author&gt;ACT Health,&lt;/author&gt;&lt;/authors&gt;&lt;/contributors&gt;&lt;titles&gt;&lt;title&gt;Healthy Canberra: Australian Capital Territory Chief Health Officer&amp;apos;s Report 2018&lt;/title&gt;&lt;/titles&gt;&lt;dates&gt;&lt;year&gt;2018&lt;/year&gt;&lt;/dates&gt;&lt;pub-location&gt;Canberra&lt;/pub-location&gt;&lt;publisher&gt;ACT Government&lt;/publisher&gt;&lt;urls&gt;&lt;/urls&gt;&lt;/record&gt;&lt;/Cite&gt;&lt;/EndNote&gt;</w:instrText>
      </w:r>
      <w:r w:rsidRPr="005A4BDD">
        <w:fldChar w:fldCharType="separate"/>
      </w:r>
      <w:r w:rsidR="00ED5BAB" w:rsidRPr="005A4BDD">
        <w:rPr>
          <w:vertAlign w:val="superscript"/>
        </w:rPr>
        <w:t>1</w:t>
      </w:r>
      <w:r w:rsidRPr="005A4BDD">
        <w:fldChar w:fldCharType="end"/>
      </w:r>
      <w:r w:rsidR="000574BD" w:rsidRPr="005A4BDD">
        <w:t>.</w:t>
      </w:r>
      <w:r w:rsidR="00C50D5F" w:rsidRPr="005A4BDD">
        <w:t xml:space="preserve"> This was three times higher </w:t>
      </w:r>
      <w:r w:rsidR="00A567DE" w:rsidRPr="005A4BDD">
        <w:t>than their female counterparts. ACT men aged 14 years and older are also three times more likely to report single-occasion risky drinking at least weekly than women, 16.5% and 5.1% respectively</w:t>
      </w:r>
      <w:r w:rsidR="00A567DE" w:rsidRPr="005A4BDD">
        <w:fldChar w:fldCharType="begin"/>
      </w:r>
      <w:r w:rsidR="00ED5BAB" w:rsidRPr="005A4BDD">
        <w:instrText xml:space="preserve"> ADDIN EN.CITE &lt;EndNote&gt;&lt;Cite&gt;&lt;Author&gt;ACT Health&lt;/Author&gt;&lt;Year&gt;2018&lt;/Year&gt;&lt;RecNum&gt;1&lt;/RecNum&gt;&lt;DisplayText&gt;&lt;style face="superscript"&gt;1&lt;/style&gt;&lt;/DisplayText&gt;&lt;record&gt;&lt;rec-number&gt;1&lt;/rec-number&gt;&lt;foreign-keys&gt;&lt;key app="EN" db-id="pvppxa9pvsat5xewwdv5502zt9deptw0wvv2" timestamp="1540532429"&gt;1&lt;/key&gt;&lt;/foreign-keys&gt;&lt;ref-type name="Report"&gt;27&lt;/ref-type&gt;&lt;contributors&gt;&lt;authors&gt;&lt;author&gt;ACT Health,&lt;/author&gt;&lt;/authors&gt;&lt;/contributors&gt;&lt;titles&gt;&lt;title&gt;Healthy Canberra: Australian Capital Territory Chief Health Officer&amp;apos;s Report 2018&lt;/title&gt;&lt;/titles&gt;&lt;dates&gt;&lt;year&gt;2018&lt;/year&gt;&lt;/dates&gt;&lt;pub-location&gt;Canberra&lt;/pub-location&gt;&lt;publisher&gt;ACT Government&lt;/publisher&gt;&lt;urls&gt;&lt;/urls&gt;&lt;/record&gt;&lt;/Cite&gt;&lt;/EndNote&gt;</w:instrText>
      </w:r>
      <w:r w:rsidR="00A567DE" w:rsidRPr="005A4BDD">
        <w:fldChar w:fldCharType="separate"/>
      </w:r>
      <w:r w:rsidR="00ED5BAB" w:rsidRPr="005A4BDD">
        <w:rPr>
          <w:vertAlign w:val="superscript"/>
        </w:rPr>
        <w:t>1</w:t>
      </w:r>
      <w:r w:rsidR="00A567DE" w:rsidRPr="005A4BDD">
        <w:fldChar w:fldCharType="end"/>
      </w:r>
      <w:r w:rsidR="000574BD" w:rsidRPr="005A4BDD">
        <w:t>.</w:t>
      </w:r>
    </w:p>
    <w:p w14:paraId="6EBD549F" w14:textId="07F49258" w:rsidR="00C40433" w:rsidRPr="005A4BDD" w:rsidRDefault="0014314F" w:rsidP="00E55074">
      <w:pPr>
        <w:ind w:left="-426"/>
        <w:jc w:val="both"/>
      </w:pPr>
      <w:r w:rsidRPr="005A4BDD">
        <w:t>Younger people are starting to drink alcohol later. The average age of initiation for males and females in the ACT increased from 14.4 years in 2008 to 16.1 years in 2016.</w:t>
      </w:r>
      <w:r w:rsidR="00A567DE" w:rsidRPr="005A4BDD">
        <w:fldChar w:fldCharType="begin"/>
      </w:r>
      <w:r w:rsidR="00E63F3A" w:rsidRPr="005A4BDD">
        <w:instrText xml:space="preserve"> ADDIN EN.CITE &lt;EndNote&gt;&lt;Cite&gt;&lt;Author&gt;Australian Institute of Health and Welfare&lt;/Author&gt;&lt;Year&gt;2017&lt;/Year&gt;&lt;RecNum&gt;2&lt;/RecNum&gt;&lt;DisplayText&gt;&lt;style face="superscript"&gt;5&lt;/style&gt;&lt;/DisplayText&gt;&lt;record&gt;&lt;rec-number&gt;2&lt;/rec-number&gt;&lt;foreign-keys&gt;&lt;key app="EN" db-id="pvppxa9pvsat5xewwdv5502zt9deptw0wvv2" timestamp="1540532632"&gt;2&lt;/key&gt;&lt;/foreign-keys&gt;&lt;ref-type name="Report"&gt;27&lt;/ref-type&gt;&lt;contributors&gt;&lt;authors&gt;&lt;author&gt;Australian Institute of Health and Welfare,&lt;/author&gt;&lt;/authors&gt;&lt;/contributors&gt;&lt;titles&gt;&lt;title&gt;National Drug Strategy Household Survey: detailed findings&lt;/title&gt;&lt;secondary-title&gt;Drug Statistics series&lt;/secondary-title&gt;&lt;/titles&gt;&lt;number&gt;Cat. no. PHE 214&lt;/number&gt;&lt;num-vols&gt;31&lt;/num-vols&gt;&lt;dates&gt;&lt;year&gt;2017&lt;/year&gt;&lt;/dates&gt;&lt;pub-location&gt;Canberra&lt;/pub-location&gt;&lt;publisher&gt;AIHW&lt;/publisher&gt;&lt;urls&gt;&lt;/urls&gt;&lt;/record&gt;&lt;/Cite&gt;&lt;/EndNote&gt;</w:instrText>
      </w:r>
      <w:r w:rsidR="00A567DE" w:rsidRPr="005A4BDD">
        <w:fldChar w:fldCharType="separate"/>
      </w:r>
      <w:r w:rsidR="00E63F3A" w:rsidRPr="005A4BDD">
        <w:rPr>
          <w:vertAlign w:val="superscript"/>
        </w:rPr>
        <w:t>5</w:t>
      </w:r>
      <w:r w:rsidR="00A567DE" w:rsidRPr="005A4BDD">
        <w:fldChar w:fldCharType="end"/>
      </w:r>
    </w:p>
    <w:p w14:paraId="706451AB" w14:textId="59CC9BDA" w:rsidR="00C40433" w:rsidRPr="005A4BDD" w:rsidRDefault="0014314F" w:rsidP="00E55074">
      <w:pPr>
        <w:ind w:left="-426"/>
        <w:jc w:val="both"/>
      </w:pPr>
      <w:r w:rsidRPr="005A4BDD">
        <w:t>Around 1 in 10 Canberrans age</w:t>
      </w:r>
      <w:r w:rsidR="00A567DE" w:rsidRPr="005A4BDD">
        <w:t xml:space="preserve">d 14 years and older drank at single occasion risky levels </w:t>
      </w:r>
      <w:r w:rsidR="00CF693A" w:rsidRPr="005A4BDD">
        <w:t>(more than four standard drinks)</w:t>
      </w:r>
      <w:r w:rsidRPr="005A4BDD">
        <w:t xml:space="preserve"> at least once a week in 2016. This was the lowest rat</w:t>
      </w:r>
      <w:r w:rsidR="00C40433" w:rsidRPr="005A4BDD">
        <w:t>e recorded by the jurisdictions</w:t>
      </w:r>
      <w:r w:rsidR="00C40433" w:rsidRPr="005A4BDD">
        <w:rPr>
          <w:b/>
        </w:rPr>
        <w:t xml:space="preserve"> </w:t>
      </w:r>
      <w:r w:rsidRPr="005A4BDD">
        <w:t>and a significant decl</w:t>
      </w:r>
      <w:r w:rsidR="00062990" w:rsidRPr="005A4BDD">
        <w:t>ine on the 2013 figure of 16.1%</w:t>
      </w:r>
      <w:r w:rsidR="00A567DE" w:rsidRPr="005A4BDD">
        <w:fldChar w:fldCharType="begin"/>
      </w:r>
      <w:r w:rsidR="00E63F3A" w:rsidRPr="005A4BDD">
        <w:instrText xml:space="preserve"> ADDIN EN.CITE &lt;EndNote&gt;&lt;Cite&gt;&lt;Author&gt;Australian Institute of Health and Welfare&lt;/Author&gt;&lt;Year&gt;2017&lt;/Year&gt;&lt;RecNum&gt;2&lt;/RecNum&gt;&lt;DisplayText&gt;&lt;style face="superscript"&gt;5&lt;/style&gt;&lt;/DisplayText&gt;&lt;record&gt;&lt;rec-number&gt;2&lt;/rec-number&gt;&lt;foreign-keys&gt;&lt;key app="EN" db-id="pvppxa9pvsat5xewwdv5502zt9deptw0wvv2" timestamp="1540532632"&gt;2&lt;/key&gt;&lt;/foreign-keys&gt;&lt;ref-type name="Report"&gt;27&lt;/ref-type&gt;&lt;contributors&gt;&lt;authors&gt;&lt;author&gt;Australian Institute of Health and Welfare,&lt;/author&gt;&lt;/authors&gt;&lt;/contributors&gt;&lt;titles&gt;&lt;title&gt;National Drug Strategy Household Survey: detailed findings&lt;/title&gt;&lt;secondary-title&gt;Drug Statistics series&lt;/secondary-title&gt;&lt;/titles&gt;&lt;number&gt;Cat. no. PHE 214&lt;/number&gt;&lt;num-vols&gt;31&lt;/num-vols&gt;&lt;dates&gt;&lt;year&gt;2017&lt;/year&gt;&lt;/dates&gt;&lt;pub-location&gt;Canberra&lt;/pub-location&gt;&lt;publisher&gt;AIHW&lt;/publisher&gt;&lt;urls&gt;&lt;/urls&gt;&lt;/record&gt;&lt;/Cite&gt;&lt;/EndNote&gt;</w:instrText>
      </w:r>
      <w:r w:rsidR="00A567DE" w:rsidRPr="005A4BDD">
        <w:fldChar w:fldCharType="separate"/>
      </w:r>
      <w:r w:rsidR="00E63F3A" w:rsidRPr="005A4BDD">
        <w:rPr>
          <w:vertAlign w:val="superscript"/>
        </w:rPr>
        <w:t>5</w:t>
      </w:r>
      <w:r w:rsidR="00A567DE" w:rsidRPr="005A4BDD">
        <w:fldChar w:fldCharType="end"/>
      </w:r>
      <w:r w:rsidR="00062990" w:rsidRPr="005A4BDD">
        <w:t>.</w:t>
      </w:r>
      <w:r w:rsidRPr="005A4BDD">
        <w:t xml:space="preserve"> </w:t>
      </w:r>
    </w:p>
    <w:p w14:paraId="6EC019EF" w14:textId="21724A51" w:rsidR="00721259" w:rsidRPr="005A4BDD" w:rsidRDefault="00721259" w:rsidP="00721259">
      <w:pPr>
        <w:ind w:left="-426"/>
        <w:jc w:val="both"/>
      </w:pPr>
      <w:r w:rsidRPr="005A4BDD">
        <w:t>Canberrans betwee</w:t>
      </w:r>
      <w:r w:rsidR="00AD5F24" w:rsidRPr="005A4BDD">
        <w:t>n the age of 40 and 49 are</w:t>
      </w:r>
      <w:r w:rsidRPr="005A4BDD">
        <w:t xml:space="preserve"> the most likely to drink alcohol at levels to put them at risk of long-term harm</w:t>
      </w:r>
      <w:r w:rsidR="0087342C" w:rsidRPr="005A4BDD">
        <w:fldChar w:fldCharType="begin"/>
      </w:r>
      <w:r w:rsidR="00ED5BAB" w:rsidRPr="005A4BDD">
        <w:instrText xml:space="preserve"> ADDIN EN.CITE &lt;EndNote&gt;&lt;Cite&gt;&lt;Author&gt;ACT Health&lt;/Author&gt;&lt;Year&gt;2018&lt;/Year&gt;&lt;RecNum&gt;1&lt;/RecNum&gt;&lt;DisplayText&gt;&lt;style face="superscript"&gt;1&lt;/style&gt;&lt;/DisplayText&gt;&lt;record&gt;&lt;rec-number&gt;1&lt;/rec-number&gt;&lt;foreign-keys&gt;&lt;key app="EN" db-id="pvppxa9pvsat5xewwdv5502zt9deptw0wvv2" timestamp="1540532429"&gt;1&lt;/key&gt;&lt;/foreign-keys&gt;&lt;ref-type name="Report"&gt;27&lt;/ref-type&gt;&lt;contributors&gt;&lt;authors&gt;&lt;author&gt;ACT Health,&lt;/author&gt;&lt;/authors&gt;&lt;/contributors&gt;&lt;titles&gt;&lt;title&gt;Healthy Canberra: Australian Capital Territory Chief Health Officer&amp;apos;s Report 2018&lt;/title&gt;&lt;/titles&gt;&lt;dates&gt;&lt;year&gt;2018&lt;/year&gt;&lt;/dates&gt;&lt;pub-location&gt;Canberra&lt;/pub-location&gt;&lt;publisher&gt;ACT Government&lt;/publisher&gt;&lt;urls&gt;&lt;/urls&gt;&lt;/record&gt;&lt;/Cite&gt;&lt;/EndNote&gt;</w:instrText>
      </w:r>
      <w:r w:rsidR="0087342C" w:rsidRPr="005A4BDD">
        <w:fldChar w:fldCharType="separate"/>
      </w:r>
      <w:r w:rsidR="00ED5BAB" w:rsidRPr="005A4BDD">
        <w:rPr>
          <w:vertAlign w:val="superscript"/>
        </w:rPr>
        <w:t>1</w:t>
      </w:r>
      <w:r w:rsidR="0087342C" w:rsidRPr="005A4BDD">
        <w:fldChar w:fldCharType="end"/>
      </w:r>
      <w:r w:rsidR="00062990" w:rsidRPr="005A4BDD">
        <w:t>.</w:t>
      </w:r>
    </w:p>
    <w:p w14:paraId="5AAFE427" w14:textId="37D46F4B" w:rsidR="00D45751" w:rsidRPr="005A4BDD" w:rsidRDefault="00D93F96" w:rsidP="00E55074">
      <w:pPr>
        <w:ind w:left="-426"/>
        <w:jc w:val="both"/>
      </w:pPr>
      <w:r w:rsidRPr="005A4BDD">
        <w:t xml:space="preserve">Modelled estimates of presentations to ACT emergency departments due to alcohol-attributable injuries and the toxic effects of alcohol have been trending </w:t>
      </w:r>
      <w:r w:rsidR="00D45751" w:rsidRPr="005A4BDD">
        <w:t>upwards</w:t>
      </w:r>
      <w:r w:rsidR="00062990" w:rsidRPr="005A4BDD">
        <w:t xml:space="preserve"> over the last four years</w:t>
      </w:r>
      <w:r w:rsidR="00A567DE" w:rsidRPr="005A4BDD">
        <w:fldChar w:fldCharType="begin"/>
      </w:r>
      <w:r w:rsidR="00ED5BAB" w:rsidRPr="005A4BDD">
        <w:instrText xml:space="preserve"> ADDIN EN.CITE &lt;EndNote&gt;&lt;Cite&gt;&lt;Author&gt;ACT Health&lt;/Author&gt;&lt;Year&gt;2018&lt;/Year&gt;&lt;RecNum&gt;1&lt;/RecNum&gt;&lt;DisplayText&gt;&lt;style face="superscript"&gt;1&lt;/style&gt;&lt;/DisplayText&gt;&lt;record&gt;&lt;rec-number&gt;1&lt;/rec-number&gt;&lt;foreign-keys&gt;&lt;key app="EN" db-id="pvppxa9pvsat5xewwdv5502zt9deptw0wvv2" timestamp="1540532429"&gt;1&lt;/key&gt;&lt;/foreign-keys&gt;&lt;ref-type name="Report"&gt;27&lt;/ref-type&gt;&lt;contributors&gt;&lt;authors&gt;&lt;author&gt;ACT Health,&lt;/author&gt;&lt;/authors&gt;&lt;/contributors&gt;&lt;titles&gt;&lt;title&gt;Healthy Canberra: Australian Capital Territory Chief Health Officer&amp;apos;s Report 2018&lt;/title&gt;&lt;/titles&gt;&lt;dates&gt;&lt;year&gt;2018&lt;/year&gt;&lt;/dates&gt;&lt;pub-location&gt;Canberra&lt;/pub-location&gt;&lt;publisher&gt;ACT Government&lt;/publisher&gt;&lt;urls&gt;&lt;/urls&gt;&lt;/record&gt;&lt;/Cite&gt;&lt;/EndNote&gt;</w:instrText>
      </w:r>
      <w:r w:rsidR="00A567DE" w:rsidRPr="005A4BDD">
        <w:fldChar w:fldCharType="separate"/>
      </w:r>
      <w:r w:rsidR="00ED5BAB" w:rsidRPr="005A4BDD">
        <w:rPr>
          <w:vertAlign w:val="superscript"/>
        </w:rPr>
        <w:t>1</w:t>
      </w:r>
      <w:r w:rsidR="00A567DE" w:rsidRPr="005A4BDD">
        <w:fldChar w:fldCharType="end"/>
      </w:r>
      <w:r w:rsidR="00062990" w:rsidRPr="005A4BDD">
        <w:t>.</w:t>
      </w:r>
    </w:p>
    <w:p w14:paraId="7357B673" w14:textId="6367E309" w:rsidR="00A567DE" w:rsidRPr="005A4BDD" w:rsidRDefault="00A567DE" w:rsidP="00E55074">
      <w:pPr>
        <w:ind w:left="-426"/>
        <w:jc w:val="both"/>
      </w:pPr>
      <w:r w:rsidRPr="005A4BDD">
        <w:t>Interventions addressin</w:t>
      </w:r>
      <w:r w:rsidR="000374A0" w:rsidRPr="005A4BDD">
        <w:t xml:space="preserve">g alcohol are a high priority. </w:t>
      </w:r>
      <w:r w:rsidRPr="005A4BDD">
        <w:t>Alcohol is a major contributor to death, disease, crime and violence, social problems, health services and emergency services use. Excessive alcohol consumption is associated with liver, breast, mouth and pharyngeal, bowel, la</w:t>
      </w:r>
      <w:r w:rsidR="00062990" w:rsidRPr="005A4BDD">
        <w:t>ryngeal and oesophageal cancers</w:t>
      </w:r>
      <w:r w:rsidR="000374A0" w:rsidRPr="005A4BDD">
        <w:fldChar w:fldCharType="begin"/>
      </w:r>
      <w:r w:rsidR="00ED5BAB" w:rsidRPr="005A4BDD">
        <w:instrText xml:space="preserve"> ADDIN EN.CITE &lt;EndNote&gt;&lt;Cite&gt;&lt;Author&gt;ACT Health&lt;/Author&gt;&lt;Year&gt;2018&lt;/Year&gt;&lt;RecNum&gt;1&lt;/RecNum&gt;&lt;DisplayText&gt;&lt;style face="superscript"&gt;1&lt;/style&gt;&lt;/DisplayText&gt;&lt;record&gt;&lt;rec-number&gt;1&lt;/rec-number&gt;&lt;foreign-keys&gt;&lt;key app="EN" db-id="pvppxa9pvsat5xewwdv5502zt9deptw0wvv2" timestamp="1540532429"&gt;1&lt;/key&gt;&lt;/foreign-keys&gt;&lt;ref-type name="Report"&gt;27&lt;/ref-type&gt;&lt;contributors&gt;&lt;authors&gt;&lt;author&gt;ACT Health,&lt;/author&gt;&lt;/authors&gt;&lt;/contributors&gt;&lt;titles&gt;&lt;title&gt;Healthy Canberra: Australian Capital Territory Chief Health Officer&amp;apos;s Report 2018&lt;/title&gt;&lt;/titles&gt;&lt;dates&gt;&lt;year&gt;2018&lt;/year&gt;&lt;/dates&gt;&lt;pub-location&gt;Canberra&lt;/pub-location&gt;&lt;publisher&gt;ACT Government&lt;/publisher&gt;&lt;urls&gt;&lt;/urls&gt;&lt;/record&gt;&lt;/Cite&gt;&lt;/EndNote&gt;</w:instrText>
      </w:r>
      <w:r w:rsidR="000374A0" w:rsidRPr="005A4BDD">
        <w:fldChar w:fldCharType="separate"/>
      </w:r>
      <w:r w:rsidR="00ED5BAB" w:rsidRPr="005A4BDD">
        <w:rPr>
          <w:vertAlign w:val="superscript"/>
        </w:rPr>
        <w:t>1</w:t>
      </w:r>
      <w:r w:rsidR="000374A0" w:rsidRPr="005A4BDD">
        <w:fldChar w:fldCharType="end"/>
      </w:r>
      <w:r w:rsidR="00062990" w:rsidRPr="005A4BDD">
        <w:t>.</w:t>
      </w:r>
    </w:p>
    <w:p w14:paraId="28D08F99" w14:textId="6A87EE14" w:rsidR="00D93F96" w:rsidRPr="005A4BDD" w:rsidRDefault="00D93F96" w:rsidP="00E55074">
      <w:pPr>
        <w:ind w:left="-426"/>
        <w:jc w:val="both"/>
      </w:pPr>
      <w:r w:rsidRPr="005A4BDD">
        <w:t>Most Canberrans support the idea of reducing the problems in the community associated with alcohol</w:t>
      </w:r>
      <w:r w:rsidR="000E1861" w:rsidRPr="005A4BDD">
        <w:t>, including</w:t>
      </w:r>
      <w:r w:rsidRPr="005A4BDD">
        <w:t>:</w:t>
      </w:r>
    </w:p>
    <w:p w14:paraId="6421BBD8" w14:textId="77777777" w:rsidR="00B126DA" w:rsidRPr="005A4BDD" w:rsidRDefault="00B126DA" w:rsidP="00DE7528">
      <w:pPr>
        <w:pStyle w:val="ListParagraph"/>
        <w:numPr>
          <w:ilvl w:val="0"/>
          <w:numId w:val="41"/>
        </w:numPr>
        <w:spacing w:line="288" w:lineRule="auto"/>
      </w:pPr>
      <w:r w:rsidRPr="005A4BDD">
        <w:lastRenderedPageBreak/>
        <w:t>8 in 10 want stricter enforcement of the law against serving customers who are drunk.</w:t>
      </w:r>
    </w:p>
    <w:p w14:paraId="7D303072" w14:textId="77777777" w:rsidR="00B126DA" w:rsidRPr="005A4BDD" w:rsidRDefault="00B126DA" w:rsidP="00DE7528">
      <w:pPr>
        <w:pStyle w:val="ListParagraph"/>
        <w:numPr>
          <w:ilvl w:val="0"/>
          <w:numId w:val="41"/>
        </w:numPr>
        <w:spacing w:line="288" w:lineRule="auto"/>
      </w:pPr>
      <w:r w:rsidRPr="005A4BDD">
        <w:t xml:space="preserve">Two-thirds would like a requirement for information on national drinking guidelines on all alcohol containers and increasing the size of standard drink labels on alcohol containers. </w:t>
      </w:r>
    </w:p>
    <w:p w14:paraId="3CBF8398" w14:textId="3736145C" w:rsidR="00F816BC" w:rsidRPr="005A4BDD" w:rsidRDefault="00B126DA" w:rsidP="00E55074">
      <w:pPr>
        <w:pStyle w:val="ListParagraph"/>
        <w:numPr>
          <w:ilvl w:val="0"/>
          <w:numId w:val="41"/>
        </w:numPr>
        <w:spacing w:line="288" w:lineRule="auto"/>
      </w:pPr>
      <w:r w:rsidRPr="005A4BDD">
        <w:t>Around 8 in 10 supported stricter enforcement of the law against supplyin</w:t>
      </w:r>
      <w:r w:rsidR="00062990" w:rsidRPr="005A4BDD">
        <w:t>g minors</w:t>
      </w:r>
      <w:r w:rsidR="000374A0" w:rsidRPr="005A4BDD">
        <w:fldChar w:fldCharType="begin"/>
      </w:r>
      <w:r w:rsidR="00E63F3A" w:rsidRPr="005A4BDD">
        <w:instrText xml:space="preserve"> ADDIN EN.CITE &lt;EndNote&gt;&lt;Cite&gt;&lt;Author&gt;Australian Institute of Health and Welfare&lt;/Author&gt;&lt;Year&gt;2017&lt;/Year&gt;&lt;RecNum&gt;2&lt;/RecNum&gt;&lt;DisplayText&gt;&lt;style face="superscript"&gt;5&lt;/style&gt;&lt;/DisplayText&gt;&lt;record&gt;&lt;rec-number&gt;2&lt;/rec-number&gt;&lt;foreign-keys&gt;&lt;key app="EN" db-id="pvppxa9pvsat5xewwdv5502zt9deptw0wvv2" timestamp="1540532632"&gt;2&lt;/key&gt;&lt;/foreign-keys&gt;&lt;ref-type name="Report"&gt;27&lt;/ref-type&gt;&lt;contributors&gt;&lt;authors&gt;&lt;author&gt;Australian Institute of Health and Welfare,&lt;/author&gt;&lt;/authors&gt;&lt;/contributors&gt;&lt;titles&gt;&lt;title&gt;National Drug Strategy Household Survey: detailed findings&lt;/title&gt;&lt;secondary-title&gt;Drug Statistics series&lt;/secondary-title&gt;&lt;/titles&gt;&lt;number&gt;Cat. no. PHE 214&lt;/number&gt;&lt;num-vols&gt;31&lt;/num-vols&gt;&lt;dates&gt;&lt;year&gt;2017&lt;/year&gt;&lt;/dates&gt;&lt;pub-location&gt;Canberra&lt;/pub-location&gt;&lt;publisher&gt;AIHW&lt;/publisher&gt;&lt;urls&gt;&lt;/urls&gt;&lt;/record&gt;&lt;/Cite&gt;&lt;/EndNote&gt;</w:instrText>
      </w:r>
      <w:r w:rsidR="000374A0" w:rsidRPr="005A4BDD">
        <w:fldChar w:fldCharType="separate"/>
      </w:r>
      <w:r w:rsidR="00E63F3A" w:rsidRPr="005A4BDD">
        <w:rPr>
          <w:vertAlign w:val="superscript"/>
        </w:rPr>
        <w:t>5</w:t>
      </w:r>
      <w:r w:rsidR="000374A0" w:rsidRPr="005A4BDD">
        <w:fldChar w:fldCharType="end"/>
      </w:r>
      <w:r w:rsidR="00062990" w:rsidRPr="005A4BDD">
        <w:t>.</w:t>
      </w:r>
    </w:p>
    <w:p w14:paraId="1A283391" w14:textId="77777777" w:rsidR="00721259" w:rsidRPr="005A4BDD" w:rsidRDefault="00721259" w:rsidP="00F816BC">
      <w:pPr>
        <w:pStyle w:val="Heading4"/>
        <w:ind w:left="-426"/>
      </w:pPr>
      <w:bookmarkStart w:id="23" w:name="_Toc530995036"/>
      <w:bookmarkEnd w:id="21"/>
      <w:r w:rsidRPr="005A4BDD">
        <w:t xml:space="preserve">Alcohol </w:t>
      </w:r>
      <w:r w:rsidR="00903D2D" w:rsidRPr="005A4BDD">
        <w:t xml:space="preserve">— </w:t>
      </w:r>
      <w:r w:rsidRPr="005A4BDD">
        <w:t>Actions</w:t>
      </w:r>
      <w:bookmarkEnd w:id="23"/>
    </w:p>
    <w:p w14:paraId="134EF0E2" w14:textId="77777777" w:rsidR="000F45E8" w:rsidRPr="005A4BDD" w:rsidRDefault="008F5208" w:rsidP="000F45E8">
      <w:pPr>
        <w:ind w:left="-426"/>
        <w:jc w:val="both"/>
      </w:pPr>
      <w:r w:rsidRPr="005A4BDD">
        <w:t xml:space="preserve">The following Actions have been prioritised with the aim of </w:t>
      </w:r>
      <w:r w:rsidR="00721259" w:rsidRPr="005A4BDD">
        <w:t>minimising</w:t>
      </w:r>
      <w:r w:rsidRPr="005A4BDD">
        <w:t xml:space="preserve"> alcohol-related harm.</w:t>
      </w:r>
    </w:p>
    <w:p w14:paraId="567BD236" w14:textId="77777777" w:rsidR="008F5208" w:rsidRPr="005A4BDD" w:rsidRDefault="008F5208" w:rsidP="00602869">
      <w:pPr>
        <w:spacing w:after="120"/>
        <w:ind w:left="-425"/>
        <w:rPr>
          <w:i/>
          <w:sz w:val="20"/>
          <w:szCs w:val="20"/>
        </w:rPr>
      </w:pPr>
      <w:r w:rsidRPr="005A4BDD">
        <w:rPr>
          <w:i/>
          <w:sz w:val="20"/>
          <w:szCs w:val="20"/>
        </w:rPr>
        <w:t>*National Drug Strategy Pillars are Demand Reduction (D), Supply Reduction (S) and Harm Reduction (H). The Strategy also focuses on specific priority populations (P).</w:t>
      </w:r>
    </w:p>
    <w:tbl>
      <w:tblPr>
        <w:tblStyle w:val="TableGrid"/>
        <w:tblW w:w="14318" w:type="dxa"/>
        <w:tblInd w:w="-431" w:type="dxa"/>
        <w:tblLook w:val="04A0" w:firstRow="1" w:lastRow="0" w:firstColumn="1" w:lastColumn="0" w:noHBand="0" w:noVBand="1"/>
      </w:tblPr>
      <w:tblGrid>
        <w:gridCol w:w="3596"/>
        <w:gridCol w:w="2586"/>
        <w:gridCol w:w="1372"/>
        <w:gridCol w:w="1416"/>
        <w:gridCol w:w="2217"/>
        <w:gridCol w:w="2094"/>
        <w:gridCol w:w="1037"/>
      </w:tblGrid>
      <w:tr w:rsidR="00E1696D" w:rsidRPr="005A4BDD" w14:paraId="1637A9A0" w14:textId="77777777" w:rsidTr="00466357">
        <w:trPr>
          <w:tblHeader/>
        </w:trPr>
        <w:tc>
          <w:tcPr>
            <w:tcW w:w="3596" w:type="dxa"/>
            <w:shd w:val="clear" w:color="auto" w:fill="352168" w:themeFill="background2" w:themeFillShade="BF"/>
          </w:tcPr>
          <w:p w14:paraId="673C3FBA" w14:textId="77777777" w:rsidR="008F5208" w:rsidRPr="005A4BDD" w:rsidRDefault="008F5208" w:rsidP="00493149">
            <w:pPr>
              <w:widowControl/>
              <w:rPr>
                <w:rFonts w:asciiTheme="majorHAnsi" w:hAnsiTheme="majorHAnsi" w:cstheme="majorHAnsi"/>
                <w:lang w:val="en-AU"/>
              </w:rPr>
            </w:pPr>
            <w:r w:rsidRPr="005A4BDD">
              <w:rPr>
                <w:rFonts w:asciiTheme="majorHAnsi" w:hAnsiTheme="majorHAnsi" w:cstheme="majorHAnsi"/>
                <w:lang w:val="en-AU"/>
              </w:rPr>
              <w:t>Action</w:t>
            </w:r>
          </w:p>
        </w:tc>
        <w:tc>
          <w:tcPr>
            <w:tcW w:w="2586" w:type="dxa"/>
            <w:shd w:val="clear" w:color="auto" w:fill="352168" w:themeFill="background2" w:themeFillShade="BF"/>
          </w:tcPr>
          <w:p w14:paraId="0D65A1CF" w14:textId="77777777" w:rsidR="008F5208" w:rsidRPr="005A4BDD" w:rsidRDefault="008F5208" w:rsidP="00493149">
            <w:pPr>
              <w:widowControl/>
              <w:rPr>
                <w:rFonts w:asciiTheme="majorHAnsi" w:hAnsiTheme="majorHAnsi" w:cstheme="majorHAnsi"/>
                <w:lang w:val="en-AU"/>
              </w:rPr>
            </w:pPr>
            <w:r w:rsidRPr="005A4BDD">
              <w:rPr>
                <w:rFonts w:asciiTheme="majorHAnsi" w:hAnsiTheme="majorHAnsi" w:cstheme="majorHAnsi"/>
                <w:lang w:val="en-AU"/>
              </w:rPr>
              <w:t>Objective/s</w:t>
            </w:r>
          </w:p>
        </w:tc>
        <w:tc>
          <w:tcPr>
            <w:tcW w:w="1372" w:type="dxa"/>
            <w:shd w:val="clear" w:color="auto" w:fill="352168" w:themeFill="background2" w:themeFillShade="BF"/>
          </w:tcPr>
          <w:p w14:paraId="0EFD3082" w14:textId="77777777" w:rsidR="008F5208" w:rsidRPr="005A4BDD" w:rsidRDefault="00E1696D" w:rsidP="00493149">
            <w:pPr>
              <w:widowControl/>
              <w:rPr>
                <w:rFonts w:asciiTheme="majorHAnsi" w:hAnsiTheme="majorHAnsi" w:cstheme="majorHAnsi"/>
                <w:lang w:val="en-AU"/>
              </w:rPr>
            </w:pPr>
            <w:r w:rsidRPr="005A4BDD">
              <w:rPr>
                <w:rFonts w:asciiTheme="majorHAnsi" w:hAnsiTheme="majorHAnsi" w:cstheme="majorHAnsi"/>
                <w:lang w:val="en-AU"/>
              </w:rPr>
              <w:t xml:space="preserve">Government - Lead </w:t>
            </w:r>
          </w:p>
        </w:tc>
        <w:tc>
          <w:tcPr>
            <w:tcW w:w="1416" w:type="dxa"/>
            <w:shd w:val="clear" w:color="auto" w:fill="352168" w:themeFill="background2" w:themeFillShade="BF"/>
          </w:tcPr>
          <w:p w14:paraId="223AA872" w14:textId="77777777" w:rsidR="008F5208" w:rsidRPr="005A4BDD" w:rsidRDefault="00E1696D" w:rsidP="00493149">
            <w:pPr>
              <w:widowControl/>
              <w:rPr>
                <w:rFonts w:asciiTheme="majorHAnsi" w:hAnsiTheme="majorHAnsi" w:cstheme="majorHAnsi"/>
                <w:lang w:val="en-AU"/>
              </w:rPr>
            </w:pPr>
            <w:r w:rsidRPr="005A4BDD">
              <w:rPr>
                <w:rFonts w:asciiTheme="majorHAnsi" w:hAnsiTheme="majorHAnsi" w:cstheme="majorHAnsi"/>
                <w:lang w:val="en-AU"/>
              </w:rPr>
              <w:t xml:space="preserve">Government - Secondary </w:t>
            </w:r>
          </w:p>
        </w:tc>
        <w:tc>
          <w:tcPr>
            <w:tcW w:w="2217" w:type="dxa"/>
            <w:shd w:val="clear" w:color="auto" w:fill="352168" w:themeFill="background2" w:themeFillShade="BF"/>
          </w:tcPr>
          <w:p w14:paraId="3F5CE040" w14:textId="77777777" w:rsidR="008F5208" w:rsidRPr="005A4BDD" w:rsidRDefault="008F5208" w:rsidP="00493149">
            <w:pPr>
              <w:widowControl/>
              <w:rPr>
                <w:rFonts w:asciiTheme="majorHAnsi" w:hAnsiTheme="majorHAnsi" w:cstheme="majorHAnsi"/>
                <w:lang w:val="en-AU"/>
              </w:rPr>
            </w:pPr>
            <w:r w:rsidRPr="005A4BDD">
              <w:rPr>
                <w:rFonts w:asciiTheme="majorHAnsi" w:hAnsiTheme="majorHAnsi" w:cstheme="majorHAnsi"/>
                <w:lang w:val="en-AU"/>
              </w:rPr>
              <w:t>Alignment with ACT current or proposed strategic frameworks</w:t>
            </w:r>
          </w:p>
        </w:tc>
        <w:tc>
          <w:tcPr>
            <w:tcW w:w="2094" w:type="dxa"/>
            <w:shd w:val="clear" w:color="auto" w:fill="352168" w:themeFill="background2" w:themeFillShade="BF"/>
          </w:tcPr>
          <w:p w14:paraId="6913D1FC" w14:textId="77777777" w:rsidR="008F5208" w:rsidRPr="005A4BDD" w:rsidRDefault="000F45E8" w:rsidP="00493149">
            <w:pPr>
              <w:widowControl/>
              <w:rPr>
                <w:rFonts w:asciiTheme="majorHAnsi" w:hAnsiTheme="majorHAnsi" w:cstheme="majorHAnsi"/>
                <w:lang w:val="en-AU"/>
              </w:rPr>
            </w:pPr>
            <w:r w:rsidRPr="005A4BDD">
              <w:rPr>
                <w:rFonts w:asciiTheme="majorHAnsi" w:hAnsiTheme="majorHAnsi" w:cstheme="majorHAnsi"/>
                <w:lang w:val="en-AU"/>
              </w:rPr>
              <w:t>National Drug Strategy</w:t>
            </w:r>
            <w:r w:rsidR="0044564F" w:rsidRPr="005A4BDD">
              <w:rPr>
                <w:rFonts w:asciiTheme="majorHAnsi" w:hAnsiTheme="majorHAnsi" w:cstheme="majorHAnsi"/>
                <w:lang w:val="en-AU"/>
              </w:rPr>
              <w:t xml:space="preserve"> evidence-based/</w:t>
            </w:r>
            <w:r w:rsidRPr="005A4BDD">
              <w:rPr>
                <w:rFonts w:asciiTheme="majorHAnsi" w:hAnsiTheme="majorHAnsi" w:cstheme="majorHAnsi"/>
                <w:lang w:val="en-AU"/>
              </w:rPr>
              <w:t>practice-informed approach</w:t>
            </w:r>
            <w:r w:rsidR="004A303D" w:rsidRPr="005A4BDD">
              <w:rPr>
                <w:rFonts w:asciiTheme="majorHAnsi" w:hAnsiTheme="majorHAnsi" w:cstheme="majorHAnsi"/>
                <w:lang w:val="en-AU"/>
              </w:rPr>
              <w:t xml:space="preserve">, </w:t>
            </w:r>
            <w:r w:rsidR="00135D06" w:rsidRPr="005A4BDD">
              <w:rPr>
                <w:rFonts w:asciiTheme="majorHAnsi" w:hAnsiTheme="majorHAnsi" w:cstheme="majorHAnsi"/>
                <w:lang w:val="en-AU"/>
              </w:rPr>
              <w:t>strategy</w:t>
            </w:r>
            <w:r w:rsidR="004A303D" w:rsidRPr="005A4BDD">
              <w:rPr>
                <w:rFonts w:asciiTheme="majorHAnsi" w:hAnsiTheme="majorHAnsi" w:cstheme="majorHAnsi"/>
                <w:lang w:val="en-AU"/>
              </w:rPr>
              <w:t xml:space="preserve"> or principle</w:t>
            </w:r>
          </w:p>
        </w:tc>
        <w:tc>
          <w:tcPr>
            <w:tcW w:w="1037" w:type="dxa"/>
            <w:shd w:val="clear" w:color="auto" w:fill="352168" w:themeFill="background2" w:themeFillShade="BF"/>
          </w:tcPr>
          <w:p w14:paraId="386BAF7A" w14:textId="77777777" w:rsidR="008F5208" w:rsidRPr="005A4BDD" w:rsidRDefault="008F5208" w:rsidP="00493149">
            <w:pPr>
              <w:widowControl/>
              <w:rPr>
                <w:rFonts w:asciiTheme="majorHAnsi" w:hAnsiTheme="majorHAnsi" w:cstheme="majorHAnsi"/>
                <w:lang w:val="en-AU"/>
              </w:rPr>
            </w:pPr>
            <w:r w:rsidRPr="005A4BDD">
              <w:rPr>
                <w:rFonts w:asciiTheme="majorHAnsi" w:hAnsiTheme="majorHAnsi" w:cstheme="majorHAnsi"/>
                <w:lang w:val="en-AU"/>
              </w:rPr>
              <w:t>NDS Pillar*</w:t>
            </w:r>
          </w:p>
        </w:tc>
      </w:tr>
      <w:tr w:rsidR="008F5208" w:rsidRPr="005A4BDD" w14:paraId="088C5BE8" w14:textId="77777777" w:rsidTr="00781DF8">
        <w:tc>
          <w:tcPr>
            <w:tcW w:w="14318" w:type="dxa"/>
            <w:gridSpan w:val="7"/>
            <w:shd w:val="clear" w:color="auto" w:fill="EAEAEA" w:themeFill="accent1" w:themeFillTint="1A"/>
          </w:tcPr>
          <w:p w14:paraId="70730B7B" w14:textId="77777777" w:rsidR="008F5208" w:rsidRPr="005A4BDD" w:rsidRDefault="008F5208" w:rsidP="000B5762">
            <w:pPr>
              <w:rPr>
                <w:i/>
                <w:sz w:val="20"/>
                <w:lang w:val="en-AU"/>
              </w:rPr>
            </w:pPr>
            <w:r w:rsidRPr="005A4BDD">
              <w:rPr>
                <w:b/>
                <w:i/>
                <w:sz w:val="20"/>
                <w:lang w:val="en-AU"/>
              </w:rPr>
              <w:t>Build community knowledge and change acceptability of use</w:t>
            </w:r>
          </w:p>
        </w:tc>
      </w:tr>
      <w:tr w:rsidR="00E1696D" w:rsidRPr="005A4BDD" w14:paraId="7A243C15" w14:textId="77777777" w:rsidTr="00DB66EC">
        <w:tc>
          <w:tcPr>
            <w:tcW w:w="3596" w:type="dxa"/>
            <w:shd w:val="clear" w:color="auto" w:fill="auto"/>
          </w:tcPr>
          <w:p w14:paraId="0BAE8E41" w14:textId="77777777" w:rsidR="008F5208" w:rsidRPr="005A4BDD" w:rsidRDefault="008F5208" w:rsidP="008F5208">
            <w:pPr>
              <w:pStyle w:val="ListParagraph"/>
              <w:numPr>
                <w:ilvl w:val="0"/>
                <w:numId w:val="31"/>
              </w:numPr>
              <w:spacing w:line="240" w:lineRule="auto"/>
              <w:rPr>
                <w:i/>
                <w:sz w:val="20"/>
                <w:lang w:val="en-AU"/>
              </w:rPr>
            </w:pPr>
            <w:r w:rsidRPr="005A4BDD">
              <w:rPr>
                <w:i/>
                <w:sz w:val="20"/>
                <w:lang w:val="en-AU"/>
              </w:rPr>
              <w:t>Conduct evidence-informed alcohol public education and social marketing campaigns, including those that aim to:</w:t>
            </w:r>
          </w:p>
          <w:p w14:paraId="42940537" w14:textId="77777777" w:rsidR="008F5208" w:rsidRPr="005A4BDD" w:rsidRDefault="008F5208" w:rsidP="008F5208">
            <w:pPr>
              <w:pStyle w:val="ListParagraph"/>
              <w:numPr>
                <w:ilvl w:val="0"/>
                <w:numId w:val="33"/>
              </w:numPr>
              <w:spacing w:line="240" w:lineRule="auto"/>
              <w:rPr>
                <w:i/>
                <w:sz w:val="20"/>
                <w:lang w:val="en-AU"/>
              </w:rPr>
            </w:pPr>
            <w:r w:rsidRPr="005A4BDD">
              <w:rPr>
                <w:i/>
                <w:sz w:val="20"/>
                <w:lang w:val="en-AU"/>
              </w:rPr>
              <w:t>increase public knowledge of links between alcohol use and chronic disease, including cancer and cardiovascular disease;</w:t>
            </w:r>
          </w:p>
          <w:p w14:paraId="4398F243" w14:textId="77777777" w:rsidR="008F5208" w:rsidRPr="005A4BDD" w:rsidRDefault="008F5208" w:rsidP="008F5208">
            <w:pPr>
              <w:pStyle w:val="ListParagraph"/>
              <w:numPr>
                <w:ilvl w:val="0"/>
                <w:numId w:val="33"/>
              </w:numPr>
              <w:spacing w:line="240" w:lineRule="auto"/>
              <w:rPr>
                <w:i/>
                <w:sz w:val="20"/>
                <w:lang w:val="en-AU"/>
              </w:rPr>
            </w:pPr>
            <w:r w:rsidRPr="005A4BDD">
              <w:rPr>
                <w:i/>
                <w:sz w:val="20"/>
                <w:lang w:val="en-AU"/>
              </w:rPr>
              <w:t>increase public knowledge of safe drinking guidelines;</w:t>
            </w:r>
          </w:p>
          <w:p w14:paraId="45A0EF21" w14:textId="77777777" w:rsidR="008F5208" w:rsidRPr="005A4BDD" w:rsidRDefault="008F5208" w:rsidP="000B5762">
            <w:pPr>
              <w:pStyle w:val="ListParagraph"/>
              <w:numPr>
                <w:ilvl w:val="0"/>
                <w:numId w:val="33"/>
              </w:numPr>
              <w:spacing w:line="240" w:lineRule="auto"/>
              <w:rPr>
                <w:i/>
                <w:sz w:val="20"/>
                <w:lang w:val="en-AU"/>
              </w:rPr>
            </w:pPr>
            <w:r w:rsidRPr="005A4BDD">
              <w:rPr>
                <w:i/>
                <w:sz w:val="20"/>
                <w:lang w:val="en-AU"/>
              </w:rPr>
              <w:t>Increase the knowledge of young people, including school students, of the short and long-term harms of risky drinking, and also of issues relating to secondary supply of alcohol to peers.</w:t>
            </w:r>
          </w:p>
          <w:p w14:paraId="5D92C1AA" w14:textId="77777777" w:rsidR="00975754" w:rsidRPr="005A4BDD" w:rsidRDefault="00975754" w:rsidP="00975754">
            <w:pPr>
              <w:pStyle w:val="ListParagraph"/>
              <w:spacing w:line="240" w:lineRule="auto"/>
              <w:rPr>
                <w:i/>
                <w:sz w:val="20"/>
                <w:lang w:val="en-AU"/>
              </w:rPr>
            </w:pPr>
          </w:p>
        </w:tc>
        <w:tc>
          <w:tcPr>
            <w:tcW w:w="2586" w:type="dxa"/>
            <w:shd w:val="clear" w:color="auto" w:fill="auto"/>
          </w:tcPr>
          <w:p w14:paraId="621C81FA" w14:textId="77777777" w:rsidR="00DC06D7" w:rsidRPr="005A4BDD" w:rsidRDefault="00DC06D7" w:rsidP="000B5762">
            <w:pPr>
              <w:rPr>
                <w:i/>
                <w:sz w:val="20"/>
                <w:szCs w:val="20"/>
                <w:lang w:val="en-AU"/>
              </w:rPr>
            </w:pPr>
            <w:r w:rsidRPr="005A4BDD">
              <w:rPr>
                <w:i/>
                <w:sz w:val="20"/>
                <w:szCs w:val="20"/>
                <w:lang w:val="en-AU"/>
              </w:rPr>
              <w:t>Reduce harms resulting from single-occasion risky alcohol consumption.</w:t>
            </w:r>
          </w:p>
          <w:p w14:paraId="7AB3513F" w14:textId="77777777" w:rsidR="005338A2" w:rsidRPr="005A4BDD" w:rsidRDefault="005338A2" w:rsidP="000B5762">
            <w:pPr>
              <w:rPr>
                <w:i/>
                <w:sz w:val="20"/>
                <w:szCs w:val="20"/>
                <w:lang w:val="en-AU"/>
              </w:rPr>
            </w:pPr>
          </w:p>
          <w:p w14:paraId="4C40E0A3" w14:textId="77777777" w:rsidR="005338A2" w:rsidRPr="005A4BDD" w:rsidRDefault="00383538" w:rsidP="000B5762">
            <w:pPr>
              <w:rPr>
                <w:i/>
                <w:sz w:val="20"/>
                <w:szCs w:val="20"/>
                <w:lang w:val="en-AU"/>
              </w:rPr>
            </w:pPr>
            <w:r w:rsidRPr="005A4BDD">
              <w:rPr>
                <w:i/>
                <w:sz w:val="20"/>
                <w:szCs w:val="20"/>
                <w:lang w:val="en-AU"/>
              </w:rPr>
              <w:t>Prevent uptake and delay initiation of alcohol, tobacco, and illicit drug use.</w:t>
            </w:r>
          </w:p>
          <w:p w14:paraId="6FF6A5B4" w14:textId="77777777" w:rsidR="00D25811" w:rsidRPr="005A4BDD" w:rsidRDefault="00D25811" w:rsidP="000B5762">
            <w:pPr>
              <w:rPr>
                <w:i/>
                <w:sz w:val="20"/>
                <w:szCs w:val="20"/>
                <w:lang w:val="en-AU"/>
              </w:rPr>
            </w:pPr>
          </w:p>
          <w:p w14:paraId="55ADCB39" w14:textId="2E89AB2A" w:rsidR="008F5208" w:rsidRPr="005A4BDD" w:rsidRDefault="00D25811" w:rsidP="000B5762">
            <w:pPr>
              <w:rPr>
                <w:i/>
                <w:sz w:val="20"/>
                <w:szCs w:val="20"/>
                <w:lang w:val="en-AU"/>
              </w:rPr>
            </w:pPr>
            <w:r w:rsidRPr="005A4BDD">
              <w:rPr>
                <w:i/>
                <w:sz w:val="20"/>
                <w:szCs w:val="20"/>
                <w:lang w:val="en-AU"/>
              </w:rPr>
              <w:t>Reduce harms from lifetime risky alcohol consumption.</w:t>
            </w:r>
          </w:p>
        </w:tc>
        <w:tc>
          <w:tcPr>
            <w:tcW w:w="1372" w:type="dxa"/>
            <w:shd w:val="clear" w:color="auto" w:fill="auto"/>
          </w:tcPr>
          <w:p w14:paraId="075A2E7E" w14:textId="2BA00A73" w:rsidR="008F5208" w:rsidRPr="005A4BDD" w:rsidRDefault="008F5208" w:rsidP="000B5762">
            <w:pPr>
              <w:rPr>
                <w:i/>
                <w:sz w:val="20"/>
                <w:lang w:val="en-AU"/>
              </w:rPr>
            </w:pPr>
            <w:r w:rsidRPr="005A4BDD">
              <w:rPr>
                <w:i/>
                <w:sz w:val="20"/>
                <w:lang w:val="en-AU"/>
              </w:rPr>
              <w:t>ACT Health</w:t>
            </w:r>
            <w:r w:rsidR="00D503EF" w:rsidRPr="005A4BDD">
              <w:rPr>
                <w:i/>
                <w:sz w:val="20"/>
                <w:lang w:val="en-AU"/>
              </w:rPr>
              <w:t xml:space="preserve"> Directorate</w:t>
            </w:r>
            <w:r w:rsidR="005F1ED3" w:rsidRPr="005A4BDD">
              <w:rPr>
                <w:i/>
                <w:sz w:val="20"/>
                <w:lang w:val="en-AU"/>
              </w:rPr>
              <w:t>.</w:t>
            </w:r>
          </w:p>
        </w:tc>
        <w:tc>
          <w:tcPr>
            <w:tcW w:w="1416" w:type="dxa"/>
            <w:shd w:val="clear" w:color="auto" w:fill="auto"/>
          </w:tcPr>
          <w:p w14:paraId="29B63F0A" w14:textId="35BDAE07" w:rsidR="008F5208" w:rsidRPr="005A4BDD" w:rsidRDefault="008F5208" w:rsidP="000B5762">
            <w:pPr>
              <w:rPr>
                <w:i/>
                <w:sz w:val="20"/>
                <w:lang w:val="en-AU"/>
              </w:rPr>
            </w:pPr>
            <w:r w:rsidRPr="005A4BDD">
              <w:rPr>
                <w:i/>
                <w:sz w:val="20"/>
                <w:lang w:val="en-AU"/>
              </w:rPr>
              <w:t>Justice and Community Safety Directorate (</w:t>
            </w:r>
            <w:proofErr w:type="spellStart"/>
            <w:r w:rsidRPr="005A4BDD">
              <w:rPr>
                <w:i/>
                <w:sz w:val="20"/>
                <w:lang w:val="en-AU"/>
              </w:rPr>
              <w:t>JaCSD</w:t>
            </w:r>
            <w:proofErr w:type="spellEnd"/>
            <w:r w:rsidRPr="005A4BDD">
              <w:rPr>
                <w:i/>
                <w:sz w:val="20"/>
                <w:lang w:val="en-AU"/>
              </w:rPr>
              <w:t>)</w:t>
            </w:r>
            <w:r w:rsidR="005F1ED3" w:rsidRPr="005A4BDD">
              <w:rPr>
                <w:i/>
                <w:sz w:val="20"/>
                <w:lang w:val="en-AU"/>
              </w:rPr>
              <w:t>.</w:t>
            </w:r>
          </w:p>
          <w:p w14:paraId="4F9D1D00" w14:textId="77777777" w:rsidR="00E477FF" w:rsidRPr="005A4BDD" w:rsidRDefault="00E477FF" w:rsidP="000B5762">
            <w:pPr>
              <w:rPr>
                <w:i/>
                <w:sz w:val="20"/>
                <w:lang w:val="en-AU"/>
              </w:rPr>
            </w:pPr>
          </w:p>
          <w:p w14:paraId="596E75F2" w14:textId="48CA0AA0" w:rsidR="00E477FF" w:rsidRPr="005A4BDD" w:rsidRDefault="00E477FF" w:rsidP="000B5762">
            <w:pPr>
              <w:rPr>
                <w:i/>
                <w:sz w:val="20"/>
                <w:lang w:val="en-AU"/>
              </w:rPr>
            </w:pPr>
            <w:r w:rsidRPr="005A4BDD">
              <w:rPr>
                <w:i/>
                <w:sz w:val="20"/>
                <w:lang w:val="en-AU"/>
              </w:rPr>
              <w:t>Education Directorate</w:t>
            </w:r>
            <w:r w:rsidR="005F1ED3" w:rsidRPr="005A4BDD">
              <w:rPr>
                <w:i/>
                <w:sz w:val="20"/>
                <w:lang w:val="en-AU"/>
              </w:rPr>
              <w:t>.</w:t>
            </w:r>
          </w:p>
          <w:p w14:paraId="7DAFA2CC" w14:textId="77777777" w:rsidR="00E477FF" w:rsidRPr="005A4BDD" w:rsidRDefault="00E477FF" w:rsidP="000B5762">
            <w:pPr>
              <w:rPr>
                <w:i/>
                <w:sz w:val="20"/>
                <w:lang w:val="en-AU"/>
              </w:rPr>
            </w:pPr>
          </w:p>
          <w:p w14:paraId="56055CCD" w14:textId="0A066BED" w:rsidR="00E477FF" w:rsidRPr="005A4BDD" w:rsidRDefault="00E477FF" w:rsidP="000B5762">
            <w:pPr>
              <w:rPr>
                <w:i/>
                <w:sz w:val="20"/>
                <w:lang w:val="en-AU"/>
              </w:rPr>
            </w:pPr>
            <w:r w:rsidRPr="005A4BDD">
              <w:rPr>
                <w:i/>
                <w:sz w:val="20"/>
                <w:lang w:val="en-AU"/>
              </w:rPr>
              <w:t>Canberra Health Services</w:t>
            </w:r>
            <w:r w:rsidR="005F1ED3" w:rsidRPr="005A4BDD">
              <w:rPr>
                <w:i/>
                <w:sz w:val="20"/>
                <w:lang w:val="en-AU"/>
              </w:rPr>
              <w:t>.</w:t>
            </w:r>
          </w:p>
        </w:tc>
        <w:tc>
          <w:tcPr>
            <w:tcW w:w="2217" w:type="dxa"/>
            <w:shd w:val="clear" w:color="auto" w:fill="auto"/>
          </w:tcPr>
          <w:p w14:paraId="26C60582" w14:textId="336727BC" w:rsidR="008F5208" w:rsidRPr="005A4BDD" w:rsidRDefault="008F5208" w:rsidP="000B5762">
            <w:pPr>
              <w:rPr>
                <w:i/>
                <w:sz w:val="20"/>
                <w:lang w:val="en-AU"/>
              </w:rPr>
            </w:pPr>
            <w:r w:rsidRPr="005A4BDD">
              <w:rPr>
                <w:i/>
                <w:sz w:val="20"/>
                <w:lang w:val="en-AU"/>
              </w:rPr>
              <w:t>ACT Preventive Health and Wellbeing Plan (under development)</w:t>
            </w:r>
            <w:r w:rsidR="005F1ED3" w:rsidRPr="005A4BDD">
              <w:rPr>
                <w:i/>
                <w:sz w:val="20"/>
                <w:lang w:val="en-AU"/>
              </w:rPr>
              <w:t>.</w:t>
            </w:r>
          </w:p>
          <w:p w14:paraId="15CE0852" w14:textId="77777777" w:rsidR="008F5208" w:rsidRPr="005A4BDD" w:rsidRDefault="008F5208" w:rsidP="000B5762">
            <w:pPr>
              <w:rPr>
                <w:i/>
                <w:sz w:val="20"/>
                <w:lang w:val="en-AU"/>
              </w:rPr>
            </w:pPr>
          </w:p>
          <w:p w14:paraId="1C21FF31" w14:textId="77777777" w:rsidR="008F5208" w:rsidRPr="005A4BDD" w:rsidRDefault="008F5208" w:rsidP="000B5762">
            <w:pPr>
              <w:rPr>
                <w:i/>
                <w:sz w:val="20"/>
                <w:lang w:val="en-AU"/>
              </w:rPr>
            </w:pPr>
          </w:p>
        </w:tc>
        <w:tc>
          <w:tcPr>
            <w:tcW w:w="2094" w:type="dxa"/>
            <w:shd w:val="clear" w:color="auto" w:fill="auto"/>
          </w:tcPr>
          <w:p w14:paraId="5F47C6A0" w14:textId="77777777" w:rsidR="008F5208" w:rsidRPr="005A4BDD" w:rsidRDefault="008F5208" w:rsidP="000B5762">
            <w:pPr>
              <w:rPr>
                <w:i/>
                <w:sz w:val="20"/>
                <w:lang w:val="en-AU"/>
              </w:rPr>
            </w:pPr>
            <w:r w:rsidRPr="005A4BDD">
              <w:rPr>
                <w:i/>
                <w:sz w:val="20"/>
                <w:lang w:val="en-AU"/>
              </w:rPr>
              <w:t>Social marketing strategies as part of comprehensive response.</w:t>
            </w:r>
          </w:p>
        </w:tc>
        <w:tc>
          <w:tcPr>
            <w:tcW w:w="1037" w:type="dxa"/>
            <w:shd w:val="clear" w:color="auto" w:fill="auto"/>
          </w:tcPr>
          <w:p w14:paraId="5F9BE16F" w14:textId="176C1976" w:rsidR="008F5208" w:rsidRPr="005A4BDD" w:rsidRDefault="008F5208" w:rsidP="000B5762">
            <w:pPr>
              <w:rPr>
                <w:i/>
                <w:sz w:val="20"/>
                <w:lang w:val="en-AU"/>
              </w:rPr>
            </w:pPr>
            <w:r w:rsidRPr="005A4BDD">
              <w:rPr>
                <w:i/>
                <w:sz w:val="20"/>
                <w:lang w:val="en-AU"/>
              </w:rPr>
              <w:t>D, P</w:t>
            </w:r>
            <w:r w:rsidR="005F1ED3" w:rsidRPr="005A4BDD">
              <w:rPr>
                <w:i/>
                <w:sz w:val="20"/>
                <w:lang w:val="en-AU"/>
              </w:rPr>
              <w:t>.</w:t>
            </w:r>
          </w:p>
        </w:tc>
      </w:tr>
      <w:tr w:rsidR="008F5208" w:rsidRPr="005A4BDD" w14:paraId="3F8992A9" w14:textId="77777777" w:rsidTr="00781DF8">
        <w:tc>
          <w:tcPr>
            <w:tcW w:w="14318" w:type="dxa"/>
            <w:gridSpan w:val="7"/>
            <w:shd w:val="clear" w:color="auto" w:fill="EAEAEA" w:themeFill="accent1" w:themeFillTint="1A"/>
          </w:tcPr>
          <w:p w14:paraId="5B21ECE2" w14:textId="77777777" w:rsidR="008F5208" w:rsidRPr="005A4BDD" w:rsidRDefault="008F5208" w:rsidP="000B5762">
            <w:pPr>
              <w:rPr>
                <w:i/>
                <w:sz w:val="20"/>
                <w:lang w:val="en-AU"/>
              </w:rPr>
            </w:pPr>
            <w:r w:rsidRPr="005A4BDD">
              <w:rPr>
                <w:b/>
                <w:i/>
                <w:sz w:val="20"/>
                <w:lang w:val="en-AU"/>
              </w:rPr>
              <w:lastRenderedPageBreak/>
              <w:t>Restrictions on Promotion</w:t>
            </w:r>
          </w:p>
        </w:tc>
      </w:tr>
      <w:tr w:rsidR="00E1696D" w:rsidRPr="005A4BDD" w14:paraId="04BAB0F6" w14:textId="77777777" w:rsidTr="00DB66EC">
        <w:tc>
          <w:tcPr>
            <w:tcW w:w="3596" w:type="dxa"/>
            <w:shd w:val="clear" w:color="auto" w:fill="auto"/>
          </w:tcPr>
          <w:p w14:paraId="1BCC4134" w14:textId="77777777" w:rsidR="008F5208" w:rsidRPr="005A4BDD" w:rsidRDefault="0000207A" w:rsidP="008F5208">
            <w:pPr>
              <w:pStyle w:val="ListParagraph"/>
              <w:numPr>
                <w:ilvl w:val="0"/>
                <w:numId w:val="31"/>
              </w:numPr>
              <w:spacing w:line="240" w:lineRule="auto"/>
              <w:rPr>
                <w:i/>
                <w:sz w:val="20"/>
                <w:lang w:val="en-AU"/>
              </w:rPr>
            </w:pPr>
            <w:r w:rsidRPr="005A4BDD">
              <w:rPr>
                <w:i/>
                <w:sz w:val="20"/>
                <w:lang w:val="en-AU"/>
              </w:rPr>
              <w:t>Implement initiatives</w:t>
            </w:r>
            <w:r w:rsidR="008F5208" w:rsidRPr="005A4BDD">
              <w:rPr>
                <w:i/>
                <w:sz w:val="20"/>
                <w:lang w:val="en-AU"/>
              </w:rPr>
              <w:t xml:space="preserve"> to reduce alcohol promotion and use in ACT sports and other community settings.</w:t>
            </w:r>
          </w:p>
        </w:tc>
        <w:tc>
          <w:tcPr>
            <w:tcW w:w="2586" w:type="dxa"/>
            <w:shd w:val="clear" w:color="auto" w:fill="auto"/>
          </w:tcPr>
          <w:p w14:paraId="05EE1946" w14:textId="77777777" w:rsidR="00DC06D7" w:rsidRPr="005A4BDD" w:rsidRDefault="00DC06D7" w:rsidP="00DC06D7">
            <w:pPr>
              <w:rPr>
                <w:i/>
                <w:sz w:val="20"/>
                <w:szCs w:val="20"/>
                <w:lang w:val="en-AU"/>
              </w:rPr>
            </w:pPr>
            <w:r w:rsidRPr="005A4BDD">
              <w:rPr>
                <w:i/>
                <w:sz w:val="20"/>
                <w:szCs w:val="20"/>
                <w:lang w:val="en-AU"/>
              </w:rPr>
              <w:t>Reduce harms resulting from single-occasion risky alcohol consumption.</w:t>
            </w:r>
          </w:p>
          <w:p w14:paraId="1A4C3A72" w14:textId="77777777" w:rsidR="00A41BD2" w:rsidRPr="005A4BDD" w:rsidRDefault="00A41BD2" w:rsidP="00DC06D7">
            <w:pPr>
              <w:rPr>
                <w:i/>
                <w:sz w:val="20"/>
                <w:szCs w:val="20"/>
                <w:lang w:val="en-AU"/>
              </w:rPr>
            </w:pPr>
          </w:p>
          <w:p w14:paraId="796ADABD" w14:textId="77777777" w:rsidR="00A41BD2" w:rsidRPr="005A4BDD" w:rsidRDefault="00383538" w:rsidP="00DC06D7">
            <w:pPr>
              <w:rPr>
                <w:i/>
                <w:sz w:val="20"/>
                <w:szCs w:val="20"/>
                <w:lang w:val="en-AU"/>
              </w:rPr>
            </w:pPr>
            <w:r w:rsidRPr="005A4BDD">
              <w:rPr>
                <w:i/>
                <w:sz w:val="20"/>
                <w:szCs w:val="20"/>
                <w:lang w:val="en-AU"/>
              </w:rPr>
              <w:t>Prevent uptake and delay initiation of alcohol, tobacco, and illicit drug use</w:t>
            </w:r>
            <w:r w:rsidR="00A41BD2" w:rsidRPr="005A4BDD">
              <w:rPr>
                <w:i/>
                <w:sz w:val="20"/>
                <w:szCs w:val="20"/>
                <w:lang w:val="en-AU"/>
              </w:rPr>
              <w:t>.</w:t>
            </w:r>
          </w:p>
          <w:p w14:paraId="13566EC3" w14:textId="77777777" w:rsidR="008F5208" w:rsidRPr="005A4BDD" w:rsidRDefault="008F5208" w:rsidP="000B5762">
            <w:pPr>
              <w:rPr>
                <w:i/>
                <w:sz w:val="20"/>
                <w:lang w:val="en-AU"/>
              </w:rPr>
            </w:pPr>
          </w:p>
          <w:p w14:paraId="75E3EA1B" w14:textId="77777777" w:rsidR="00FD2F3D" w:rsidRPr="005A4BDD" w:rsidRDefault="00FD2F3D" w:rsidP="000B5762">
            <w:pPr>
              <w:rPr>
                <w:i/>
                <w:sz w:val="20"/>
                <w:lang w:val="en-AU"/>
              </w:rPr>
            </w:pPr>
          </w:p>
        </w:tc>
        <w:tc>
          <w:tcPr>
            <w:tcW w:w="1372" w:type="dxa"/>
            <w:shd w:val="clear" w:color="auto" w:fill="auto"/>
          </w:tcPr>
          <w:p w14:paraId="439901A6" w14:textId="29198641" w:rsidR="008F5208" w:rsidRPr="005A4BDD" w:rsidRDefault="00D503EF" w:rsidP="000B5762">
            <w:pPr>
              <w:rPr>
                <w:i/>
                <w:sz w:val="20"/>
                <w:lang w:val="en-AU"/>
              </w:rPr>
            </w:pPr>
            <w:r w:rsidRPr="005A4BDD">
              <w:rPr>
                <w:i/>
                <w:sz w:val="20"/>
                <w:lang w:val="en-AU"/>
              </w:rPr>
              <w:t>ACT Health Directorate</w:t>
            </w:r>
            <w:r w:rsidR="005F1ED3" w:rsidRPr="005A4BDD">
              <w:rPr>
                <w:i/>
                <w:sz w:val="20"/>
                <w:lang w:val="en-AU"/>
              </w:rPr>
              <w:t>.</w:t>
            </w:r>
          </w:p>
        </w:tc>
        <w:tc>
          <w:tcPr>
            <w:tcW w:w="1416" w:type="dxa"/>
            <w:shd w:val="clear" w:color="auto" w:fill="auto"/>
          </w:tcPr>
          <w:p w14:paraId="5FE11040" w14:textId="77777777" w:rsidR="008F5208" w:rsidRPr="005A4BDD" w:rsidRDefault="008F5208" w:rsidP="000B5762">
            <w:pPr>
              <w:rPr>
                <w:i/>
                <w:sz w:val="20"/>
                <w:lang w:val="en-AU"/>
              </w:rPr>
            </w:pPr>
          </w:p>
        </w:tc>
        <w:tc>
          <w:tcPr>
            <w:tcW w:w="2217" w:type="dxa"/>
            <w:shd w:val="clear" w:color="auto" w:fill="auto"/>
          </w:tcPr>
          <w:p w14:paraId="58394403" w14:textId="534042E7" w:rsidR="008F5208" w:rsidRPr="005A4BDD" w:rsidRDefault="008F5208" w:rsidP="000B5762">
            <w:pPr>
              <w:rPr>
                <w:i/>
                <w:sz w:val="20"/>
                <w:lang w:val="en-AU"/>
              </w:rPr>
            </w:pPr>
            <w:r w:rsidRPr="005A4BDD">
              <w:rPr>
                <w:i/>
                <w:sz w:val="20"/>
                <w:lang w:val="en-AU"/>
              </w:rPr>
              <w:t>ACT Preventive Health and Wellbeing Plan (under development)</w:t>
            </w:r>
            <w:r w:rsidR="005F1ED3" w:rsidRPr="005A4BDD">
              <w:rPr>
                <w:i/>
                <w:sz w:val="20"/>
                <w:lang w:val="en-AU"/>
              </w:rPr>
              <w:t>.</w:t>
            </w:r>
          </w:p>
        </w:tc>
        <w:tc>
          <w:tcPr>
            <w:tcW w:w="2094" w:type="dxa"/>
            <w:shd w:val="clear" w:color="auto" w:fill="auto"/>
          </w:tcPr>
          <w:p w14:paraId="27F2FBFC" w14:textId="77777777" w:rsidR="008F5208" w:rsidRPr="005A4BDD" w:rsidRDefault="008F5208" w:rsidP="000B5762">
            <w:pPr>
              <w:rPr>
                <w:i/>
                <w:sz w:val="20"/>
                <w:lang w:val="en-AU"/>
              </w:rPr>
            </w:pPr>
            <w:r w:rsidRPr="005A4BDD">
              <w:rPr>
                <w:i/>
                <w:sz w:val="20"/>
                <w:lang w:val="en-AU"/>
              </w:rPr>
              <w:t>Prevention programs that provide support to community organisations and clubs.</w:t>
            </w:r>
          </w:p>
        </w:tc>
        <w:tc>
          <w:tcPr>
            <w:tcW w:w="1037" w:type="dxa"/>
            <w:shd w:val="clear" w:color="auto" w:fill="auto"/>
          </w:tcPr>
          <w:p w14:paraId="2FB9C4AB" w14:textId="63538935" w:rsidR="008F5208" w:rsidRPr="005A4BDD" w:rsidRDefault="008F5208" w:rsidP="000B5762">
            <w:pPr>
              <w:rPr>
                <w:i/>
                <w:sz w:val="20"/>
                <w:lang w:val="en-AU"/>
              </w:rPr>
            </w:pPr>
            <w:r w:rsidRPr="005A4BDD">
              <w:rPr>
                <w:i/>
                <w:sz w:val="20"/>
                <w:lang w:val="en-AU"/>
              </w:rPr>
              <w:t>D, P</w:t>
            </w:r>
            <w:r w:rsidR="005F1ED3" w:rsidRPr="005A4BDD">
              <w:rPr>
                <w:i/>
                <w:sz w:val="20"/>
                <w:lang w:val="en-AU"/>
              </w:rPr>
              <w:t>.</w:t>
            </w:r>
          </w:p>
        </w:tc>
      </w:tr>
      <w:tr w:rsidR="00E1696D" w:rsidRPr="005A4BDD" w14:paraId="73AC384B" w14:textId="77777777" w:rsidTr="00DB66EC">
        <w:tc>
          <w:tcPr>
            <w:tcW w:w="3596" w:type="dxa"/>
          </w:tcPr>
          <w:p w14:paraId="092382DF" w14:textId="0C415292" w:rsidR="008F5208" w:rsidRPr="005A4BDD" w:rsidRDefault="0000207A" w:rsidP="008F5208">
            <w:pPr>
              <w:pStyle w:val="ListParagraph"/>
              <w:numPr>
                <w:ilvl w:val="0"/>
                <w:numId w:val="31"/>
              </w:numPr>
              <w:spacing w:line="240" w:lineRule="auto"/>
              <w:rPr>
                <w:i/>
                <w:sz w:val="20"/>
                <w:lang w:val="en-AU"/>
              </w:rPr>
            </w:pPr>
            <w:r w:rsidRPr="005A4BDD">
              <w:rPr>
                <w:i/>
                <w:sz w:val="20"/>
                <w:lang w:val="en-AU"/>
              </w:rPr>
              <w:t>I</w:t>
            </w:r>
            <w:r w:rsidR="00052263">
              <w:rPr>
                <w:i/>
                <w:sz w:val="20"/>
                <w:lang w:val="en-AU"/>
              </w:rPr>
              <w:t>nvestigate</w:t>
            </w:r>
            <w:r w:rsidRPr="005A4BDD">
              <w:rPr>
                <w:i/>
                <w:sz w:val="20"/>
                <w:lang w:val="en-AU"/>
              </w:rPr>
              <w:t xml:space="preserve"> init</w:t>
            </w:r>
            <w:r w:rsidR="00067D3F" w:rsidRPr="005A4BDD">
              <w:rPr>
                <w:i/>
                <w:sz w:val="20"/>
                <w:lang w:val="en-AU"/>
              </w:rPr>
              <w:t>i</w:t>
            </w:r>
            <w:r w:rsidRPr="005A4BDD">
              <w:rPr>
                <w:i/>
                <w:sz w:val="20"/>
                <w:lang w:val="en-AU"/>
              </w:rPr>
              <w:t>atives</w:t>
            </w:r>
            <w:r w:rsidR="008F5208" w:rsidRPr="005A4BDD">
              <w:rPr>
                <w:i/>
                <w:sz w:val="20"/>
                <w:lang w:val="en-AU"/>
              </w:rPr>
              <w:t xml:space="preserve"> to reduce promotion of alcohol on government premises, consistent with preventive health commitments.</w:t>
            </w:r>
          </w:p>
        </w:tc>
        <w:tc>
          <w:tcPr>
            <w:tcW w:w="2586" w:type="dxa"/>
          </w:tcPr>
          <w:p w14:paraId="32604CA6" w14:textId="77777777" w:rsidR="00DC06D7" w:rsidRPr="005A4BDD" w:rsidRDefault="00DC06D7" w:rsidP="00DC06D7">
            <w:pPr>
              <w:rPr>
                <w:i/>
                <w:sz w:val="20"/>
                <w:szCs w:val="20"/>
                <w:lang w:val="en-AU"/>
              </w:rPr>
            </w:pPr>
            <w:r w:rsidRPr="005A4BDD">
              <w:rPr>
                <w:i/>
                <w:sz w:val="20"/>
                <w:szCs w:val="20"/>
                <w:lang w:val="en-AU"/>
              </w:rPr>
              <w:t>Reduce harms resulting from single-occasion risky alcohol consumption.</w:t>
            </w:r>
          </w:p>
          <w:p w14:paraId="33695984" w14:textId="77777777" w:rsidR="00A41BD2" w:rsidRPr="005A4BDD" w:rsidRDefault="00A41BD2" w:rsidP="00DC06D7">
            <w:pPr>
              <w:rPr>
                <w:i/>
                <w:sz w:val="20"/>
                <w:szCs w:val="20"/>
                <w:lang w:val="en-AU"/>
              </w:rPr>
            </w:pPr>
          </w:p>
          <w:p w14:paraId="6B9BF54B" w14:textId="77777777" w:rsidR="00A41BD2" w:rsidRPr="005A4BDD" w:rsidRDefault="00383538" w:rsidP="00DC06D7">
            <w:pPr>
              <w:rPr>
                <w:i/>
                <w:sz w:val="20"/>
                <w:szCs w:val="20"/>
                <w:lang w:val="en-AU"/>
              </w:rPr>
            </w:pPr>
            <w:r w:rsidRPr="005A4BDD">
              <w:rPr>
                <w:i/>
                <w:sz w:val="20"/>
                <w:szCs w:val="20"/>
                <w:lang w:val="en-AU"/>
              </w:rPr>
              <w:t>Prevent uptake and delay initiation of alcohol, tobacco, and illicit drug use.</w:t>
            </w:r>
          </w:p>
          <w:p w14:paraId="591E1E01" w14:textId="77777777" w:rsidR="00D25811" w:rsidRPr="005A4BDD" w:rsidRDefault="00D25811" w:rsidP="00DC06D7">
            <w:pPr>
              <w:rPr>
                <w:i/>
                <w:sz w:val="20"/>
                <w:szCs w:val="20"/>
                <w:lang w:val="en-AU"/>
              </w:rPr>
            </w:pPr>
          </w:p>
          <w:p w14:paraId="7371EB98" w14:textId="77777777" w:rsidR="00D25811" w:rsidRPr="005A4BDD" w:rsidRDefault="00D25811" w:rsidP="00DC06D7">
            <w:pPr>
              <w:rPr>
                <w:i/>
                <w:sz w:val="20"/>
                <w:szCs w:val="20"/>
                <w:lang w:val="en-AU"/>
              </w:rPr>
            </w:pPr>
            <w:r w:rsidRPr="005A4BDD">
              <w:rPr>
                <w:i/>
                <w:sz w:val="20"/>
                <w:szCs w:val="20"/>
                <w:lang w:val="en-AU"/>
              </w:rPr>
              <w:t>Reduce harms from lifetime risky alcohol consumption.</w:t>
            </w:r>
          </w:p>
          <w:p w14:paraId="74682140" w14:textId="77777777" w:rsidR="008F5208" w:rsidRPr="005A4BDD" w:rsidRDefault="008F5208" w:rsidP="000B5762">
            <w:pPr>
              <w:rPr>
                <w:i/>
                <w:sz w:val="20"/>
                <w:lang w:val="en-AU"/>
              </w:rPr>
            </w:pPr>
          </w:p>
        </w:tc>
        <w:tc>
          <w:tcPr>
            <w:tcW w:w="1372" w:type="dxa"/>
            <w:shd w:val="clear" w:color="auto" w:fill="auto"/>
          </w:tcPr>
          <w:p w14:paraId="59D077FA" w14:textId="2E208EA7" w:rsidR="008F5208" w:rsidRPr="005A4BDD" w:rsidRDefault="008F5208" w:rsidP="000B5762">
            <w:pPr>
              <w:rPr>
                <w:i/>
                <w:sz w:val="20"/>
                <w:lang w:val="en-AU"/>
              </w:rPr>
            </w:pPr>
            <w:r w:rsidRPr="005A4BDD">
              <w:rPr>
                <w:i/>
                <w:sz w:val="20"/>
                <w:lang w:val="en-AU"/>
              </w:rPr>
              <w:t>ACT Health</w:t>
            </w:r>
            <w:r w:rsidR="00D503EF" w:rsidRPr="005A4BDD">
              <w:rPr>
                <w:i/>
                <w:sz w:val="20"/>
                <w:lang w:val="en-AU"/>
              </w:rPr>
              <w:t xml:space="preserve"> Directorate</w:t>
            </w:r>
            <w:r w:rsidR="005F1ED3" w:rsidRPr="005A4BDD">
              <w:rPr>
                <w:i/>
                <w:sz w:val="20"/>
                <w:lang w:val="en-AU"/>
              </w:rPr>
              <w:t>.</w:t>
            </w:r>
          </w:p>
        </w:tc>
        <w:tc>
          <w:tcPr>
            <w:tcW w:w="1416" w:type="dxa"/>
            <w:shd w:val="clear" w:color="auto" w:fill="auto"/>
          </w:tcPr>
          <w:p w14:paraId="2D97A908" w14:textId="5AE213DB" w:rsidR="008F5208" w:rsidRPr="005A4BDD" w:rsidRDefault="008F5208" w:rsidP="000B5762">
            <w:pPr>
              <w:rPr>
                <w:i/>
                <w:sz w:val="20"/>
                <w:lang w:val="en-AU"/>
              </w:rPr>
            </w:pPr>
            <w:r w:rsidRPr="005A4BDD">
              <w:rPr>
                <w:i/>
                <w:sz w:val="20"/>
                <w:lang w:val="en-AU"/>
              </w:rPr>
              <w:t>Chief Minister, Treasury and Economic Development Directorate (CMTEDD)</w:t>
            </w:r>
            <w:r w:rsidR="005F1ED3" w:rsidRPr="005A4BDD">
              <w:rPr>
                <w:i/>
                <w:sz w:val="20"/>
                <w:lang w:val="en-AU"/>
              </w:rPr>
              <w:t>.</w:t>
            </w:r>
          </w:p>
          <w:p w14:paraId="2E3C715F" w14:textId="77777777" w:rsidR="00FD2F3D" w:rsidRPr="005A4BDD" w:rsidRDefault="00FD2F3D" w:rsidP="000B5762">
            <w:pPr>
              <w:rPr>
                <w:i/>
                <w:sz w:val="20"/>
                <w:lang w:val="en-AU"/>
              </w:rPr>
            </w:pPr>
          </w:p>
          <w:p w14:paraId="5FD61EB4" w14:textId="77777777" w:rsidR="00FD2F3D" w:rsidRPr="005A4BDD" w:rsidRDefault="00FD2F3D" w:rsidP="000B5762">
            <w:pPr>
              <w:rPr>
                <w:i/>
                <w:sz w:val="20"/>
                <w:lang w:val="en-AU"/>
              </w:rPr>
            </w:pPr>
          </w:p>
        </w:tc>
        <w:tc>
          <w:tcPr>
            <w:tcW w:w="2217" w:type="dxa"/>
          </w:tcPr>
          <w:p w14:paraId="3464CD63" w14:textId="6B2A8FF8" w:rsidR="008F5208" w:rsidRPr="005A4BDD" w:rsidRDefault="008F5208" w:rsidP="000B5762">
            <w:pPr>
              <w:rPr>
                <w:i/>
                <w:sz w:val="20"/>
                <w:lang w:val="en-AU"/>
              </w:rPr>
            </w:pPr>
            <w:r w:rsidRPr="005A4BDD">
              <w:rPr>
                <w:i/>
                <w:sz w:val="20"/>
                <w:lang w:val="en-AU"/>
              </w:rPr>
              <w:t>ACT Preventive Health and Wellbeing Plan (under development)</w:t>
            </w:r>
            <w:r w:rsidR="005F1ED3" w:rsidRPr="005A4BDD">
              <w:rPr>
                <w:i/>
                <w:sz w:val="20"/>
                <w:lang w:val="en-AU"/>
              </w:rPr>
              <w:t>.</w:t>
            </w:r>
          </w:p>
        </w:tc>
        <w:tc>
          <w:tcPr>
            <w:tcW w:w="2094" w:type="dxa"/>
          </w:tcPr>
          <w:p w14:paraId="1A281B52" w14:textId="77777777" w:rsidR="008F5208" w:rsidRPr="005A4BDD" w:rsidRDefault="008F5208" w:rsidP="000B5762">
            <w:pPr>
              <w:rPr>
                <w:i/>
                <w:sz w:val="20"/>
                <w:lang w:val="en-AU"/>
              </w:rPr>
            </w:pPr>
            <w:r w:rsidRPr="005A4BDD">
              <w:rPr>
                <w:i/>
                <w:sz w:val="20"/>
                <w:lang w:val="en-AU"/>
              </w:rPr>
              <w:t>Regulate promotions in key settings, such as those aimed at young people.</w:t>
            </w:r>
          </w:p>
        </w:tc>
        <w:tc>
          <w:tcPr>
            <w:tcW w:w="1037" w:type="dxa"/>
          </w:tcPr>
          <w:p w14:paraId="0FACCFCA" w14:textId="16C3A8AC" w:rsidR="008F5208" w:rsidRPr="005A4BDD" w:rsidRDefault="008F5208" w:rsidP="000B5762">
            <w:pPr>
              <w:rPr>
                <w:i/>
                <w:sz w:val="20"/>
                <w:lang w:val="en-AU"/>
              </w:rPr>
            </w:pPr>
            <w:r w:rsidRPr="005A4BDD">
              <w:rPr>
                <w:i/>
                <w:sz w:val="20"/>
                <w:lang w:val="en-AU"/>
              </w:rPr>
              <w:t>D, P</w:t>
            </w:r>
            <w:r w:rsidR="005F1ED3" w:rsidRPr="005A4BDD">
              <w:rPr>
                <w:i/>
                <w:sz w:val="20"/>
                <w:lang w:val="en-AU"/>
              </w:rPr>
              <w:t>.</w:t>
            </w:r>
          </w:p>
        </w:tc>
      </w:tr>
      <w:tr w:rsidR="008F5208" w:rsidRPr="005A4BDD" w14:paraId="2C8EC104" w14:textId="77777777" w:rsidTr="00781DF8">
        <w:tc>
          <w:tcPr>
            <w:tcW w:w="14318" w:type="dxa"/>
            <w:gridSpan w:val="7"/>
            <w:shd w:val="clear" w:color="auto" w:fill="EAEAEA" w:themeFill="accent1" w:themeFillTint="1A"/>
          </w:tcPr>
          <w:p w14:paraId="2FB0CBFF" w14:textId="77777777" w:rsidR="008F5208" w:rsidRPr="005A4BDD" w:rsidRDefault="008F5208" w:rsidP="000B5762">
            <w:pPr>
              <w:rPr>
                <w:i/>
                <w:sz w:val="20"/>
                <w:lang w:val="en-AU"/>
              </w:rPr>
            </w:pPr>
            <w:r w:rsidRPr="005A4BDD">
              <w:rPr>
                <w:b/>
                <w:i/>
                <w:sz w:val="20"/>
                <w:lang w:val="en-AU"/>
              </w:rPr>
              <w:t>Supporting research and building and sharing evidence</w:t>
            </w:r>
          </w:p>
        </w:tc>
      </w:tr>
      <w:tr w:rsidR="00E1696D" w:rsidRPr="005A4BDD" w14:paraId="27D34439" w14:textId="77777777" w:rsidTr="00DB66EC">
        <w:tc>
          <w:tcPr>
            <w:tcW w:w="3596" w:type="dxa"/>
          </w:tcPr>
          <w:p w14:paraId="7B8F85F3" w14:textId="77777777" w:rsidR="00D503EF" w:rsidRPr="005A4BDD" w:rsidRDefault="0000207A" w:rsidP="00C1767E">
            <w:pPr>
              <w:pStyle w:val="ListParagraph"/>
              <w:numPr>
                <w:ilvl w:val="0"/>
                <w:numId w:val="31"/>
              </w:numPr>
              <w:spacing w:line="240" w:lineRule="auto"/>
              <w:rPr>
                <w:i/>
                <w:sz w:val="20"/>
                <w:lang w:val="en-AU"/>
              </w:rPr>
            </w:pPr>
            <w:r w:rsidRPr="005A4BDD">
              <w:rPr>
                <w:i/>
                <w:sz w:val="20"/>
                <w:lang w:val="en-AU"/>
              </w:rPr>
              <w:t xml:space="preserve">Develop policy options for the implementation of activities that address </w:t>
            </w:r>
            <w:r w:rsidR="008F5208" w:rsidRPr="005A4BDD">
              <w:rPr>
                <w:i/>
                <w:sz w:val="20"/>
                <w:lang w:val="en-AU"/>
              </w:rPr>
              <w:t xml:space="preserve">risky drinking and alcohol-related harms, </w:t>
            </w:r>
            <w:r w:rsidR="000E1878" w:rsidRPr="005A4BDD">
              <w:rPr>
                <w:i/>
                <w:sz w:val="20"/>
                <w:lang w:val="en-AU"/>
              </w:rPr>
              <w:t>with a focus on</w:t>
            </w:r>
            <w:r w:rsidR="008F5208" w:rsidRPr="005A4BDD">
              <w:rPr>
                <w:i/>
                <w:sz w:val="20"/>
                <w:lang w:val="en-AU"/>
              </w:rPr>
              <w:t>:</w:t>
            </w:r>
          </w:p>
          <w:p w14:paraId="4C12B0C4" w14:textId="77777777" w:rsidR="00D3653A" w:rsidRPr="005A4BDD" w:rsidRDefault="008F5208" w:rsidP="00C1767E">
            <w:pPr>
              <w:pStyle w:val="ListParagraph"/>
              <w:numPr>
                <w:ilvl w:val="1"/>
                <w:numId w:val="31"/>
              </w:numPr>
              <w:ind w:left="744"/>
              <w:rPr>
                <w:i/>
                <w:sz w:val="20"/>
                <w:lang w:val="en-AU"/>
              </w:rPr>
            </w:pPr>
            <w:r w:rsidRPr="005A4BDD">
              <w:rPr>
                <w:i/>
                <w:sz w:val="20"/>
                <w:lang w:val="en-AU"/>
              </w:rPr>
              <w:t>links between alcohol use and domestic and family violence;</w:t>
            </w:r>
          </w:p>
          <w:p w14:paraId="041421DA" w14:textId="77777777" w:rsidR="008F5208" w:rsidRPr="005A4BDD" w:rsidRDefault="008F5208" w:rsidP="00C1767E">
            <w:pPr>
              <w:pStyle w:val="ListParagraph"/>
              <w:numPr>
                <w:ilvl w:val="1"/>
                <w:numId w:val="31"/>
              </w:numPr>
              <w:ind w:left="744"/>
              <w:rPr>
                <w:lang w:val="en-AU"/>
              </w:rPr>
            </w:pPr>
            <w:r w:rsidRPr="005A4BDD">
              <w:rPr>
                <w:i/>
                <w:sz w:val="20"/>
                <w:lang w:val="en-AU"/>
              </w:rPr>
              <w:t xml:space="preserve">the impact of enforcement </w:t>
            </w:r>
            <w:r w:rsidRPr="005A4BDD">
              <w:rPr>
                <w:i/>
                <w:sz w:val="20"/>
                <w:lang w:val="en-AU"/>
              </w:rPr>
              <w:lastRenderedPageBreak/>
              <w:t>measures on risky drinking</w:t>
            </w:r>
            <w:r w:rsidR="00067D3F" w:rsidRPr="005A4BDD">
              <w:rPr>
                <w:i/>
                <w:sz w:val="20"/>
                <w:lang w:val="en-AU"/>
              </w:rPr>
              <w:t>.</w:t>
            </w:r>
          </w:p>
        </w:tc>
        <w:tc>
          <w:tcPr>
            <w:tcW w:w="2586" w:type="dxa"/>
          </w:tcPr>
          <w:p w14:paraId="13636916" w14:textId="77777777" w:rsidR="00DC06D7" w:rsidRPr="005A4BDD" w:rsidRDefault="00DC06D7" w:rsidP="00DC06D7">
            <w:pPr>
              <w:rPr>
                <w:i/>
                <w:sz w:val="20"/>
                <w:szCs w:val="20"/>
                <w:lang w:val="en-AU"/>
              </w:rPr>
            </w:pPr>
            <w:r w:rsidRPr="005A4BDD">
              <w:rPr>
                <w:i/>
                <w:sz w:val="20"/>
                <w:szCs w:val="20"/>
                <w:lang w:val="en-AU"/>
              </w:rPr>
              <w:lastRenderedPageBreak/>
              <w:t xml:space="preserve">Reduce </w:t>
            </w:r>
            <w:r w:rsidR="00C57FDA" w:rsidRPr="005A4BDD">
              <w:rPr>
                <w:i/>
                <w:sz w:val="20"/>
                <w:szCs w:val="20"/>
                <w:lang w:val="en-AU"/>
              </w:rPr>
              <w:t xml:space="preserve">harms </w:t>
            </w:r>
            <w:r w:rsidRPr="005A4BDD">
              <w:rPr>
                <w:i/>
                <w:sz w:val="20"/>
                <w:szCs w:val="20"/>
                <w:lang w:val="en-AU"/>
              </w:rPr>
              <w:t>from single-occasion risky alcohol consumption.</w:t>
            </w:r>
          </w:p>
          <w:p w14:paraId="67C33001" w14:textId="77777777" w:rsidR="008F5208" w:rsidRPr="005A4BDD" w:rsidRDefault="008F5208" w:rsidP="000B5762">
            <w:pPr>
              <w:rPr>
                <w:i/>
                <w:sz w:val="20"/>
                <w:lang w:val="en-AU"/>
              </w:rPr>
            </w:pPr>
          </w:p>
          <w:p w14:paraId="46158D59" w14:textId="77777777" w:rsidR="008F5208" w:rsidRPr="005A4BDD" w:rsidRDefault="008F5208" w:rsidP="000B5762">
            <w:pPr>
              <w:rPr>
                <w:i/>
                <w:sz w:val="20"/>
                <w:lang w:val="en-AU"/>
              </w:rPr>
            </w:pPr>
          </w:p>
          <w:p w14:paraId="43DC7A41" w14:textId="77777777" w:rsidR="008F5208" w:rsidRPr="005A4BDD" w:rsidRDefault="008F5208" w:rsidP="000B5762">
            <w:pPr>
              <w:rPr>
                <w:i/>
                <w:sz w:val="20"/>
                <w:lang w:val="en-AU"/>
              </w:rPr>
            </w:pPr>
          </w:p>
        </w:tc>
        <w:tc>
          <w:tcPr>
            <w:tcW w:w="1372" w:type="dxa"/>
            <w:shd w:val="clear" w:color="auto" w:fill="auto"/>
          </w:tcPr>
          <w:p w14:paraId="7C4AF12B" w14:textId="2828CD86" w:rsidR="008F5208" w:rsidRPr="005A4BDD" w:rsidRDefault="008F5208" w:rsidP="000B5762">
            <w:pPr>
              <w:rPr>
                <w:i/>
                <w:sz w:val="20"/>
                <w:lang w:val="en-AU"/>
              </w:rPr>
            </w:pPr>
            <w:r w:rsidRPr="005A4BDD">
              <w:rPr>
                <w:i/>
                <w:sz w:val="20"/>
                <w:lang w:val="en-AU"/>
              </w:rPr>
              <w:t>ACT Health</w:t>
            </w:r>
            <w:r w:rsidR="00E477FF" w:rsidRPr="005A4BDD">
              <w:rPr>
                <w:i/>
                <w:sz w:val="20"/>
                <w:lang w:val="en-AU"/>
              </w:rPr>
              <w:t xml:space="preserve"> Directorate</w:t>
            </w:r>
            <w:r w:rsidR="005F1ED3" w:rsidRPr="005A4BDD">
              <w:rPr>
                <w:i/>
                <w:sz w:val="20"/>
                <w:lang w:val="en-AU"/>
              </w:rPr>
              <w:t>.</w:t>
            </w:r>
          </w:p>
        </w:tc>
        <w:tc>
          <w:tcPr>
            <w:tcW w:w="1416" w:type="dxa"/>
            <w:shd w:val="clear" w:color="auto" w:fill="auto"/>
          </w:tcPr>
          <w:p w14:paraId="6212EB7D" w14:textId="40615430" w:rsidR="00B74167" w:rsidRPr="005A4BDD" w:rsidRDefault="00B74167" w:rsidP="000B5762">
            <w:pPr>
              <w:rPr>
                <w:i/>
                <w:sz w:val="20"/>
                <w:lang w:val="en-AU"/>
              </w:rPr>
            </w:pPr>
            <w:r w:rsidRPr="005A4BDD">
              <w:rPr>
                <w:i/>
                <w:sz w:val="20"/>
                <w:lang w:val="en-AU"/>
              </w:rPr>
              <w:t>Access Canberra</w:t>
            </w:r>
            <w:r w:rsidR="005F1ED3" w:rsidRPr="005A4BDD">
              <w:rPr>
                <w:i/>
                <w:sz w:val="20"/>
                <w:lang w:val="en-AU"/>
              </w:rPr>
              <w:t>.</w:t>
            </w:r>
          </w:p>
          <w:p w14:paraId="0AE117C5" w14:textId="77777777" w:rsidR="00FA4732" w:rsidRPr="005A4BDD" w:rsidRDefault="00FA4732" w:rsidP="000B5762">
            <w:pPr>
              <w:rPr>
                <w:i/>
                <w:sz w:val="20"/>
                <w:lang w:val="en-AU"/>
              </w:rPr>
            </w:pPr>
          </w:p>
          <w:p w14:paraId="78598F9E" w14:textId="70E78C5A" w:rsidR="008F5208" w:rsidRPr="005A4BDD" w:rsidRDefault="008F5208" w:rsidP="000B5762">
            <w:pPr>
              <w:rPr>
                <w:i/>
                <w:sz w:val="20"/>
                <w:lang w:val="en-AU"/>
              </w:rPr>
            </w:pPr>
            <w:proofErr w:type="spellStart"/>
            <w:r w:rsidRPr="005A4BDD">
              <w:rPr>
                <w:i/>
                <w:sz w:val="20"/>
                <w:lang w:val="en-AU"/>
              </w:rPr>
              <w:t>JaCSD</w:t>
            </w:r>
            <w:proofErr w:type="spellEnd"/>
            <w:r w:rsidR="005F1ED3" w:rsidRPr="005A4BDD">
              <w:rPr>
                <w:i/>
                <w:sz w:val="20"/>
                <w:lang w:val="en-AU"/>
              </w:rPr>
              <w:t>.</w:t>
            </w:r>
          </w:p>
          <w:p w14:paraId="1EE7A34D" w14:textId="77777777" w:rsidR="00FA4732" w:rsidRPr="005A4BDD" w:rsidRDefault="00FA4732" w:rsidP="000B5762">
            <w:pPr>
              <w:rPr>
                <w:i/>
                <w:sz w:val="20"/>
                <w:lang w:val="en-AU"/>
              </w:rPr>
            </w:pPr>
          </w:p>
          <w:p w14:paraId="3770810A" w14:textId="7E004D81" w:rsidR="008F5208" w:rsidRPr="005A4BDD" w:rsidRDefault="008F5208" w:rsidP="000B5762">
            <w:pPr>
              <w:rPr>
                <w:i/>
                <w:sz w:val="20"/>
                <w:lang w:val="en-AU"/>
              </w:rPr>
            </w:pPr>
            <w:r w:rsidRPr="005A4BDD">
              <w:rPr>
                <w:i/>
                <w:sz w:val="20"/>
                <w:lang w:val="en-AU"/>
              </w:rPr>
              <w:t>ACT Policing</w:t>
            </w:r>
            <w:r w:rsidR="005F1ED3" w:rsidRPr="005A4BDD">
              <w:rPr>
                <w:i/>
                <w:sz w:val="20"/>
                <w:lang w:val="en-AU"/>
              </w:rPr>
              <w:t>.</w:t>
            </w:r>
          </w:p>
          <w:p w14:paraId="72131BB8" w14:textId="77777777" w:rsidR="00212AC3" w:rsidRPr="005A4BDD" w:rsidRDefault="00212AC3" w:rsidP="000B5762">
            <w:pPr>
              <w:rPr>
                <w:i/>
                <w:sz w:val="20"/>
                <w:lang w:val="en-AU"/>
              </w:rPr>
            </w:pPr>
          </w:p>
          <w:p w14:paraId="621B5FCC" w14:textId="6CAA54F5" w:rsidR="00212AC3" w:rsidRPr="005A4BDD" w:rsidRDefault="00212AC3" w:rsidP="000B5762">
            <w:pPr>
              <w:rPr>
                <w:i/>
                <w:sz w:val="20"/>
                <w:lang w:val="en-AU"/>
              </w:rPr>
            </w:pPr>
            <w:r w:rsidRPr="005A4BDD">
              <w:rPr>
                <w:i/>
                <w:sz w:val="20"/>
                <w:lang w:val="en-AU"/>
              </w:rPr>
              <w:lastRenderedPageBreak/>
              <w:t>Community Services Directorate</w:t>
            </w:r>
            <w:r w:rsidR="00E1696D" w:rsidRPr="005A4BDD">
              <w:rPr>
                <w:i/>
                <w:sz w:val="20"/>
                <w:lang w:val="en-AU"/>
              </w:rPr>
              <w:t xml:space="preserve"> (CSD)</w:t>
            </w:r>
            <w:r w:rsidR="005F1ED3" w:rsidRPr="005A4BDD">
              <w:rPr>
                <w:i/>
                <w:sz w:val="20"/>
                <w:lang w:val="en-AU"/>
              </w:rPr>
              <w:t>.</w:t>
            </w:r>
          </w:p>
          <w:p w14:paraId="4F36FBFC" w14:textId="77777777" w:rsidR="00880BC6" w:rsidRPr="005A4BDD" w:rsidRDefault="00880BC6" w:rsidP="000B5762">
            <w:pPr>
              <w:rPr>
                <w:i/>
                <w:sz w:val="20"/>
                <w:lang w:val="en-AU"/>
              </w:rPr>
            </w:pPr>
          </w:p>
        </w:tc>
        <w:tc>
          <w:tcPr>
            <w:tcW w:w="2217" w:type="dxa"/>
          </w:tcPr>
          <w:p w14:paraId="0B6DDB73" w14:textId="77777777" w:rsidR="008F5208" w:rsidRPr="005A4BDD" w:rsidRDefault="008F5208" w:rsidP="000B5762">
            <w:pPr>
              <w:rPr>
                <w:i/>
                <w:sz w:val="20"/>
                <w:lang w:val="en-AU"/>
              </w:rPr>
            </w:pPr>
            <w:r w:rsidRPr="005A4BDD">
              <w:rPr>
                <w:i/>
                <w:sz w:val="20"/>
                <w:lang w:val="en-AU"/>
              </w:rPr>
              <w:lastRenderedPageBreak/>
              <w:t>ACT Preventive Health and Wellbeing Plan (under development).</w:t>
            </w:r>
          </w:p>
          <w:p w14:paraId="108889A5" w14:textId="77777777" w:rsidR="008F5208" w:rsidRPr="005A4BDD" w:rsidRDefault="008F5208" w:rsidP="000B5762">
            <w:pPr>
              <w:rPr>
                <w:i/>
                <w:sz w:val="20"/>
                <w:lang w:val="en-AU"/>
              </w:rPr>
            </w:pPr>
          </w:p>
          <w:p w14:paraId="611541A0" w14:textId="5D8A2806" w:rsidR="008F5208" w:rsidRPr="005A4BDD" w:rsidRDefault="000B5762" w:rsidP="000B5762">
            <w:pPr>
              <w:rPr>
                <w:i/>
                <w:sz w:val="20"/>
                <w:lang w:val="en-AU"/>
              </w:rPr>
            </w:pPr>
            <w:r w:rsidRPr="005A4BDD">
              <w:rPr>
                <w:i/>
                <w:sz w:val="20"/>
                <w:lang w:val="en-AU"/>
              </w:rPr>
              <w:t xml:space="preserve">ACT Government Response to Family Violence 2016 &amp; </w:t>
            </w:r>
            <w:r w:rsidRPr="005A4BDD">
              <w:rPr>
                <w:i/>
                <w:sz w:val="20"/>
                <w:lang w:val="en-AU"/>
              </w:rPr>
              <w:lastRenderedPageBreak/>
              <w:t>National Plan to Reduce Violence Against Women and their Children 2010-2022</w:t>
            </w:r>
            <w:r w:rsidR="005F1ED3" w:rsidRPr="005A4BDD">
              <w:rPr>
                <w:i/>
                <w:sz w:val="20"/>
                <w:lang w:val="en-AU"/>
              </w:rPr>
              <w:t>.</w:t>
            </w:r>
          </w:p>
          <w:p w14:paraId="07838A4B" w14:textId="77777777" w:rsidR="008F5208" w:rsidRPr="005A4BDD" w:rsidRDefault="008F5208" w:rsidP="000B5762">
            <w:pPr>
              <w:rPr>
                <w:i/>
                <w:sz w:val="20"/>
                <w:lang w:val="en-AU"/>
              </w:rPr>
            </w:pPr>
          </w:p>
          <w:p w14:paraId="5C5D19B0" w14:textId="77777777" w:rsidR="008F5208" w:rsidRPr="005A4BDD" w:rsidRDefault="008F5208" w:rsidP="000B5762">
            <w:pPr>
              <w:rPr>
                <w:i/>
                <w:sz w:val="20"/>
                <w:lang w:val="en-AU"/>
              </w:rPr>
            </w:pPr>
            <w:r w:rsidRPr="005A4BDD">
              <w:rPr>
                <w:i/>
                <w:sz w:val="20"/>
                <w:lang w:val="en-AU"/>
              </w:rPr>
              <w:t>ACT Road Safety Action Plan 2016–2020.</w:t>
            </w:r>
          </w:p>
        </w:tc>
        <w:tc>
          <w:tcPr>
            <w:tcW w:w="2094" w:type="dxa"/>
          </w:tcPr>
          <w:p w14:paraId="7AAF68D9" w14:textId="77777777" w:rsidR="008F5208" w:rsidRPr="005A4BDD" w:rsidRDefault="008F5208" w:rsidP="000B5762">
            <w:pPr>
              <w:rPr>
                <w:i/>
                <w:sz w:val="20"/>
                <w:lang w:val="en-AU"/>
              </w:rPr>
            </w:pPr>
            <w:r w:rsidRPr="005A4BDD">
              <w:rPr>
                <w:i/>
                <w:sz w:val="20"/>
                <w:lang w:val="en-AU"/>
              </w:rPr>
              <w:lastRenderedPageBreak/>
              <w:t xml:space="preserve">Develop new data collections and share data across jurisdictions and research that support evidence-informed approaches, early </w:t>
            </w:r>
            <w:r w:rsidRPr="005A4BDD">
              <w:rPr>
                <w:i/>
                <w:sz w:val="20"/>
                <w:lang w:val="en-AU"/>
              </w:rPr>
              <w:lastRenderedPageBreak/>
              <w:t>warning of emerging priorities and measure performance and evaluate outcomes.</w:t>
            </w:r>
          </w:p>
        </w:tc>
        <w:tc>
          <w:tcPr>
            <w:tcW w:w="1037" w:type="dxa"/>
          </w:tcPr>
          <w:p w14:paraId="36564CF6" w14:textId="182E531C" w:rsidR="008F5208" w:rsidRPr="005A4BDD" w:rsidRDefault="008F5208" w:rsidP="000B5762">
            <w:pPr>
              <w:rPr>
                <w:i/>
                <w:sz w:val="20"/>
                <w:lang w:val="en-AU"/>
              </w:rPr>
            </w:pPr>
            <w:r w:rsidRPr="005A4BDD">
              <w:rPr>
                <w:i/>
                <w:sz w:val="20"/>
                <w:lang w:val="en-AU"/>
              </w:rPr>
              <w:lastRenderedPageBreak/>
              <w:t>D, P</w:t>
            </w:r>
            <w:r w:rsidR="005F1ED3" w:rsidRPr="005A4BDD">
              <w:rPr>
                <w:i/>
                <w:sz w:val="20"/>
                <w:lang w:val="en-AU"/>
              </w:rPr>
              <w:t>.</w:t>
            </w:r>
          </w:p>
        </w:tc>
      </w:tr>
      <w:tr w:rsidR="00E1696D" w:rsidRPr="005A4BDD" w14:paraId="4D2BFF19" w14:textId="77777777" w:rsidTr="00DB66EC">
        <w:tc>
          <w:tcPr>
            <w:tcW w:w="3596" w:type="dxa"/>
          </w:tcPr>
          <w:p w14:paraId="6EED03CA" w14:textId="77777777" w:rsidR="00DB49F3" w:rsidRPr="005A4BDD" w:rsidRDefault="00DB49F3" w:rsidP="008F5208">
            <w:pPr>
              <w:pStyle w:val="ListParagraph"/>
              <w:numPr>
                <w:ilvl w:val="0"/>
                <w:numId w:val="31"/>
              </w:numPr>
              <w:spacing w:line="240" w:lineRule="auto"/>
              <w:rPr>
                <w:i/>
                <w:sz w:val="20"/>
                <w:lang w:val="en-AU"/>
              </w:rPr>
            </w:pPr>
            <w:r w:rsidRPr="005A4BDD">
              <w:rPr>
                <w:i/>
                <w:sz w:val="20"/>
                <w:lang w:val="en-AU"/>
              </w:rPr>
              <w:t>Once suffic</w:t>
            </w:r>
            <w:r w:rsidR="0050282A" w:rsidRPr="005A4BDD">
              <w:rPr>
                <w:i/>
                <w:sz w:val="20"/>
                <w:lang w:val="en-AU"/>
              </w:rPr>
              <w:t>ient data is available consider actions to address</w:t>
            </w:r>
            <w:r w:rsidR="000E017E" w:rsidRPr="005A4BDD">
              <w:rPr>
                <w:i/>
                <w:sz w:val="20"/>
                <w:lang w:val="en-AU"/>
              </w:rPr>
              <w:t xml:space="preserve"> the</w:t>
            </w:r>
            <w:r w:rsidRPr="005A4BDD">
              <w:rPr>
                <w:i/>
                <w:sz w:val="20"/>
                <w:lang w:val="en-AU"/>
              </w:rPr>
              <w:t xml:space="preserve"> findings of the Driving Change study into the impact of alcohol use on</w:t>
            </w:r>
            <w:r w:rsidR="0050282A" w:rsidRPr="005A4BDD">
              <w:rPr>
                <w:i/>
                <w:sz w:val="20"/>
                <w:lang w:val="en-AU"/>
              </w:rPr>
              <w:t xml:space="preserve"> ACT</w:t>
            </w:r>
            <w:r w:rsidRPr="005A4BDD">
              <w:rPr>
                <w:i/>
                <w:sz w:val="20"/>
                <w:lang w:val="en-AU"/>
              </w:rPr>
              <w:t xml:space="preserve"> Emergency Departments.</w:t>
            </w:r>
          </w:p>
        </w:tc>
        <w:tc>
          <w:tcPr>
            <w:tcW w:w="2586" w:type="dxa"/>
          </w:tcPr>
          <w:p w14:paraId="15B7485B" w14:textId="77777777" w:rsidR="00944CCC" w:rsidRPr="005A4BDD" w:rsidRDefault="00796EE1" w:rsidP="000B5762">
            <w:pPr>
              <w:rPr>
                <w:i/>
                <w:sz w:val="20"/>
                <w:szCs w:val="20"/>
                <w:lang w:val="en-AU"/>
              </w:rPr>
            </w:pPr>
            <w:r w:rsidRPr="005A4BDD">
              <w:rPr>
                <w:i/>
                <w:sz w:val="20"/>
                <w:szCs w:val="20"/>
                <w:lang w:val="en-AU"/>
              </w:rPr>
              <w:t>Strengthen data collection and analysis.</w:t>
            </w:r>
          </w:p>
          <w:p w14:paraId="335F9B28" w14:textId="77777777" w:rsidR="00796EE1" w:rsidRPr="005A4BDD" w:rsidRDefault="00796EE1" w:rsidP="000B5762">
            <w:pPr>
              <w:rPr>
                <w:i/>
                <w:sz w:val="20"/>
                <w:szCs w:val="20"/>
                <w:lang w:val="en-AU"/>
              </w:rPr>
            </w:pPr>
          </w:p>
          <w:p w14:paraId="75D02E09" w14:textId="77777777" w:rsidR="00C57FDA" w:rsidRPr="005A4BDD" w:rsidRDefault="00C57FDA" w:rsidP="000B5762">
            <w:pPr>
              <w:rPr>
                <w:i/>
                <w:sz w:val="20"/>
                <w:lang w:val="en-AU"/>
              </w:rPr>
            </w:pPr>
            <w:r w:rsidRPr="005A4BDD">
              <w:rPr>
                <w:i/>
                <w:sz w:val="20"/>
                <w:szCs w:val="20"/>
                <w:lang w:val="en-AU"/>
              </w:rPr>
              <w:t>Reduce harms from single-occasion risky alcohol consumption.</w:t>
            </w:r>
          </w:p>
          <w:p w14:paraId="4E830DAC" w14:textId="77777777" w:rsidR="00DB49F3" w:rsidRPr="005A4BDD" w:rsidRDefault="00DB49F3" w:rsidP="000B5762">
            <w:pPr>
              <w:rPr>
                <w:i/>
                <w:sz w:val="20"/>
                <w:lang w:val="en-AU"/>
              </w:rPr>
            </w:pPr>
          </w:p>
        </w:tc>
        <w:tc>
          <w:tcPr>
            <w:tcW w:w="1372" w:type="dxa"/>
            <w:shd w:val="clear" w:color="auto" w:fill="auto"/>
          </w:tcPr>
          <w:p w14:paraId="14B069D0" w14:textId="6DA871D9" w:rsidR="00DB49F3" w:rsidRPr="005A4BDD" w:rsidRDefault="00131F61" w:rsidP="000B5762">
            <w:pPr>
              <w:rPr>
                <w:i/>
                <w:sz w:val="20"/>
                <w:lang w:val="en-AU"/>
              </w:rPr>
            </w:pPr>
            <w:r w:rsidRPr="005A4BDD">
              <w:rPr>
                <w:i/>
                <w:sz w:val="20"/>
                <w:lang w:val="en-AU"/>
              </w:rPr>
              <w:t>ACT Health</w:t>
            </w:r>
            <w:r w:rsidR="00E477FF" w:rsidRPr="005A4BDD">
              <w:rPr>
                <w:i/>
                <w:sz w:val="20"/>
                <w:lang w:val="en-AU"/>
              </w:rPr>
              <w:t xml:space="preserve"> Directorate</w:t>
            </w:r>
            <w:r w:rsidR="005F1ED3" w:rsidRPr="005A4BDD">
              <w:rPr>
                <w:i/>
                <w:sz w:val="20"/>
                <w:lang w:val="en-AU"/>
              </w:rPr>
              <w:t>.</w:t>
            </w:r>
          </w:p>
        </w:tc>
        <w:tc>
          <w:tcPr>
            <w:tcW w:w="1416" w:type="dxa"/>
            <w:shd w:val="clear" w:color="auto" w:fill="auto"/>
          </w:tcPr>
          <w:p w14:paraId="4ED7FA5F" w14:textId="509CFBDC" w:rsidR="00DB49F3" w:rsidRPr="005A4BDD" w:rsidRDefault="00D56184" w:rsidP="000B5762">
            <w:pPr>
              <w:rPr>
                <w:i/>
                <w:sz w:val="20"/>
                <w:lang w:val="en-AU"/>
              </w:rPr>
            </w:pPr>
            <w:proofErr w:type="spellStart"/>
            <w:r w:rsidRPr="005A4BDD">
              <w:rPr>
                <w:i/>
                <w:sz w:val="20"/>
                <w:lang w:val="en-AU"/>
              </w:rPr>
              <w:t>JaCSD</w:t>
            </w:r>
            <w:proofErr w:type="spellEnd"/>
            <w:r w:rsidR="005F1ED3" w:rsidRPr="005A4BDD">
              <w:rPr>
                <w:i/>
                <w:sz w:val="20"/>
                <w:lang w:val="en-AU"/>
              </w:rPr>
              <w:t>.</w:t>
            </w:r>
          </w:p>
          <w:p w14:paraId="4EACF5FD" w14:textId="77777777" w:rsidR="00FA4732" w:rsidRPr="005A4BDD" w:rsidRDefault="00FA4732" w:rsidP="000B5762">
            <w:pPr>
              <w:rPr>
                <w:i/>
                <w:sz w:val="20"/>
                <w:lang w:val="en-AU"/>
              </w:rPr>
            </w:pPr>
          </w:p>
          <w:p w14:paraId="5C65BED4" w14:textId="31771777" w:rsidR="00FA4732" w:rsidRPr="005A4BDD" w:rsidRDefault="00FA4732" w:rsidP="000B5762">
            <w:pPr>
              <w:rPr>
                <w:i/>
                <w:sz w:val="20"/>
                <w:lang w:val="en-AU"/>
              </w:rPr>
            </w:pPr>
            <w:r w:rsidRPr="005A4BDD">
              <w:rPr>
                <w:i/>
                <w:sz w:val="20"/>
                <w:lang w:val="en-AU"/>
              </w:rPr>
              <w:t>Access Canberra</w:t>
            </w:r>
            <w:r w:rsidR="005F1ED3" w:rsidRPr="005A4BDD">
              <w:rPr>
                <w:i/>
                <w:sz w:val="20"/>
                <w:lang w:val="en-AU"/>
              </w:rPr>
              <w:t>.</w:t>
            </w:r>
          </w:p>
          <w:p w14:paraId="4656B5A3" w14:textId="77777777" w:rsidR="00FA4732" w:rsidRPr="005A4BDD" w:rsidRDefault="00FA4732" w:rsidP="00FA4732">
            <w:pPr>
              <w:rPr>
                <w:i/>
                <w:sz w:val="20"/>
                <w:lang w:val="en-AU"/>
              </w:rPr>
            </w:pPr>
          </w:p>
          <w:p w14:paraId="07831A44" w14:textId="40CC0354" w:rsidR="00FA4732" w:rsidRPr="005A4BDD" w:rsidRDefault="00FA4732" w:rsidP="00FA4732">
            <w:pPr>
              <w:rPr>
                <w:i/>
                <w:sz w:val="20"/>
                <w:lang w:val="en-AU"/>
              </w:rPr>
            </w:pPr>
            <w:r w:rsidRPr="005A4BDD">
              <w:rPr>
                <w:i/>
                <w:sz w:val="20"/>
                <w:lang w:val="en-AU"/>
              </w:rPr>
              <w:t>ACT Policing</w:t>
            </w:r>
            <w:r w:rsidR="005F1ED3" w:rsidRPr="005A4BDD">
              <w:rPr>
                <w:i/>
                <w:sz w:val="20"/>
                <w:lang w:val="en-AU"/>
              </w:rPr>
              <w:t>.</w:t>
            </w:r>
          </w:p>
          <w:p w14:paraId="4B935355" w14:textId="77777777" w:rsidR="00FA4732" w:rsidRPr="005A4BDD" w:rsidRDefault="00FA4732" w:rsidP="000B5762">
            <w:pPr>
              <w:rPr>
                <w:i/>
                <w:sz w:val="20"/>
                <w:lang w:val="en-AU"/>
              </w:rPr>
            </w:pPr>
          </w:p>
        </w:tc>
        <w:tc>
          <w:tcPr>
            <w:tcW w:w="2217" w:type="dxa"/>
          </w:tcPr>
          <w:p w14:paraId="6DF0B94B" w14:textId="77777777" w:rsidR="00D56184" w:rsidRPr="005A4BDD" w:rsidRDefault="00D56184" w:rsidP="00D56184">
            <w:pPr>
              <w:rPr>
                <w:i/>
                <w:sz w:val="20"/>
                <w:lang w:val="en-AU"/>
              </w:rPr>
            </w:pPr>
            <w:r w:rsidRPr="005A4BDD">
              <w:rPr>
                <w:i/>
                <w:sz w:val="20"/>
                <w:lang w:val="en-AU"/>
              </w:rPr>
              <w:t>ACT Preventive Health and Wellbeing Plan (under development).</w:t>
            </w:r>
          </w:p>
          <w:p w14:paraId="47017525" w14:textId="77777777" w:rsidR="00DB49F3" w:rsidRPr="005A4BDD" w:rsidRDefault="00DB49F3" w:rsidP="000B5762">
            <w:pPr>
              <w:rPr>
                <w:i/>
                <w:sz w:val="20"/>
                <w:lang w:val="en-AU"/>
              </w:rPr>
            </w:pPr>
          </w:p>
        </w:tc>
        <w:tc>
          <w:tcPr>
            <w:tcW w:w="2094" w:type="dxa"/>
          </w:tcPr>
          <w:p w14:paraId="1DF7F2DF" w14:textId="12C7019F" w:rsidR="00DB49F3" w:rsidRPr="005A4BDD" w:rsidRDefault="00B65158" w:rsidP="000B5762">
            <w:pPr>
              <w:rPr>
                <w:i/>
                <w:sz w:val="20"/>
                <w:lang w:val="en-AU"/>
              </w:rPr>
            </w:pPr>
            <w:r w:rsidRPr="005A4BDD">
              <w:rPr>
                <w:i/>
                <w:sz w:val="20"/>
                <w:lang w:val="en-AU"/>
              </w:rPr>
              <w:t>Maintenance of public safety</w:t>
            </w:r>
            <w:r w:rsidR="005F1ED3" w:rsidRPr="005A4BDD">
              <w:rPr>
                <w:i/>
                <w:sz w:val="20"/>
                <w:lang w:val="en-AU"/>
              </w:rPr>
              <w:t>.</w:t>
            </w:r>
          </w:p>
          <w:p w14:paraId="4C2D141A" w14:textId="77777777" w:rsidR="00B65158" w:rsidRPr="005A4BDD" w:rsidRDefault="00B65158" w:rsidP="000B5762">
            <w:pPr>
              <w:rPr>
                <w:i/>
                <w:sz w:val="20"/>
                <w:lang w:val="en-AU"/>
              </w:rPr>
            </w:pPr>
          </w:p>
          <w:p w14:paraId="78690109" w14:textId="7795E9B4" w:rsidR="00B65158" w:rsidRPr="005A4BDD" w:rsidRDefault="00B65158" w:rsidP="000B5762">
            <w:pPr>
              <w:rPr>
                <w:i/>
                <w:sz w:val="20"/>
                <w:lang w:val="en-AU"/>
              </w:rPr>
            </w:pPr>
            <w:r w:rsidRPr="005A4BDD">
              <w:rPr>
                <w:i/>
                <w:sz w:val="20"/>
                <w:lang w:val="en-AU"/>
              </w:rPr>
              <w:t>Emergency Services Responses to Critical Incidents</w:t>
            </w:r>
            <w:r w:rsidR="005F1ED3" w:rsidRPr="005A4BDD">
              <w:rPr>
                <w:i/>
                <w:sz w:val="20"/>
                <w:lang w:val="en-AU"/>
              </w:rPr>
              <w:t>.</w:t>
            </w:r>
          </w:p>
          <w:p w14:paraId="6F599D12" w14:textId="77777777" w:rsidR="00B65158" w:rsidRPr="005A4BDD" w:rsidRDefault="00B65158" w:rsidP="000B5762">
            <w:pPr>
              <w:rPr>
                <w:i/>
                <w:sz w:val="20"/>
                <w:lang w:val="en-AU"/>
              </w:rPr>
            </w:pPr>
          </w:p>
          <w:p w14:paraId="6539FD50" w14:textId="77777777" w:rsidR="00B65158" w:rsidRDefault="00B65158" w:rsidP="000B5762">
            <w:pPr>
              <w:rPr>
                <w:i/>
                <w:sz w:val="20"/>
                <w:lang w:val="en-AU"/>
              </w:rPr>
            </w:pPr>
            <w:r w:rsidRPr="005A4BDD">
              <w:rPr>
                <w:i/>
                <w:sz w:val="20"/>
                <w:lang w:val="en-AU"/>
              </w:rPr>
              <w:t>Liquor licensing restrictions</w:t>
            </w:r>
            <w:r w:rsidR="005F1ED3" w:rsidRPr="005A4BDD">
              <w:rPr>
                <w:i/>
                <w:sz w:val="20"/>
                <w:lang w:val="en-AU"/>
              </w:rPr>
              <w:t>.</w:t>
            </w:r>
          </w:p>
          <w:p w14:paraId="5BEB9D78" w14:textId="071C56C8" w:rsidR="00B43359" w:rsidRPr="005A4BDD" w:rsidRDefault="00B43359" w:rsidP="000B5762">
            <w:pPr>
              <w:rPr>
                <w:i/>
                <w:sz w:val="20"/>
                <w:lang w:val="en-AU"/>
              </w:rPr>
            </w:pPr>
          </w:p>
        </w:tc>
        <w:tc>
          <w:tcPr>
            <w:tcW w:w="1037" w:type="dxa"/>
          </w:tcPr>
          <w:p w14:paraId="7904EE04" w14:textId="44372659" w:rsidR="00DB49F3" w:rsidRPr="005A4BDD" w:rsidRDefault="00B65158" w:rsidP="000B5762">
            <w:pPr>
              <w:rPr>
                <w:i/>
                <w:sz w:val="20"/>
                <w:lang w:val="en-AU"/>
              </w:rPr>
            </w:pPr>
            <w:r w:rsidRPr="005A4BDD">
              <w:rPr>
                <w:i/>
                <w:sz w:val="20"/>
                <w:lang w:val="en-AU"/>
              </w:rPr>
              <w:t>H, S</w:t>
            </w:r>
            <w:r w:rsidR="005F1ED3" w:rsidRPr="005A4BDD">
              <w:rPr>
                <w:i/>
                <w:sz w:val="20"/>
                <w:lang w:val="en-AU"/>
              </w:rPr>
              <w:t>.</w:t>
            </w:r>
          </w:p>
        </w:tc>
      </w:tr>
      <w:tr w:rsidR="00466357" w:rsidRPr="005A4BDD" w14:paraId="389035B0" w14:textId="77777777" w:rsidTr="00466357">
        <w:tc>
          <w:tcPr>
            <w:tcW w:w="14318" w:type="dxa"/>
            <w:gridSpan w:val="7"/>
            <w:shd w:val="clear" w:color="auto" w:fill="EAEAEA" w:themeFill="accent1" w:themeFillTint="1A"/>
          </w:tcPr>
          <w:p w14:paraId="2BE62E6F" w14:textId="77777777" w:rsidR="00466357" w:rsidRPr="005A4BDD" w:rsidRDefault="00466357" w:rsidP="004C6508">
            <w:pPr>
              <w:rPr>
                <w:i/>
                <w:sz w:val="20"/>
                <w:lang w:val="en-AU"/>
              </w:rPr>
            </w:pPr>
            <w:r w:rsidRPr="005A4BDD">
              <w:rPr>
                <w:b/>
                <w:i/>
                <w:sz w:val="20"/>
                <w:lang w:val="en-AU"/>
              </w:rPr>
              <w:t>Compliance and Enforcement</w:t>
            </w:r>
          </w:p>
        </w:tc>
      </w:tr>
      <w:tr w:rsidR="00E1696D" w:rsidRPr="005A4BDD" w14:paraId="2F4432B9" w14:textId="77777777" w:rsidTr="00466357">
        <w:tc>
          <w:tcPr>
            <w:tcW w:w="3596" w:type="dxa"/>
          </w:tcPr>
          <w:p w14:paraId="0F6860DB" w14:textId="77777777" w:rsidR="00D93F96" w:rsidRPr="005A4BDD" w:rsidRDefault="009249AD" w:rsidP="00916FC8">
            <w:pPr>
              <w:pStyle w:val="ListParagraph"/>
              <w:numPr>
                <w:ilvl w:val="0"/>
                <w:numId w:val="31"/>
              </w:numPr>
              <w:spacing w:line="240" w:lineRule="auto"/>
              <w:rPr>
                <w:i/>
                <w:sz w:val="20"/>
                <w:lang w:val="en-AU"/>
              </w:rPr>
            </w:pPr>
            <w:r w:rsidRPr="005A4BDD">
              <w:rPr>
                <w:i/>
                <w:sz w:val="20"/>
                <w:lang w:val="en-AU"/>
              </w:rPr>
              <w:t xml:space="preserve">Conduct educational activities </w:t>
            </w:r>
            <w:r w:rsidR="00725DFE" w:rsidRPr="005A4BDD">
              <w:rPr>
                <w:i/>
                <w:sz w:val="20"/>
                <w:lang w:val="en-AU"/>
              </w:rPr>
              <w:t xml:space="preserve">for licensees </w:t>
            </w:r>
            <w:r w:rsidRPr="005A4BDD">
              <w:rPr>
                <w:i/>
                <w:sz w:val="20"/>
                <w:lang w:val="en-AU"/>
              </w:rPr>
              <w:t>regarding compliance with alcohol licensing legislation and regulations</w:t>
            </w:r>
            <w:r w:rsidR="00355E68" w:rsidRPr="005A4BDD">
              <w:rPr>
                <w:i/>
                <w:sz w:val="20"/>
                <w:lang w:val="en-AU"/>
              </w:rPr>
              <w:t xml:space="preserve"> and use </w:t>
            </w:r>
            <w:r w:rsidR="00355E68" w:rsidRPr="005A4BDD">
              <w:rPr>
                <w:i/>
                <w:iCs/>
                <w:sz w:val="20"/>
                <w:szCs w:val="20"/>
                <w:lang w:val="en-AU"/>
              </w:rPr>
              <w:t xml:space="preserve">an </w:t>
            </w:r>
            <w:r w:rsidR="00AB534D" w:rsidRPr="005A4BDD">
              <w:rPr>
                <w:i/>
                <w:iCs/>
                <w:sz w:val="20"/>
                <w:szCs w:val="20"/>
                <w:lang w:val="en-AU"/>
              </w:rPr>
              <w:t xml:space="preserve">appropriate </w:t>
            </w:r>
            <w:r w:rsidR="00355E68" w:rsidRPr="005A4BDD">
              <w:rPr>
                <w:i/>
                <w:iCs/>
                <w:sz w:val="20"/>
                <w:szCs w:val="20"/>
                <w:lang w:val="en-AU"/>
              </w:rPr>
              <w:t>escalated enforcement response on a case-by-case basis</w:t>
            </w:r>
            <w:r w:rsidR="00AB534D" w:rsidRPr="005A4BDD">
              <w:rPr>
                <w:i/>
                <w:iCs/>
                <w:sz w:val="20"/>
                <w:szCs w:val="20"/>
                <w:lang w:val="en-AU"/>
              </w:rPr>
              <w:t>.</w:t>
            </w:r>
          </w:p>
          <w:p w14:paraId="325862B6" w14:textId="77777777" w:rsidR="00916FC8" w:rsidRPr="005A4BDD" w:rsidRDefault="00916FC8" w:rsidP="00916FC8">
            <w:pPr>
              <w:pStyle w:val="ListParagraph"/>
              <w:spacing w:line="240" w:lineRule="auto"/>
              <w:ind w:left="360"/>
              <w:rPr>
                <w:i/>
                <w:sz w:val="20"/>
                <w:lang w:val="en-AU"/>
              </w:rPr>
            </w:pPr>
          </w:p>
        </w:tc>
        <w:tc>
          <w:tcPr>
            <w:tcW w:w="2586" w:type="dxa"/>
          </w:tcPr>
          <w:p w14:paraId="03CFBFF4" w14:textId="77777777" w:rsidR="00781DF8" w:rsidRPr="005A4BDD" w:rsidRDefault="00C57FDA" w:rsidP="00C57FDA">
            <w:pPr>
              <w:rPr>
                <w:i/>
                <w:sz w:val="20"/>
                <w:szCs w:val="20"/>
                <w:lang w:val="en-AU"/>
              </w:rPr>
            </w:pPr>
            <w:r w:rsidRPr="005A4BDD">
              <w:rPr>
                <w:i/>
                <w:sz w:val="20"/>
                <w:szCs w:val="20"/>
                <w:lang w:val="en-AU"/>
              </w:rPr>
              <w:t>Reduce harms from single-occasion risky alcohol consumption.</w:t>
            </w:r>
          </w:p>
          <w:p w14:paraId="5403B354" w14:textId="77777777" w:rsidR="00383538" w:rsidRPr="005A4BDD" w:rsidRDefault="00383538" w:rsidP="00C57FDA">
            <w:pPr>
              <w:rPr>
                <w:i/>
                <w:sz w:val="20"/>
                <w:lang w:val="en-AU"/>
              </w:rPr>
            </w:pPr>
          </w:p>
          <w:p w14:paraId="31F05F95" w14:textId="77777777" w:rsidR="00676DB9" w:rsidRDefault="00383538" w:rsidP="00C57FDA">
            <w:pPr>
              <w:rPr>
                <w:i/>
                <w:sz w:val="20"/>
                <w:szCs w:val="20"/>
                <w:lang w:val="en-AU"/>
              </w:rPr>
            </w:pPr>
            <w:r w:rsidRPr="005A4BDD">
              <w:rPr>
                <w:i/>
                <w:sz w:val="20"/>
                <w:szCs w:val="20"/>
                <w:lang w:val="en-AU"/>
              </w:rPr>
              <w:t>Prevent uptake and delay initiation of alcohol, tobacco, and illicit drug use</w:t>
            </w:r>
            <w:r w:rsidR="00A41BD2" w:rsidRPr="005A4BDD">
              <w:rPr>
                <w:i/>
                <w:sz w:val="20"/>
                <w:szCs w:val="20"/>
                <w:lang w:val="en-AU"/>
              </w:rPr>
              <w:t>.</w:t>
            </w:r>
          </w:p>
          <w:p w14:paraId="37EA60CA" w14:textId="77777777" w:rsidR="00B43359" w:rsidRDefault="00B43359" w:rsidP="00C57FDA">
            <w:pPr>
              <w:rPr>
                <w:i/>
                <w:sz w:val="20"/>
                <w:szCs w:val="20"/>
                <w:lang w:val="en-AU"/>
              </w:rPr>
            </w:pPr>
          </w:p>
          <w:p w14:paraId="706CFD4F" w14:textId="77777777" w:rsidR="00B43359" w:rsidRDefault="00B43359" w:rsidP="00C57FDA">
            <w:pPr>
              <w:rPr>
                <w:i/>
                <w:sz w:val="20"/>
                <w:szCs w:val="20"/>
                <w:lang w:val="en-AU"/>
              </w:rPr>
            </w:pPr>
          </w:p>
          <w:p w14:paraId="1E21C309" w14:textId="77777777" w:rsidR="00B43359" w:rsidRDefault="00B43359" w:rsidP="00C57FDA">
            <w:pPr>
              <w:rPr>
                <w:i/>
                <w:sz w:val="20"/>
                <w:szCs w:val="20"/>
                <w:lang w:val="en-AU"/>
              </w:rPr>
            </w:pPr>
          </w:p>
          <w:p w14:paraId="2D03867E" w14:textId="203EA3E1" w:rsidR="00B43359" w:rsidRPr="00B43359" w:rsidRDefault="00B43359" w:rsidP="00C57FDA">
            <w:pPr>
              <w:rPr>
                <w:i/>
                <w:sz w:val="20"/>
                <w:szCs w:val="20"/>
                <w:lang w:val="en-AU"/>
              </w:rPr>
            </w:pPr>
          </w:p>
        </w:tc>
        <w:tc>
          <w:tcPr>
            <w:tcW w:w="1372" w:type="dxa"/>
          </w:tcPr>
          <w:p w14:paraId="7B4B559A" w14:textId="7E094BC6" w:rsidR="00781DF8" w:rsidRPr="005A4BDD" w:rsidRDefault="00781DF8" w:rsidP="004C6508">
            <w:pPr>
              <w:rPr>
                <w:i/>
                <w:sz w:val="20"/>
                <w:lang w:val="en-AU"/>
              </w:rPr>
            </w:pPr>
            <w:r w:rsidRPr="005A4BDD">
              <w:rPr>
                <w:i/>
                <w:sz w:val="20"/>
                <w:lang w:val="en-AU"/>
              </w:rPr>
              <w:t>Access Canberra</w:t>
            </w:r>
            <w:r w:rsidR="005F1ED3" w:rsidRPr="005A4BDD">
              <w:rPr>
                <w:i/>
                <w:sz w:val="20"/>
                <w:lang w:val="en-AU"/>
              </w:rPr>
              <w:t>.</w:t>
            </w:r>
          </w:p>
          <w:p w14:paraId="1420003D" w14:textId="77777777" w:rsidR="00781DF8" w:rsidRPr="005A4BDD" w:rsidRDefault="00781DF8" w:rsidP="004C6508">
            <w:pPr>
              <w:rPr>
                <w:i/>
                <w:sz w:val="20"/>
                <w:lang w:val="en-AU"/>
              </w:rPr>
            </w:pPr>
          </w:p>
        </w:tc>
        <w:tc>
          <w:tcPr>
            <w:tcW w:w="1416" w:type="dxa"/>
          </w:tcPr>
          <w:p w14:paraId="2AB5F16A" w14:textId="45ACEE21" w:rsidR="00781DF8" w:rsidRPr="005A4BDD" w:rsidRDefault="00D93F96" w:rsidP="00D93F96">
            <w:pPr>
              <w:rPr>
                <w:i/>
                <w:sz w:val="20"/>
                <w:lang w:val="en-AU"/>
              </w:rPr>
            </w:pPr>
            <w:r w:rsidRPr="005A4BDD">
              <w:rPr>
                <w:i/>
                <w:sz w:val="20"/>
                <w:lang w:val="en-AU"/>
              </w:rPr>
              <w:t>ACT Policing</w:t>
            </w:r>
            <w:r w:rsidR="005F1ED3" w:rsidRPr="005A4BDD">
              <w:rPr>
                <w:i/>
                <w:sz w:val="20"/>
                <w:lang w:val="en-AU"/>
              </w:rPr>
              <w:t>.</w:t>
            </w:r>
          </w:p>
        </w:tc>
        <w:tc>
          <w:tcPr>
            <w:tcW w:w="2217" w:type="dxa"/>
          </w:tcPr>
          <w:p w14:paraId="20FB2D67" w14:textId="77777777" w:rsidR="00781DF8" w:rsidRPr="005A4BDD" w:rsidRDefault="00725DFE" w:rsidP="004C6508">
            <w:pPr>
              <w:rPr>
                <w:i/>
                <w:sz w:val="20"/>
                <w:lang w:val="en-AU"/>
              </w:rPr>
            </w:pPr>
            <w:r w:rsidRPr="005A4BDD">
              <w:rPr>
                <w:i/>
                <w:sz w:val="20"/>
                <w:lang w:val="en-AU"/>
              </w:rPr>
              <w:t>Liquor Act 2010</w:t>
            </w:r>
          </w:p>
          <w:p w14:paraId="5F097D3E" w14:textId="163843EE" w:rsidR="0069124C" w:rsidRPr="005A4BDD" w:rsidRDefault="0069124C" w:rsidP="004C6508">
            <w:pPr>
              <w:rPr>
                <w:i/>
                <w:sz w:val="20"/>
                <w:lang w:val="en-AU"/>
              </w:rPr>
            </w:pPr>
            <w:r w:rsidRPr="005A4BDD">
              <w:rPr>
                <w:i/>
                <w:sz w:val="20"/>
                <w:lang w:val="en-AU"/>
              </w:rPr>
              <w:t>Liquor Regulation 2010</w:t>
            </w:r>
            <w:r w:rsidR="005F1ED3" w:rsidRPr="005A4BDD">
              <w:rPr>
                <w:i/>
                <w:sz w:val="20"/>
                <w:lang w:val="en-AU"/>
              </w:rPr>
              <w:t>.</w:t>
            </w:r>
          </w:p>
        </w:tc>
        <w:tc>
          <w:tcPr>
            <w:tcW w:w="2094" w:type="dxa"/>
          </w:tcPr>
          <w:p w14:paraId="0A168F8A" w14:textId="77777777" w:rsidR="00781DF8" w:rsidRPr="005A4BDD" w:rsidRDefault="00725DFE" w:rsidP="004C6508">
            <w:pPr>
              <w:rPr>
                <w:i/>
                <w:sz w:val="20"/>
                <w:lang w:val="en-AU"/>
              </w:rPr>
            </w:pPr>
            <w:r w:rsidRPr="005A4BDD">
              <w:rPr>
                <w:i/>
                <w:sz w:val="20"/>
                <w:lang w:val="en-AU"/>
              </w:rPr>
              <w:t xml:space="preserve">Retailer licensing schemes supported by enforcement and retailer education. </w:t>
            </w:r>
          </w:p>
        </w:tc>
        <w:tc>
          <w:tcPr>
            <w:tcW w:w="1037" w:type="dxa"/>
          </w:tcPr>
          <w:p w14:paraId="1E8D56B5" w14:textId="0792B012" w:rsidR="00781DF8" w:rsidRPr="005A4BDD" w:rsidRDefault="00741963" w:rsidP="004C6508">
            <w:pPr>
              <w:rPr>
                <w:i/>
                <w:sz w:val="20"/>
                <w:lang w:val="en-AU"/>
              </w:rPr>
            </w:pPr>
            <w:r w:rsidRPr="005A4BDD">
              <w:rPr>
                <w:i/>
                <w:sz w:val="20"/>
                <w:lang w:val="en-AU"/>
              </w:rPr>
              <w:t>S</w:t>
            </w:r>
            <w:r w:rsidR="005F1ED3" w:rsidRPr="005A4BDD">
              <w:rPr>
                <w:i/>
                <w:sz w:val="20"/>
                <w:lang w:val="en-AU"/>
              </w:rPr>
              <w:t>.</w:t>
            </w:r>
          </w:p>
        </w:tc>
      </w:tr>
      <w:tr w:rsidR="008F5208" w:rsidRPr="005A4BDD" w14:paraId="41F68853" w14:textId="77777777" w:rsidTr="00781DF8">
        <w:tc>
          <w:tcPr>
            <w:tcW w:w="14318" w:type="dxa"/>
            <w:gridSpan w:val="7"/>
            <w:shd w:val="clear" w:color="auto" w:fill="EAEAEA" w:themeFill="accent1" w:themeFillTint="1A"/>
          </w:tcPr>
          <w:p w14:paraId="665ABC4B" w14:textId="410959B8" w:rsidR="008F5208" w:rsidRPr="005A4BDD" w:rsidRDefault="00052263" w:rsidP="000B5762">
            <w:pPr>
              <w:rPr>
                <w:i/>
                <w:sz w:val="20"/>
                <w:lang w:val="en-AU"/>
              </w:rPr>
            </w:pPr>
            <w:proofErr w:type="spellStart"/>
            <w:r>
              <w:rPr>
                <w:b/>
                <w:i/>
                <w:sz w:val="20"/>
                <w:highlight w:val="yellow"/>
                <w:lang w:val="en-AU"/>
              </w:rPr>
              <w:lastRenderedPageBreak/>
              <w:t>Fetal</w:t>
            </w:r>
            <w:proofErr w:type="spellEnd"/>
            <w:r>
              <w:rPr>
                <w:b/>
                <w:i/>
                <w:sz w:val="20"/>
                <w:highlight w:val="yellow"/>
                <w:lang w:val="en-AU"/>
              </w:rPr>
              <w:t xml:space="preserve"> Alcohol Spectrum Disorder</w:t>
            </w:r>
          </w:p>
        </w:tc>
      </w:tr>
      <w:tr w:rsidR="00E1696D" w:rsidRPr="005A4BDD" w14:paraId="6F945D10" w14:textId="77777777" w:rsidTr="00466357">
        <w:tc>
          <w:tcPr>
            <w:tcW w:w="3596" w:type="dxa"/>
          </w:tcPr>
          <w:p w14:paraId="29D8B464" w14:textId="34F68D8D" w:rsidR="008F5208" w:rsidRPr="005A4BDD" w:rsidRDefault="008F5208" w:rsidP="008F5208">
            <w:pPr>
              <w:pStyle w:val="ListParagraph"/>
              <w:numPr>
                <w:ilvl w:val="0"/>
                <w:numId w:val="31"/>
              </w:numPr>
              <w:spacing w:line="240" w:lineRule="auto"/>
              <w:rPr>
                <w:i/>
                <w:sz w:val="20"/>
                <w:lang w:val="en-AU"/>
              </w:rPr>
            </w:pPr>
            <w:r w:rsidRPr="005A4BDD">
              <w:rPr>
                <w:i/>
                <w:sz w:val="20"/>
                <w:lang w:val="en-AU"/>
              </w:rPr>
              <w:t xml:space="preserve">Implement appropriate actions at territory level to support the national </w:t>
            </w:r>
            <w:proofErr w:type="spellStart"/>
            <w:r w:rsidRPr="005A4BDD">
              <w:rPr>
                <w:i/>
                <w:sz w:val="20"/>
                <w:lang w:val="en-AU"/>
              </w:rPr>
              <w:t>Fetal</w:t>
            </w:r>
            <w:proofErr w:type="spellEnd"/>
            <w:r w:rsidRPr="005A4BDD">
              <w:rPr>
                <w:i/>
                <w:sz w:val="20"/>
                <w:lang w:val="en-AU"/>
              </w:rPr>
              <w:t xml:space="preserve"> Alcohol Spectrum Disorder (FASD) Strategic Action Pla</w:t>
            </w:r>
            <w:r w:rsidR="005403B0" w:rsidRPr="005A4BDD">
              <w:rPr>
                <w:i/>
                <w:sz w:val="20"/>
                <w:lang w:val="en-AU"/>
              </w:rPr>
              <w:t>n</w:t>
            </w:r>
            <w:r w:rsidRPr="005A4BDD">
              <w:rPr>
                <w:i/>
                <w:sz w:val="20"/>
                <w:lang w:val="en-AU"/>
              </w:rPr>
              <w:t>.</w:t>
            </w:r>
          </w:p>
        </w:tc>
        <w:tc>
          <w:tcPr>
            <w:tcW w:w="2586" w:type="dxa"/>
          </w:tcPr>
          <w:p w14:paraId="798D2ACE" w14:textId="77777777" w:rsidR="008F5208" w:rsidRPr="005A4BDD" w:rsidRDefault="00C57FDA" w:rsidP="000B5762">
            <w:pPr>
              <w:rPr>
                <w:i/>
                <w:sz w:val="20"/>
                <w:szCs w:val="20"/>
                <w:lang w:val="en-AU"/>
              </w:rPr>
            </w:pPr>
            <w:r w:rsidRPr="005A4BDD">
              <w:rPr>
                <w:i/>
                <w:sz w:val="20"/>
                <w:szCs w:val="20"/>
                <w:lang w:val="en-AU"/>
              </w:rPr>
              <w:t>Reduce harms from single-occasion risky alcohol consumption.</w:t>
            </w:r>
          </w:p>
          <w:p w14:paraId="37B00FCE" w14:textId="77777777" w:rsidR="00D25811" w:rsidRPr="005A4BDD" w:rsidRDefault="00D25811" w:rsidP="000B5762">
            <w:pPr>
              <w:rPr>
                <w:i/>
                <w:sz w:val="20"/>
                <w:szCs w:val="20"/>
                <w:lang w:val="en-AU"/>
              </w:rPr>
            </w:pPr>
          </w:p>
          <w:p w14:paraId="785B2C1F" w14:textId="77777777" w:rsidR="00D25811" w:rsidRPr="005A4BDD" w:rsidRDefault="00D25811" w:rsidP="000B5762">
            <w:pPr>
              <w:rPr>
                <w:i/>
                <w:sz w:val="20"/>
                <w:lang w:val="en-AU"/>
              </w:rPr>
            </w:pPr>
            <w:r w:rsidRPr="005A4BDD">
              <w:rPr>
                <w:i/>
                <w:sz w:val="20"/>
                <w:szCs w:val="20"/>
                <w:lang w:val="en-AU"/>
              </w:rPr>
              <w:t>Reduce harms from lifetime risky alcohol consumption.</w:t>
            </w:r>
          </w:p>
        </w:tc>
        <w:tc>
          <w:tcPr>
            <w:tcW w:w="1372" w:type="dxa"/>
            <w:shd w:val="clear" w:color="auto" w:fill="auto"/>
          </w:tcPr>
          <w:p w14:paraId="7D321FDB" w14:textId="77777777" w:rsidR="008F5208" w:rsidRDefault="008F5208" w:rsidP="000B5762">
            <w:pPr>
              <w:rPr>
                <w:i/>
                <w:sz w:val="20"/>
                <w:lang w:val="en-AU"/>
              </w:rPr>
            </w:pPr>
            <w:r w:rsidRPr="005A4BDD">
              <w:rPr>
                <w:i/>
                <w:sz w:val="20"/>
                <w:lang w:val="en-AU"/>
              </w:rPr>
              <w:t>ACT Health</w:t>
            </w:r>
            <w:r w:rsidR="00E477FF" w:rsidRPr="005A4BDD">
              <w:rPr>
                <w:i/>
                <w:sz w:val="20"/>
                <w:lang w:val="en-AU"/>
              </w:rPr>
              <w:t xml:space="preserve"> Directorate</w:t>
            </w:r>
            <w:r w:rsidR="005F1ED3" w:rsidRPr="005A4BDD">
              <w:rPr>
                <w:i/>
                <w:sz w:val="20"/>
                <w:lang w:val="en-AU"/>
              </w:rPr>
              <w:t>.</w:t>
            </w:r>
          </w:p>
          <w:p w14:paraId="373A6158" w14:textId="77777777" w:rsidR="00676DB9" w:rsidRDefault="00676DB9" w:rsidP="000B5762">
            <w:pPr>
              <w:rPr>
                <w:i/>
                <w:sz w:val="20"/>
                <w:lang w:val="en-AU"/>
              </w:rPr>
            </w:pPr>
          </w:p>
          <w:p w14:paraId="5CB89CBE" w14:textId="45E3836D" w:rsidR="00676DB9" w:rsidRPr="005A4BDD" w:rsidRDefault="00676DB9" w:rsidP="000B5762">
            <w:pPr>
              <w:rPr>
                <w:i/>
                <w:sz w:val="20"/>
                <w:lang w:val="en-AU"/>
              </w:rPr>
            </w:pPr>
            <w:r>
              <w:rPr>
                <w:i/>
                <w:sz w:val="20"/>
                <w:lang w:val="en-AU"/>
              </w:rPr>
              <w:t>Community Services Directorate (CSD)</w:t>
            </w:r>
          </w:p>
        </w:tc>
        <w:tc>
          <w:tcPr>
            <w:tcW w:w="1416" w:type="dxa"/>
            <w:shd w:val="clear" w:color="auto" w:fill="auto"/>
          </w:tcPr>
          <w:p w14:paraId="7F85EE94" w14:textId="77777777" w:rsidR="008F5208" w:rsidRDefault="00E477FF" w:rsidP="000B5762">
            <w:pPr>
              <w:rPr>
                <w:i/>
                <w:sz w:val="20"/>
                <w:lang w:val="en-AU"/>
              </w:rPr>
            </w:pPr>
            <w:r w:rsidRPr="005A4BDD">
              <w:rPr>
                <w:i/>
                <w:sz w:val="20"/>
                <w:lang w:val="en-AU"/>
              </w:rPr>
              <w:t>Canberra Health Services</w:t>
            </w:r>
            <w:r w:rsidR="005F1ED3" w:rsidRPr="005A4BDD">
              <w:rPr>
                <w:i/>
                <w:sz w:val="20"/>
                <w:lang w:val="en-AU"/>
              </w:rPr>
              <w:t>.</w:t>
            </w:r>
          </w:p>
          <w:p w14:paraId="44A75A45" w14:textId="77777777" w:rsidR="00676DB9" w:rsidRDefault="00676DB9" w:rsidP="000B5762">
            <w:pPr>
              <w:rPr>
                <w:i/>
                <w:sz w:val="20"/>
                <w:lang w:val="en-AU"/>
              </w:rPr>
            </w:pPr>
          </w:p>
          <w:p w14:paraId="31620C0D" w14:textId="501EB234" w:rsidR="00676DB9" w:rsidRPr="005A4BDD" w:rsidRDefault="00676DB9" w:rsidP="000B5762">
            <w:pPr>
              <w:rPr>
                <w:i/>
                <w:sz w:val="20"/>
                <w:lang w:val="en-AU"/>
              </w:rPr>
            </w:pPr>
          </w:p>
        </w:tc>
        <w:tc>
          <w:tcPr>
            <w:tcW w:w="2217" w:type="dxa"/>
          </w:tcPr>
          <w:p w14:paraId="19751F33" w14:textId="77777777" w:rsidR="008F5208" w:rsidRPr="005A4BDD" w:rsidRDefault="008F5208" w:rsidP="000B5762">
            <w:pPr>
              <w:rPr>
                <w:i/>
                <w:sz w:val="20"/>
                <w:lang w:val="en-AU"/>
              </w:rPr>
            </w:pPr>
            <w:r w:rsidRPr="005A4BDD">
              <w:rPr>
                <w:i/>
                <w:sz w:val="20"/>
                <w:lang w:val="en-AU"/>
              </w:rPr>
              <w:t>ACT Preventive Health and Wellbeing Plan (under development).</w:t>
            </w:r>
          </w:p>
        </w:tc>
        <w:tc>
          <w:tcPr>
            <w:tcW w:w="2094" w:type="dxa"/>
          </w:tcPr>
          <w:p w14:paraId="3D3A9E27" w14:textId="77777777" w:rsidR="008F5208" w:rsidRPr="005A4BDD" w:rsidRDefault="008F5208" w:rsidP="000B5762">
            <w:pPr>
              <w:rPr>
                <w:i/>
                <w:sz w:val="20"/>
                <w:lang w:val="en-AU"/>
              </w:rPr>
            </w:pPr>
            <w:r w:rsidRPr="005A4BDD">
              <w:rPr>
                <w:i/>
                <w:sz w:val="20"/>
                <w:lang w:val="en-AU"/>
              </w:rPr>
              <w:t>Programs to reduce alcohol, tobacco and other drug use during pregnancy.</w:t>
            </w:r>
          </w:p>
        </w:tc>
        <w:tc>
          <w:tcPr>
            <w:tcW w:w="1037" w:type="dxa"/>
          </w:tcPr>
          <w:p w14:paraId="0CD2019B" w14:textId="21795545" w:rsidR="008F5208" w:rsidRPr="005A4BDD" w:rsidRDefault="008F5208" w:rsidP="000B5762">
            <w:pPr>
              <w:rPr>
                <w:i/>
                <w:sz w:val="20"/>
                <w:lang w:val="en-AU"/>
              </w:rPr>
            </w:pPr>
            <w:r w:rsidRPr="005A4BDD">
              <w:rPr>
                <w:i/>
                <w:sz w:val="20"/>
                <w:lang w:val="en-AU"/>
              </w:rPr>
              <w:t>H</w:t>
            </w:r>
            <w:r w:rsidR="005F1ED3" w:rsidRPr="005A4BDD">
              <w:rPr>
                <w:i/>
                <w:sz w:val="20"/>
                <w:lang w:val="en-AU"/>
              </w:rPr>
              <w:t>.</w:t>
            </w:r>
          </w:p>
        </w:tc>
      </w:tr>
      <w:tr w:rsidR="00E1696D" w:rsidRPr="005A4BDD" w14:paraId="3EFFCBC2" w14:textId="77777777" w:rsidTr="00466357">
        <w:tc>
          <w:tcPr>
            <w:tcW w:w="3596" w:type="dxa"/>
            <w:shd w:val="clear" w:color="auto" w:fill="EAEAEA" w:themeFill="accent1" w:themeFillTint="1A"/>
          </w:tcPr>
          <w:p w14:paraId="29C33323" w14:textId="77777777" w:rsidR="008F5208" w:rsidRPr="005A4BDD" w:rsidRDefault="008F5208" w:rsidP="000B5762">
            <w:pPr>
              <w:rPr>
                <w:b/>
                <w:i/>
                <w:sz w:val="20"/>
                <w:lang w:val="en-AU"/>
              </w:rPr>
            </w:pPr>
            <w:r w:rsidRPr="005A4BDD">
              <w:rPr>
                <w:b/>
                <w:i/>
                <w:sz w:val="20"/>
                <w:lang w:val="en-AU"/>
              </w:rPr>
              <w:t>Age restrictions</w:t>
            </w:r>
          </w:p>
        </w:tc>
        <w:tc>
          <w:tcPr>
            <w:tcW w:w="2586" w:type="dxa"/>
            <w:shd w:val="clear" w:color="auto" w:fill="EAEAEA" w:themeFill="accent1" w:themeFillTint="1A"/>
          </w:tcPr>
          <w:p w14:paraId="408D972A" w14:textId="77777777" w:rsidR="008F5208" w:rsidRPr="005A4BDD" w:rsidRDefault="008F5208" w:rsidP="000B5762">
            <w:pPr>
              <w:rPr>
                <w:b/>
                <w:i/>
                <w:sz w:val="20"/>
                <w:lang w:val="en-AU"/>
              </w:rPr>
            </w:pPr>
          </w:p>
        </w:tc>
        <w:tc>
          <w:tcPr>
            <w:tcW w:w="1372" w:type="dxa"/>
            <w:shd w:val="clear" w:color="auto" w:fill="EAEAEA" w:themeFill="accent1" w:themeFillTint="1A"/>
          </w:tcPr>
          <w:p w14:paraId="12ECEABF" w14:textId="77777777" w:rsidR="008F5208" w:rsidRPr="005A4BDD" w:rsidRDefault="008F5208" w:rsidP="000B5762">
            <w:pPr>
              <w:rPr>
                <w:b/>
                <w:i/>
                <w:sz w:val="20"/>
                <w:lang w:val="en-AU"/>
              </w:rPr>
            </w:pPr>
          </w:p>
        </w:tc>
        <w:tc>
          <w:tcPr>
            <w:tcW w:w="1416" w:type="dxa"/>
            <w:shd w:val="clear" w:color="auto" w:fill="EAEAEA" w:themeFill="accent1" w:themeFillTint="1A"/>
          </w:tcPr>
          <w:p w14:paraId="25F6559D" w14:textId="77777777" w:rsidR="008F5208" w:rsidRPr="005A4BDD" w:rsidRDefault="008F5208" w:rsidP="000B5762">
            <w:pPr>
              <w:rPr>
                <w:b/>
                <w:i/>
                <w:sz w:val="20"/>
                <w:lang w:val="en-AU"/>
              </w:rPr>
            </w:pPr>
          </w:p>
        </w:tc>
        <w:tc>
          <w:tcPr>
            <w:tcW w:w="2217" w:type="dxa"/>
            <w:shd w:val="clear" w:color="auto" w:fill="EAEAEA" w:themeFill="accent1" w:themeFillTint="1A"/>
          </w:tcPr>
          <w:p w14:paraId="763F32A9" w14:textId="77777777" w:rsidR="008F5208" w:rsidRPr="005A4BDD" w:rsidRDefault="008F5208" w:rsidP="000B5762">
            <w:pPr>
              <w:rPr>
                <w:b/>
                <w:i/>
                <w:sz w:val="20"/>
                <w:lang w:val="en-AU"/>
              </w:rPr>
            </w:pPr>
          </w:p>
        </w:tc>
        <w:tc>
          <w:tcPr>
            <w:tcW w:w="2094" w:type="dxa"/>
            <w:shd w:val="clear" w:color="auto" w:fill="EAEAEA" w:themeFill="accent1" w:themeFillTint="1A"/>
          </w:tcPr>
          <w:p w14:paraId="71877A4C" w14:textId="77777777" w:rsidR="008F5208" w:rsidRPr="005A4BDD" w:rsidRDefault="008F5208" w:rsidP="000B5762">
            <w:pPr>
              <w:rPr>
                <w:b/>
                <w:i/>
                <w:sz w:val="20"/>
                <w:lang w:val="en-AU"/>
              </w:rPr>
            </w:pPr>
          </w:p>
        </w:tc>
        <w:tc>
          <w:tcPr>
            <w:tcW w:w="1037" w:type="dxa"/>
            <w:shd w:val="clear" w:color="auto" w:fill="EAEAEA" w:themeFill="accent1" w:themeFillTint="1A"/>
          </w:tcPr>
          <w:p w14:paraId="756BAE04" w14:textId="77777777" w:rsidR="008F5208" w:rsidRPr="005A4BDD" w:rsidRDefault="008F5208" w:rsidP="000B5762">
            <w:pPr>
              <w:rPr>
                <w:b/>
                <w:i/>
                <w:sz w:val="20"/>
                <w:lang w:val="en-AU"/>
              </w:rPr>
            </w:pPr>
          </w:p>
        </w:tc>
      </w:tr>
      <w:tr w:rsidR="00E1696D" w:rsidRPr="005A4BDD" w14:paraId="20F485B4" w14:textId="77777777" w:rsidTr="00466357">
        <w:tc>
          <w:tcPr>
            <w:tcW w:w="3596" w:type="dxa"/>
          </w:tcPr>
          <w:p w14:paraId="7638B880" w14:textId="77777777" w:rsidR="008F5208" w:rsidRPr="005A4BDD" w:rsidRDefault="005403B0" w:rsidP="008F5208">
            <w:pPr>
              <w:pStyle w:val="ListParagraph"/>
              <w:numPr>
                <w:ilvl w:val="0"/>
                <w:numId w:val="31"/>
              </w:numPr>
              <w:spacing w:line="240" w:lineRule="auto"/>
              <w:rPr>
                <w:i/>
                <w:sz w:val="20"/>
                <w:lang w:val="en-AU"/>
              </w:rPr>
            </w:pPr>
            <w:r w:rsidRPr="005A4BDD">
              <w:rPr>
                <w:i/>
                <w:sz w:val="20"/>
                <w:lang w:val="en-AU"/>
              </w:rPr>
              <w:t>Identify and implement</w:t>
            </w:r>
            <w:r w:rsidR="008F5208" w:rsidRPr="005A4BDD">
              <w:rPr>
                <w:i/>
                <w:sz w:val="20"/>
                <w:lang w:val="en-AU"/>
              </w:rPr>
              <w:t xml:space="preserve"> measures to reduce secondary supply of alcohol to minors, including by family members and over-age friends.</w:t>
            </w:r>
          </w:p>
        </w:tc>
        <w:tc>
          <w:tcPr>
            <w:tcW w:w="2586" w:type="dxa"/>
          </w:tcPr>
          <w:p w14:paraId="790AFD55" w14:textId="77777777" w:rsidR="00A41BD2" w:rsidRPr="005A4BDD" w:rsidRDefault="00383538" w:rsidP="000B5762">
            <w:pPr>
              <w:rPr>
                <w:i/>
                <w:sz w:val="20"/>
                <w:szCs w:val="20"/>
                <w:lang w:val="en-AU"/>
              </w:rPr>
            </w:pPr>
            <w:r w:rsidRPr="005A4BDD">
              <w:rPr>
                <w:i/>
                <w:sz w:val="20"/>
                <w:szCs w:val="20"/>
                <w:lang w:val="en-AU"/>
              </w:rPr>
              <w:t>Prevent uptake and delay initiation of alcohol, tobacco, and illicit drug use.</w:t>
            </w:r>
          </w:p>
          <w:p w14:paraId="35A5A961" w14:textId="77777777" w:rsidR="00A41BD2" w:rsidRPr="005A4BDD" w:rsidRDefault="00A41BD2" w:rsidP="000B5762">
            <w:pPr>
              <w:rPr>
                <w:i/>
                <w:sz w:val="20"/>
                <w:szCs w:val="20"/>
                <w:lang w:val="en-AU"/>
              </w:rPr>
            </w:pPr>
          </w:p>
          <w:p w14:paraId="2F5FBFB0" w14:textId="77777777" w:rsidR="008F5208" w:rsidRPr="005A4BDD" w:rsidRDefault="00C57FDA" w:rsidP="000B5762">
            <w:pPr>
              <w:rPr>
                <w:i/>
                <w:sz w:val="20"/>
                <w:lang w:val="en-AU"/>
              </w:rPr>
            </w:pPr>
            <w:r w:rsidRPr="005A4BDD">
              <w:rPr>
                <w:i/>
                <w:sz w:val="20"/>
                <w:szCs w:val="20"/>
                <w:lang w:val="en-AU"/>
              </w:rPr>
              <w:t>Reduce harms from single-occasion risky alcohol consumption.</w:t>
            </w:r>
          </w:p>
          <w:p w14:paraId="0749876D" w14:textId="77777777" w:rsidR="008F5208" w:rsidRPr="005A4BDD" w:rsidRDefault="008F5208" w:rsidP="000B5762">
            <w:pPr>
              <w:rPr>
                <w:i/>
                <w:sz w:val="20"/>
                <w:lang w:val="en-AU"/>
              </w:rPr>
            </w:pPr>
          </w:p>
        </w:tc>
        <w:tc>
          <w:tcPr>
            <w:tcW w:w="1372" w:type="dxa"/>
            <w:shd w:val="clear" w:color="auto" w:fill="auto"/>
          </w:tcPr>
          <w:p w14:paraId="5E5824DE" w14:textId="77777777" w:rsidR="008F5208" w:rsidRDefault="008F5208" w:rsidP="000B5762">
            <w:pPr>
              <w:rPr>
                <w:i/>
                <w:sz w:val="20"/>
                <w:lang w:val="en-AU"/>
              </w:rPr>
            </w:pPr>
            <w:r w:rsidRPr="005A4BDD">
              <w:rPr>
                <w:i/>
                <w:sz w:val="20"/>
                <w:lang w:val="en-AU"/>
              </w:rPr>
              <w:t>ACT Health</w:t>
            </w:r>
            <w:r w:rsidR="00E477FF" w:rsidRPr="005A4BDD">
              <w:rPr>
                <w:i/>
                <w:sz w:val="20"/>
                <w:lang w:val="en-AU"/>
              </w:rPr>
              <w:t xml:space="preserve"> Directorate</w:t>
            </w:r>
            <w:r w:rsidR="005F1ED3" w:rsidRPr="005A4BDD">
              <w:rPr>
                <w:i/>
                <w:sz w:val="20"/>
                <w:lang w:val="en-AU"/>
              </w:rPr>
              <w:t>.</w:t>
            </w:r>
          </w:p>
          <w:p w14:paraId="559E1143" w14:textId="77777777" w:rsidR="00676DB9" w:rsidRDefault="00676DB9" w:rsidP="000B5762">
            <w:pPr>
              <w:rPr>
                <w:i/>
                <w:sz w:val="20"/>
                <w:lang w:val="en-AU"/>
              </w:rPr>
            </w:pPr>
          </w:p>
          <w:p w14:paraId="2ADD14D3" w14:textId="47F5173E" w:rsidR="00676DB9" w:rsidRPr="005A4BDD" w:rsidRDefault="00676DB9" w:rsidP="000B5762">
            <w:pPr>
              <w:rPr>
                <w:i/>
                <w:sz w:val="20"/>
                <w:lang w:val="en-AU"/>
              </w:rPr>
            </w:pPr>
            <w:r>
              <w:rPr>
                <w:i/>
                <w:sz w:val="20"/>
                <w:lang w:val="en-AU"/>
              </w:rPr>
              <w:t>CSD</w:t>
            </w:r>
          </w:p>
        </w:tc>
        <w:tc>
          <w:tcPr>
            <w:tcW w:w="1416" w:type="dxa"/>
            <w:shd w:val="clear" w:color="auto" w:fill="auto"/>
          </w:tcPr>
          <w:p w14:paraId="7E74AD47" w14:textId="2636BA46" w:rsidR="008F5208" w:rsidRPr="005A4BDD" w:rsidRDefault="008F5208" w:rsidP="000B5762">
            <w:pPr>
              <w:rPr>
                <w:i/>
                <w:sz w:val="20"/>
                <w:lang w:val="en-AU"/>
              </w:rPr>
            </w:pPr>
            <w:proofErr w:type="spellStart"/>
            <w:r w:rsidRPr="005A4BDD">
              <w:rPr>
                <w:i/>
                <w:sz w:val="20"/>
                <w:lang w:val="en-AU"/>
              </w:rPr>
              <w:t>JaCSD</w:t>
            </w:r>
            <w:proofErr w:type="spellEnd"/>
            <w:r w:rsidR="005F1ED3" w:rsidRPr="005A4BDD">
              <w:rPr>
                <w:i/>
                <w:sz w:val="20"/>
                <w:lang w:val="en-AU"/>
              </w:rPr>
              <w:t>.</w:t>
            </w:r>
          </w:p>
        </w:tc>
        <w:tc>
          <w:tcPr>
            <w:tcW w:w="2217" w:type="dxa"/>
          </w:tcPr>
          <w:p w14:paraId="5D2879B2" w14:textId="77777777" w:rsidR="008F5208" w:rsidRPr="005A4BDD" w:rsidRDefault="008F5208" w:rsidP="000B5762">
            <w:pPr>
              <w:rPr>
                <w:i/>
                <w:sz w:val="20"/>
                <w:lang w:val="en-AU"/>
              </w:rPr>
            </w:pPr>
            <w:r w:rsidRPr="005A4BDD">
              <w:rPr>
                <w:i/>
                <w:sz w:val="20"/>
                <w:lang w:val="en-AU"/>
              </w:rPr>
              <w:t>ACT Preventive Health and Wellbeing Plan (under development).</w:t>
            </w:r>
          </w:p>
        </w:tc>
        <w:tc>
          <w:tcPr>
            <w:tcW w:w="2094" w:type="dxa"/>
          </w:tcPr>
          <w:p w14:paraId="74D19A12" w14:textId="77777777" w:rsidR="008F5208" w:rsidRPr="005A4BDD" w:rsidRDefault="008F5208" w:rsidP="000B5762">
            <w:pPr>
              <w:rPr>
                <w:i/>
                <w:sz w:val="20"/>
                <w:lang w:val="en-AU"/>
              </w:rPr>
            </w:pPr>
            <w:r w:rsidRPr="005A4BDD">
              <w:rPr>
                <w:i/>
                <w:sz w:val="20"/>
                <w:lang w:val="en-AU"/>
              </w:rPr>
              <w:t>Secondary supply restrictions (alcohol).</w:t>
            </w:r>
          </w:p>
        </w:tc>
        <w:tc>
          <w:tcPr>
            <w:tcW w:w="1037" w:type="dxa"/>
          </w:tcPr>
          <w:p w14:paraId="2810A0C6" w14:textId="1C94E9A5" w:rsidR="008F5208" w:rsidRPr="005A4BDD" w:rsidRDefault="008F5208" w:rsidP="000B5762">
            <w:pPr>
              <w:rPr>
                <w:i/>
                <w:sz w:val="20"/>
                <w:lang w:val="en-AU"/>
              </w:rPr>
            </w:pPr>
            <w:r w:rsidRPr="005A4BDD">
              <w:rPr>
                <w:i/>
                <w:sz w:val="20"/>
                <w:lang w:val="en-AU"/>
              </w:rPr>
              <w:t>S, P</w:t>
            </w:r>
            <w:r w:rsidR="005F1ED3" w:rsidRPr="005A4BDD">
              <w:rPr>
                <w:i/>
                <w:sz w:val="20"/>
                <w:lang w:val="en-AU"/>
              </w:rPr>
              <w:t>.</w:t>
            </w:r>
          </w:p>
        </w:tc>
      </w:tr>
    </w:tbl>
    <w:p w14:paraId="5FB9FF97" w14:textId="77777777" w:rsidR="00E220F7" w:rsidRPr="005A4BDD" w:rsidRDefault="00E220F7" w:rsidP="00DE0515"/>
    <w:p w14:paraId="7D8F1C58" w14:textId="77777777" w:rsidR="00601777" w:rsidRPr="005A4BDD" w:rsidRDefault="00601777">
      <w:pPr>
        <w:spacing w:line="276" w:lineRule="auto"/>
        <w:rPr>
          <w:rFonts w:asciiTheme="majorHAnsi" w:hAnsiTheme="majorHAnsi"/>
          <w:bCs/>
          <w:color w:val="482D8C" w:themeColor="background2"/>
          <w:sz w:val="24"/>
          <w:szCs w:val="28"/>
        </w:rPr>
      </w:pPr>
      <w:bookmarkStart w:id="24" w:name="_Toc497490108"/>
      <w:r w:rsidRPr="005A4BDD">
        <w:br w:type="page"/>
      </w:r>
    </w:p>
    <w:p w14:paraId="763F49A9" w14:textId="77777777" w:rsidR="00306640" w:rsidRPr="005A4BDD" w:rsidRDefault="00306640" w:rsidP="0060178D">
      <w:pPr>
        <w:pStyle w:val="Heading4"/>
        <w:ind w:left="-425"/>
      </w:pPr>
      <w:bookmarkStart w:id="25" w:name="_Toc530995037"/>
      <w:bookmarkStart w:id="26" w:name="_Hlk30421644"/>
      <w:r w:rsidRPr="005A4BDD">
        <w:lastRenderedPageBreak/>
        <w:t>Tobacco</w:t>
      </w:r>
      <w:bookmarkEnd w:id="24"/>
      <w:r w:rsidR="00E0250E" w:rsidRPr="005A4BDD">
        <w:t xml:space="preserve"> and related products</w:t>
      </w:r>
      <w:bookmarkEnd w:id="25"/>
    </w:p>
    <w:p w14:paraId="74F9D599" w14:textId="4655AD1C" w:rsidR="0067016D" w:rsidRPr="005A4BDD" w:rsidRDefault="0067016D" w:rsidP="0067016D">
      <w:pPr>
        <w:ind w:left="-426"/>
        <w:jc w:val="both"/>
      </w:pPr>
      <w:r w:rsidRPr="005A4BDD">
        <w:t>Smoking is a primary risk factor for various cancers, respiratory and cardiovascular disease. Joint use of alcohol and tobacco poses particularly high risk of some types of cancer.</w:t>
      </w:r>
    </w:p>
    <w:p w14:paraId="2F843C81" w14:textId="77777777" w:rsidR="0067016D" w:rsidRPr="005A4BDD" w:rsidRDefault="0067016D" w:rsidP="0067016D">
      <w:pPr>
        <w:ind w:left="-426"/>
        <w:jc w:val="both"/>
      </w:pPr>
      <w:r w:rsidRPr="005A4BDD">
        <w:t>Passive exposure to tobacco smoke can also cause a range of adverse health effects including lung cancer and heart disease</w:t>
      </w:r>
      <w:r w:rsidR="007E3E59" w:rsidRPr="005A4BDD">
        <w:t>.</w:t>
      </w:r>
    </w:p>
    <w:p w14:paraId="7F11E651" w14:textId="5DD231D5" w:rsidR="0067016D" w:rsidRPr="005A4BDD" w:rsidRDefault="00903D2D" w:rsidP="0067016D">
      <w:pPr>
        <w:ind w:left="-426"/>
        <w:jc w:val="both"/>
      </w:pPr>
      <w:r w:rsidRPr="005A4BDD">
        <w:t xml:space="preserve">The proportion of people aged 14 years and over who smoke every day has declined steadily both in the ACT and across Australia. </w:t>
      </w:r>
      <w:r w:rsidR="0067016D" w:rsidRPr="005A4BDD">
        <w:t>In the ACT</w:t>
      </w:r>
      <w:r w:rsidR="007E3E59" w:rsidRPr="005A4BDD">
        <w:t>,</w:t>
      </w:r>
      <w:r w:rsidR="0067016D" w:rsidRPr="005A4BDD">
        <w:t xml:space="preserve"> the</w:t>
      </w:r>
      <w:r w:rsidRPr="005A4BDD">
        <w:t xml:space="preserve"> daily smoking rate has more than halved, from </w:t>
      </w:r>
      <w:r w:rsidR="00C85059" w:rsidRPr="005A4BDD">
        <w:t>22.5% in 1998 to 9.5% in 2016</w:t>
      </w:r>
      <w:r w:rsidR="00C85059" w:rsidRPr="005A4BDD">
        <w:fldChar w:fldCharType="begin"/>
      </w:r>
      <w:r w:rsidR="00E63F3A" w:rsidRPr="005A4BDD">
        <w:instrText xml:space="preserve"> ADDIN EN.CITE &lt;EndNote&gt;&lt;Cite&gt;&lt;Author&gt;Australian Institute of Health and Welfare&lt;/Author&gt;&lt;Year&gt;2017&lt;/Year&gt;&lt;RecNum&gt;2&lt;/RecNum&gt;&lt;DisplayText&gt;&lt;style face="superscript"&gt;5&lt;/style&gt;&lt;/DisplayText&gt;&lt;record&gt;&lt;rec-number&gt;2&lt;/rec-number&gt;&lt;foreign-keys&gt;&lt;key app="EN" db-id="pvppxa9pvsat5xewwdv5502zt9deptw0wvv2" timestamp="1540532632"&gt;2&lt;/key&gt;&lt;/foreign-keys&gt;&lt;ref-type name="Report"&gt;27&lt;/ref-type&gt;&lt;contributors&gt;&lt;authors&gt;&lt;author&gt;Australian Institute of Health and Welfare,&lt;/author&gt;&lt;/authors&gt;&lt;/contributors&gt;&lt;titles&gt;&lt;title&gt;National Drug Strategy Household Survey: detailed findings&lt;/title&gt;&lt;secondary-title&gt;Drug Statistics series&lt;/secondary-title&gt;&lt;/titles&gt;&lt;number&gt;Cat. no. PHE 214&lt;/number&gt;&lt;num-vols&gt;31&lt;/num-vols&gt;&lt;dates&gt;&lt;year&gt;2017&lt;/year&gt;&lt;/dates&gt;&lt;pub-location&gt;Canberra&lt;/pub-location&gt;&lt;publisher&gt;AIHW&lt;/publisher&gt;&lt;urls&gt;&lt;/urls&gt;&lt;/record&gt;&lt;/Cite&gt;&lt;/EndNote&gt;</w:instrText>
      </w:r>
      <w:r w:rsidR="00C85059" w:rsidRPr="005A4BDD">
        <w:fldChar w:fldCharType="separate"/>
      </w:r>
      <w:r w:rsidR="00E63F3A" w:rsidRPr="005A4BDD">
        <w:rPr>
          <w:vertAlign w:val="superscript"/>
        </w:rPr>
        <w:t>5</w:t>
      </w:r>
      <w:r w:rsidR="00C85059" w:rsidRPr="005A4BDD">
        <w:fldChar w:fldCharType="end"/>
      </w:r>
      <w:r w:rsidR="00C85059" w:rsidRPr="005A4BDD">
        <w:t>.</w:t>
      </w:r>
    </w:p>
    <w:p w14:paraId="6CBDC03D" w14:textId="764CCAC5" w:rsidR="00306640" w:rsidRPr="005A4BDD" w:rsidRDefault="00903D2D" w:rsidP="0067016D">
      <w:pPr>
        <w:ind w:left="-426"/>
        <w:jc w:val="both"/>
      </w:pPr>
      <w:r w:rsidRPr="005A4BDD">
        <w:t xml:space="preserve">The ACT continues to have the lowest smoking rate </w:t>
      </w:r>
      <w:r w:rsidR="0067016D" w:rsidRPr="005A4BDD">
        <w:t>in Australia</w:t>
      </w:r>
      <w:r w:rsidRPr="005A4BDD">
        <w:t xml:space="preserve">. </w:t>
      </w:r>
      <w:r w:rsidR="0067016D" w:rsidRPr="005A4BDD">
        <w:t xml:space="preserve">In 2016, almost 66% of ACT residents aged 14 years and older reported that they have never smoked — the highest figure </w:t>
      </w:r>
      <w:r w:rsidR="00C85059" w:rsidRPr="005A4BDD">
        <w:t>of all Australian jurisdictions</w:t>
      </w:r>
      <w:r w:rsidR="00C85059" w:rsidRPr="005A4BDD">
        <w:fldChar w:fldCharType="begin"/>
      </w:r>
      <w:r w:rsidR="00E63F3A" w:rsidRPr="005A4BDD">
        <w:instrText xml:space="preserve"> ADDIN EN.CITE &lt;EndNote&gt;&lt;Cite&gt;&lt;Author&gt;Australian Institute of Health and Welfare&lt;/Author&gt;&lt;Year&gt;2017&lt;/Year&gt;&lt;RecNum&gt;2&lt;/RecNum&gt;&lt;DisplayText&gt;&lt;style face="superscript"&gt;5&lt;/style&gt;&lt;/DisplayText&gt;&lt;record&gt;&lt;rec-number&gt;2&lt;/rec-number&gt;&lt;foreign-keys&gt;&lt;key app="EN" db-id="pvppxa9pvsat5xewwdv5502zt9deptw0wvv2" timestamp="1540532632"&gt;2&lt;/key&gt;&lt;/foreign-keys&gt;&lt;ref-type name="Report"&gt;27&lt;/ref-type&gt;&lt;contributors&gt;&lt;authors&gt;&lt;author&gt;Australian Institute of Health and Welfare,&lt;/author&gt;&lt;/authors&gt;&lt;/contributors&gt;&lt;titles&gt;&lt;title&gt;National Drug Strategy Household Survey: detailed findings&lt;/title&gt;&lt;secondary-title&gt;Drug Statistics series&lt;/secondary-title&gt;&lt;/titles&gt;&lt;number&gt;Cat. no. PHE 214&lt;/number&gt;&lt;num-vols&gt;31&lt;/num-vols&gt;&lt;dates&gt;&lt;year&gt;2017&lt;/year&gt;&lt;/dates&gt;&lt;pub-location&gt;Canberra&lt;/pub-location&gt;&lt;publisher&gt;AIHW&lt;/publisher&gt;&lt;urls&gt;&lt;/urls&gt;&lt;/record&gt;&lt;/Cite&gt;&lt;/EndNote&gt;</w:instrText>
      </w:r>
      <w:r w:rsidR="00C85059" w:rsidRPr="005A4BDD">
        <w:fldChar w:fldCharType="separate"/>
      </w:r>
      <w:r w:rsidR="00E63F3A" w:rsidRPr="005A4BDD">
        <w:rPr>
          <w:vertAlign w:val="superscript"/>
        </w:rPr>
        <w:t>5</w:t>
      </w:r>
      <w:r w:rsidR="00C85059" w:rsidRPr="005A4BDD">
        <w:fldChar w:fldCharType="end"/>
      </w:r>
      <w:r w:rsidR="00C85059" w:rsidRPr="005A4BDD">
        <w:t>.</w:t>
      </w:r>
      <w:r w:rsidR="0067016D" w:rsidRPr="005A4BDD">
        <w:t xml:space="preserve"> However, smoking </w:t>
      </w:r>
      <w:r w:rsidR="007E3E59" w:rsidRPr="005A4BDD">
        <w:t xml:space="preserve">still </w:t>
      </w:r>
      <w:r w:rsidR="0067016D" w:rsidRPr="005A4BDD">
        <w:t xml:space="preserve">remains the leading contributor to </w:t>
      </w:r>
      <w:r w:rsidR="000E017E" w:rsidRPr="005A4BDD">
        <w:t xml:space="preserve">the burden of </w:t>
      </w:r>
      <w:r w:rsidR="00EC48B9" w:rsidRPr="005A4BDD">
        <w:t>disease in the ACT</w:t>
      </w:r>
      <w:r w:rsidR="00EC48B9" w:rsidRPr="005A4BDD">
        <w:fldChar w:fldCharType="begin"/>
      </w:r>
      <w:r w:rsidR="00ED5BAB" w:rsidRPr="005A4BDD">
        <w:instrText xml:space="preserve"> ADDIN EN.CITE &lt;EndNote&gt;&lt;Cite&gt;&lt;Author&gt;ACT Health&lt;/Author&gt;&lt;Year&gt;2018&lt;/Year&gt;&lt;RecNum&gt;1&lt;/RecNum&gt;&lt;DisplayText&gt;&lt;style face="superscript"&gt;1&lt;/style&gt;&lt;/DisplayText&gt;&lt;record&gt;&lt;rec-number&gt;1&lt;/rec-number&gt;&lt;foreign-keys&gt;&lt;key app="EN" db-id="pvppxa9pvsat5xewwdv5502zt9deptw0wvv2" timestamp="1540532429"&gt;1&lt;/key&gt;&lt;/foreign-keys&gt;&lt;ref-type name="Report"&gt;27&lt;/ref-type&gt;&lt;contributors&gt;&lt;authors&gt;&lt;author&gt;ACT Health,&lt;/author&gt;&lt;/authors&gt;&lt;/contributors&gt;&lt;titles&gt;&lt;title&gt;Healthy Canberra: Australian Capital Territory Chief Health Officer&amp;apos;s Report 2018&lt;/title&gt;&lt;/titles&gt;&lt;dates&gt;&lt;year&gt;2018&lt;/year&gt;&lt;/dates&gt;&lt;pub-location&gt;Canberra&lt;/pub-location&gt;&lt;publisher&gt;ACT Government&lt;/publisher&gt;&lt;urls&gt;&lt;/urls&gt;&lt;/record&gt;&lt;/Cite&gt;&lt;/EndNote&gt;</w:instrText>
      </w:r>
      <w:r w:rsidR="00EC48B9" w:rsidRPr="005A4BDD">
        <w:fldChar w:fldCharType="separate"/>
      </w:r>
      <w:r w:rsidR="00ED5BAB" w:rsidRPr="005A4BDD">
        <w:rPr>
          <w:vertAlign w:val="superscript"/>
        </w:rPr>
        <w:t>1</w:t>
      </w:r>
      <w:r w:rsidR="00EC48B9" w:rsidRPr="005A4BDD">
        <w:fldChar w:fldCharType="end"/>
      </w:r>
      <w:r w:rsidR="00EC48B9" w:rsidRPr="005A4BDD">
        <w:t>.</w:t>
      </w:r>
    </w:p>
    <w:p w14:paraId="4684C617" w14:textId="397F6DCB" w:rsidR="00903D2D" w:rsidRPr="005A4BDD" w:rsidRDefault="007E3E59" w:rsidP="00E55074">
      <w:pPr>
        <w:ind w:left="-426"/>
        <w:jc w:val="both"/>
      </w:pPr>
      <w:r w:rsidRPr="005A4BDD">
        <w:t>T</w:t>
      </w:r>
      <w:r w:rsidR="0067016D" w:rsidRPr="005A4BDD">
        <w:t xml:space="preserve">here are pockets within the ACT community where smoking rates remain high. </w:t>
      </w:r>
      <w:r w:rsidR="0014314F" w:rsidRPr="005A4BDD">
        <w:t>These are generally people who are socially excluded and/or from low socioeconomic groups, such as people who identify as Aboriginal and Torres Strait Islander, people with a mental illness, people with other drug or alcohol dependencies, imprisoned people and the homeless</w:t>
      </w:r>
      <w:r w:rsidR="00C85059" w:rsidRPr="005A4BDD">
        <w:fldChar w:fldCharType="begin"/>
      </w:r>
      <w:r w:rsidR="00ED5BAB" w:rsidRPr="005A4BDD">
        <w:instrText xml:space="preserve"> ADDIN EN.CITE &lt;EndNote&gt;&lt;Cite&gt;&lt;Author&gt;ACT Health&lt;/Author&gt;&lt;Year&gt;2018&lt;/Year&gt;&lt;RecNum&gt;1&lt;/RecNum&gt;&lt;DisplayText&gt;&lt;style face="superscript"&gt;1&lt;/style&gt;&lt;/DisplayText&gt;&lt;record&gt;&lt;rec-number&gt;1&lt;/rec-number&gt;&lt;foreign-keys&gt;&lt;key app="EN" db-id="pvppxa9pvsat5xewwdv5502zt9deptw0wvv2" timestamp="1540532429"&gt;1&lt;/key&gt;&lt;/foreign-keys&gt;&lt;ref-type name="Report"&gt;27&lt;/ref-type&gt;&lt;contributors&gt;&lt;authors&gt;&lt;author&gt;ACT Health,&lt;/author&gt;&lt;/authors&gt;&lt;/contributors&gt;&lt;titles&gt;&lt;title&gt;Healthy Canberra: Australian Capital Territory Chief Health Officer&amp;apos;s Report 2018&lt;/title&gt;&lt;/titles&gt;&lt;dates&gt;&lt;year&gt;2018&lt;/year&gt;&lt;/dates&gt;&lt;pub-location&gt;Canberra&lt;/pub-location&gt;&lt;publisher&gt;ACT Government&lt;/publisher&gt;&lt;urls&gt;&lt;/urls&gt;&lt;/record&gt;&lt;/Cite&gt;&lt;/EndNote&gt;</w:instrText>
      </w:r>
      <w:r w:rsidR="00C85059" w:rsidRPr="005A4BDD">
        <w:fldChar w:fldCharType="separate"/>
      </w:r>
      <w:r w:rsidR="00ED5BAB" w:rsidRPr="005A4BDD">
        <w:rPr>
          <w:vertAlign w:val="superscript"/>
        </w:rPr>
        <w:t>1</w:t>
      </w:r>
      <w:r w:rsidR="00C85059" w:rsidRPr="005A4BDD">
        <w:fldChar w:fldCharType="end"/>
      </w:r>
      <w:r w:rsidR="00062990" w:rsidRPr="005A4BDD">
        <w:t>.</w:t>
      </w:r>
    </w:p>
    <w:p w14:paraId="6EB049C7" w14:textId="7EF1A7ED" w:rsidR="00DE7528" w:rsidRPr="005A4BDD" w:rsidRDefault="00DE7528" w:rsidP="00E55074">
      <w:pPr>
        <w:ind w:left="-426"/>
        <w:jc w:val="both"/>
        <w:rPr>
          <w:b/>
        </w:rPr>
      </w:pPr>
      <w:r w:rsidRPr="005A4BDD">
        <w:t>Aboriginal and Torres Strai</w:t>
      </w:r>
      <w:r w:rsidR="00876340" w:rsidRPr="005A4BDD">
        <w:t>t Islander people</w:t>
      </w:r>
      <w:r w:rsidRPr="005A4BDD">
        <w:t xml:space="preserve">s are significantly more likely to smoke than their non-Indigenous counterparts, regardless of the state </w:t>
      </w:r>
      <w:r w:rsidR="00062990" w:rsidRPr="005A4BDD">
        <w:t>or territory in which they live</w:t>
      </w:r>
      <w:r w:rsidR="00C85059" w:rsidRPr="005A4BDD">
        <w:fldChar w:fldCharType="begin"/>
      </w:r>
      <w:r w:rsidR="00E63F3A" w:rsidRPr="005A4BDD">
        <w:instrText xml:space="preserve"> ADDIN EN.CITE &lt;EndNote&gt;&lt;Cite&gt;&lt;Author&gt;Australian Bureau of Statistics&lt;/Author&gt;&lt;Year&gt;2016&lt;/Year&gt;&lt;RecNum&gt;5&lt;/RecNum&gt;&lt;DisplayText&gt;&lt;style face="superscript"&gt;6&lt;/style&gt;&lt;/DisplayText&gt;&lt;record&gt;&lt;rec-number&gt;5&lt;/rec-number&gt;&lt;foreign-keys&gt;&lt;key app="EN" db-id="pvppxa9pvsat5xewwdv5502zt9deptw0wvv2" timestamp="1540779717"&gt;5&lt;/key&gt;&lt;/foreign-keys&gt;&lt;ref-type name="Report"&gt;27&lt;/ref-type&gt;&lt;contributors&gt;&lt;authors&gt;&lt;author&gt;Australian Bureau of Statistics,&lt;/author&gt;&lt;/authors&gt;&lt;/contributors&gt;&lt;titles&gt;&lt;title&gt;4714.0 - Naitonal Aboriginal and Torres Strait Islander Social Survey 2014-15&lt;/title&gt;&lt;/titles&gt;&lt;dates&gt;&lt;year&gt;2016&lt;/year&gt;&lt;/dates&gt;&lt;urls&gt;&lt;related-urls&gt;&lt;url&gt;http://www.abs.gov.au/ausstats/abs@nsf/mf/4714.0&lt;/url&gt;&lt;/related-urls&gt;&lt;/urls&gt;&lt;/record&gt;&lt;/Cite&gt;&lt;/EndNote&gt;</w:instrText>
      </w:r>
      <w:r w:rsidR="00C85059" w:rsidRPr="005A4BDD">
        <w:fldChar w:fldCharType="separate"/>
      </w:r>
      <w:r w:rsidR="00E63F3A" w:rsidRPr="005A4BDD">
        <w:rPr>
          <w:vertAlign w:val="superscript"/>
        </w:rPr>
        <w:t>6</w:t>
      </w:r>
      <w:r w:rsidR="00C85059" w:rsidRPr="005A4BDD">
        <w:fldChar w:fldCharType="end"/>
      </w:r>
      <w:r w:rsidR="00062990" w:rsidRPr="005A4BDD">
        <w:t>.</w:t>
      </w:r>
      <w:r w:rsidR="007E3E59" w:rsidRPr="005A4BDD">
        <w:t xml:space="preserve"> </w:t>
      </w:r>
      <w:r w:rsidRPr="005A4BDD">
        <w:t>In the ACT, 36.9% of Aboriginal and Torres Strait Islander people aged 15 years and older smoked on a daily basis in 2014–15. While this was similar to the national rate (38.9%), it was three times higher than the rate fo</w:t>
      </w:r>
      <w:r w:rsidR="00062990" w:rsidRPr="005A4BDD">
        <w:t>r the non-Indigenous population</w:t>
      </w:r>
      <w:r w:rsidR="00C85059" w:rsidRPr="005A4BDD">
        <w:fldChar w:fldCharType="begin"/>
      </w:r>
      <w:r w:rsidR="00E63F3A" w:rsidRPr="005A4BDD">
        <w:instrText xml:space="preserve"> ADDIN EN.CITE &lt;EndNote&gt;&lt;Cite&gt;&lt;Author&gt;Australian Bureau of Statistics&lt;/Author&gt;&lt;Year&gt;2016&lt;/Year&gt;&lt;RecNum&gt;5&lt;/RecNum&gt;&lt;DisplayText&gt;&lt;style face="superscript"&gt;6&lt;/style&gt;&lt;/DisplayText&gt;&lt;record&gt;&lt;rec-number&gt;5&lt;/rec-number&gt;&lt;foreign-keys&gt;&lt;key app="EN" db-id="pvppxa9pvsat5xewwdv5502zt9deptw0wvv2" timestamp="1540779717"&gt;5&lt;/key&gt;&lt;/foreign-keys&gt;&lt;ref-type name="Report"&gt;27&lt;/ref-type&gt;&lt;contributors&gt;&lt;authors&gt;&lt;author&gt;Australian Bureau of Statistics,&lt;/author&gt;&lt;/authors&gt;&lt;/contributors&gt;&lt;titles&gt;&lt;title&gt;4714.0 - Naitonal Aboriginal and Torres Strait Islander Social Survey 2014-15&lt;/title&gt;&lt;/titles&gt;&lt;dates&gt;&lt;year&gt;2016&lt;/year&gt;&lt;/dates&gt;&lt;urls&gt;&lt;related-urls&gt;&lt;url&gt;http://www.abs.gov.au/ausstats/abs@nsf/mf/4714.0&lt;/url&gt;&lt;/related-urls&gt;&lt;/urls&gt;&lt;/record&gt;&lt;/Cite&gt;&lt;/EndNote&gt;</w:instrText>
      </w:r>
      <w:r w:rsidR="00C85059" w:rsidRPr="005A4BDD">
        <w:fldChar w:fldCharType="separate"/>
      </w:r>
      <w:r w:rsidR="00E63F3A" w:rsidRPr="005A4BDD">
        <w:rPr>
          <w:vertAlign w:val="superscript"/>
        </w:rPr>
        <w:t>6</w:t>
      </w:r>
      <w:r w:rsidR="00C85059" w:rsidRPr="005A4BDD">
        <w:fldChar w:fldCharType="end"/>
      </w:r>
      <w:r w:rsidR="00062990" w:rsidRPr="005A4BDD">
        <w:t>.</w:t>
      </w:r>
    </w:p>
    <w:p w14:paraId="7C0B46EF" w14:textId="61715066" w:rsidR="00DE7528" w:rsidRPr="005A4BDD" w:rsidRDefault="00DE7528" w:rsidP="00E55074">
      <w:pPr>
        <w:ind w:left="-426"/>
        <w:jc w:val="both"/>
      </w:pPr>
      <w:r w:rsidRPr="005A4BDD">
        <w:t>There has been a decrease in the number of mothers who smoked during pregnancy, from 10.6% in 2010 to 6.6% in 2015. However, smoking rates among teenage mothers remain</w:t>
      </w:r>
      <w:r w:rsidR="00672EAE" w:rsidRPr="005A4BDD">
        <w:t>s</w:t>
      </w:r>
      <w:r w:rsidRPr="005A4BDD">
        <w:t xml:space="preserve"> high at around 37%. By comparison, 20.9% of mothers aged 20–24 years and 5.1% of mothers aged 25–39 years report that they ha</w:t>
      </w:r>
      <w:r w:rsidR="00062990" w:rsidRPr="005A4BDD">
        <w:t>d smoked during their pregnancy</w:t>
      </w:r>
      <w:r w:rsidR="00C85059" w:rsidRPr="005A4BDD">
        <w:fldChar w:fldCharType="begin"/>
      </w:r>
      <w:r w:rsidR="00ED5BAB" w:rsidRPr="005A4BDD">
        <w:instrText xml:space="preserve"> ADDIN EN.CITE &lt;EndNote&gt;&lt;Cite&gt;&lt;Author&gt;ACT Health&lt;/Author&gt;&lt;Year&gt;2018&lt;/Year&gt;&lt;RecNum&gt;1&lt;/RecNum&gt;&lt;DisplayText&gt;&lt;style face="superscript"&gt;1&lt;/style&gt;&lt;/DisplayText&gt;&lt;record&gt;&lt;rec-number&gt;1&lt;/rec-number&gt;&lt;foreign-keys&gt;&lt;key app="EN" db-id="pvppxa9pvsat5xewwdv5502zt9deptw0wvv2" timestamp="1540532429"&gt;1&lt;/key&gt;&lt;/foreign-keys&gt;&lt;ref-type name="Report"&gt;27&lt;/ref-type&gt;&lt;contributors&gt;&lt;authors&gt;&lt;author&gt;ACT Health,&lt;/author&gt;&lt;/authors&gt;&lt;/contributors&gt;&lt;titles&gt;&lt;title&gt;Healthy Canberra: Australian Capital Territory Chief Health Officer&amp;apos;s Report 2018&lt;/title&gt;&lt;/titles&gt;&lt;dates&gt;&lt;year&gt;2018&lt;/year&gt;&lt;/dates&gt;&lt;pub-location&gt;Canberra&lt;/pub-location&gt;&lt;publisher&gt;ACT Government&lt;/publisher&gt;&lt;urls&gt;&lt;/urls&gt;&lt;/record&gt;&lt;/Cite&gt;&lt;/EndNote&gt;</w:instrText>
      </w:r>
      <w:r w:rsidR="00C85059" w:rsidRPr="005A4BDD">
        <w:fldChar w:fldCharType="separate"/>
      </w:r>
      <w:r w:rsidR="00ED5BAB" w:rsidRPr="005A4BDD">
        <w:rPr>
          <w:vertAlign w:val="superscript"/>
        </w:rPr>
        <w:t>1</w:t>
      </w:r>
      <w:r w:rsidR="00C85059" w:rsidRPr="005A4BDD">
        <w:fldChar w:fldCharType="end"/>
      </w:r>
      <w:r w:rsidR="00062990" w:rsidRPr="005A4BDD">
        <w:t>.</w:t>
      </w:r>
    </w:p>
    <w:p w14:paraId="57AD318A" w14:textId="2B753347" w:rsidR="008764D2" w:rsidRPr="005A4BDD" w:rsidRDefault="0014314F" w:rsidP="00E55074">
      <w:pPr>
        <w:ind w:left="-426"/>
        <w:jc w:val="both"/>
      </w:pPr>
      <w:r w:rsidRPr="005A4BDD">
        <w:t>In addition, across Australia, people who have migrated from countries with high smoking rates and those who identify as LGBTI</w:t>
      </w:r>
      <w:r w:rsidR="0094472C" w:rsidRPr="005A4BDD">
        <w:t>Q</w:t>
      </w:r>
      <w:r w:rsidR="00062990" w:rsidRPr="005A4BDD">
        <w:t xml:space="preserve"> are much more likely to smoke</w:t>
      </w:r>
      <w:r w:rsidR="00CE0B2B" w:rsidRPr="005A4BDD">
        <w:fldChar w:fldCharType="begin"/>
      </w:r>
      <w:r w:rsidR="00CE0B2B" w:rsidRPr="005A4BDD">
        <w:instrText xml:space="preserve"> ADDIN EN.CITE &lt;EndNote&gt;&lt;Cite&gt;&lt;Author&gt;Greenhalgh&lt;/Author&gt;&lt;Year&gt;2016&lt;/Year&gt;&lt;RecNum&gt;6&lt;/RecNum&gt;&lt;DisplayText&gt;&lt;style face="superscript"&gt;7&lt;/style&gt;&lt;/DisplayText&gt;&lt;record&gt;&lt;rec-number&gt;6&lt;/rec-number&gt;&lt;foreign-keys&gt;&lt;key app="EN" db-id="pvppxa9pvsat5xewwdv5502zt9deptw0wvv2" timestamp="1540780016"&gt;6&lt;/key&gt;&lt;/foreign-keys&gt;&lt;ref-type name="Book Section"&gt;5&lt;/ref-type&gt;&lt;contributors&gt;&lt;authors&gt;&lt;author&gt;Greenhalgh, E&lt;/author&gt;&lt;author&gt;Stillman, S&lt;/author&gt;&lt;author&gt;Ellerman, D&lt;/author&gt;&lt;author&gt;Ford, C&lt;/author&gt;&lt;/authors&gt;&lt;/contributors&gt;&lt;titles&gt;&lt;title&gt;Interventions for particular groups&lt;/title&gt;&lt;secondary-title&gt;Tobacco in Australia: Facts and Issues&lt;/secondary-title&gt;&lt;/titles&gt;&lt;dates&gt;&lt;year&gt;2016&lt;/year&gt;&lt;/dates&gt;&lt;publisher&gt;Cancer Council Victoria&lt;/publisher&gt;&lt;urls&gt;&lt;related-urls&gt;&lt;url&gt;http://www.tobaccoinaustralia.org.au/chapter-7-cessation/7-19-interventions-for-special-groups&lt;/url&gt;&lt;/related-urls&gt;&lt;/urls&gt;&lt;/record&gt;&lt;/Cite&gt;&lt;/EndNote&gt;</w:instrText>
      </w:r>
      <w:r w:rsidR="00CE0B2B" w:rsidRPr="005A4BDD">
        <w:fldChar w:fldCharType="separate"/>
      </w:r>
      <w:r w:rsidR="00CE0B2B" w:rsidRPr="005A4BDD">
        <w:rPr>
          <w:vertAlign w:val="superscript"/>
        </w:rPr>
        <w:t>7</w:t>
      </w:r>
      <w:r w:rsidR="00CE0B2B" w:rsidRPr="005A4BDD">
        <w:fldChar w:fldCharType="end"/>
      </w:r>
      <w:r w:rsidR="00062990" w:rsidRPr="005A4BDD">
        <w:t>.</w:t>
      </w:r>
      <w:r w:rsidRPr="005A4BDD">
        <w:t xml:space="preserve"> In the ACT, data regarding smoking rates in most of these groups is limited, due to our small population. </w:t>
      </w:r>
    </w:p>
    <w:p w14:paraId="2A525892" w14:textId="77777777" w:rsidR="00DE7528" w:rsidRPr="005A4BDD" w:rsidRDefault="0014314F" w:rsidP="00E55074">
      <w:pPr>
        <w:ind w:left="-426"/>
        <w:jc w:val="both"/>
      </w:pPr>
      <w:r w:rsidRPr="005A4BDD">
        <w:t>The majority of Canberrans aged 14 years and older support measures to reduce the problems associated with tobacco use in the ACT. Such support tends to be slightly higher in the ACT than nationally.</w:t>
      </w:r>
    </w:p>
    <w:p w14:paraId="341C9FEC" w14:textId="77777777" w:rsidR="00DE7528" w:rsidRPr="005A4BDD" w:rsidRDefault="0014314F" w:rsidP="00DE7528">
      <w:pPr>
        <w:pStyle w:val="ListParagraph"/>
        <w:numPr>
          <w:ilvl w:val="0"/>
          <w:numId w:val="32"/>
        </w:numPr>
        <w:jc w:val="both"/>
      </w:pPr>
      <w:r w:rsidRPr="005A4BDD">
        <w:t>In 2016, almost 9 in every 10 Canberrans supported stricter enforcement of the law against the supply of tobacco to minors</w:t>
      </w:r>
      <w:r w:rsidR="00DE7528" w:rsidRPr="005A4BDD">
        <w:t>.</w:t>
      </w:r>
    </w:p>
    <w:p w14:paraId="492FF421" w14:textId="77777777" w:rsidR="00DE7528" w:rsidRPr="005A4BDD" w:rsidRDefault="0014314F" w:rsidP="00DE7528">
      <w:pPr>
        <w:pStyle w:val="ListParagraph"/>
        <w:numPr>
          <w:ilvl w:val="0"/>
          <w:numId w:val="32"/>
        </w:numPr>
        <w:jc w:val="both"/>
      </w:pPr>
      <w:r w:rsidRPr="005A4BDD">
        <w:t>Almost two-thirds supported raising the legal age for sale or supply of tobacco products to 21</w:t>
      </w:r>
      <w:r w:rsidR="00DE7528" w:rsidRPr="005A4BDD">
        <w:t>.</w:t>
      </w:r>
    </w:p>
    <w:p w14:paraId="4FB57632" w14:textId="4B2DF433" w:rsidR="0014314F" w:rsidRPr="005A4BDD" w:rsidRDefault="00DE7528" w:rsidP="00DE7528">
      <w:pPr>
        <w:pStyle w:val="ListParagraph"/>
        <w:numPr>
          <w:ilvl w:val="0"/>
          <w:numId w:val="32"/>
        </w:numPr>
        <w:jc w:val="both"/>
      </w:pPr>
      <w:r w:rsidRPr="005A4BDD">
        <w:t>A</w:t>
      </w:r>
      <w:r w:rsidR="0014314F" w:rsidRPr="005A4BDD">
        <w:t>lmost 8 in 10 supported prohibition of the sale of e-cigarettes to people under 18 years of age</w:t>
      </w:r>
      <w:r w:rsidR="00C85059" w:rsidRPr="005A4BDD">
        <w:fldChar w:fldCharType="begin"/>
      </w:r>
      <w:r w:rsidR="00E63F3A" w:rsidRPr="005A4BDD">
        <w:instrText xml:space="preserve"> ADDIN EN.CITE &lt;EndNote&gt;&lt;Cite&gt;&lt;Author&gt;Australian Institute of Health and Welfare&lt;/Author&gt;&lt;Year&gt;2017&lt;/Year&gt;&lt;RecNum&gt;2&lt;/RecNum&gt;&lt;DisplayText&gt;&lt;style face="superscript"&gt;5&lt;/style&gt;&lt;/DisplayText&gt;&lt;record&gt;&lt;rec-number&gt;2&lt;/rec-number&gt;&lt;foreign-keys&gt;&lt;key app="EN" db-id="pvppxa9pvsat5xewwdv5502zt9deptw0wvv2" timestamp="1540532632"&gt;2&lt;/key&gt;&lt;/foreign-keys&gt;&lt;ref-type name="Report"&gt;27&lt;/ref-type&gt;&lt;contributors&gt;&lt;authors&gt;&lt;author&gt;Australian Institute of Health and Welfare,&lt;/author&gt;&lt;/authors&gt;&lt;/contributors&gt;&lt;titles&gt;&lt;title&gt;National Drug Strategy Household Survey: detailed findings&lt;/title&gt;&lt;secondary-title&gt;Drug Statistics series&lt;/secondary-title&gt;&lt;/titles&gt;&lt;number&gt;Cat. no. PHE 214&lt;/number&gt;&lt;num-vols&gt;31&lt;/num-vols&gt;&lt;dates&gt;&lt;year&gt;2017&lt;/year&gt;&lt;/dates&gt;&lt;pub-location&gt;Canberra&lt;/pub-location&gt;&lt;publisher&gt;AIHW&lt;/publisher&gt;&lt;urls&gt;&lt;/urls&gt;&lt;/record&gt;&lt;/Cite&gt;&lt;/EndNote&gt;</w:instrText>
      </w:r>
      <w:r w:rsidR="00C85059" w:rsidRPr="005A4BDD">
        <w:fldChar w:fldCharType="separate"/>
      </w:r>
      <w:r w:rsidR="00E63F3A" w:rsidRPr="005A4BDD">
        <w:rPr>
          <w:vertAlign w:val="superscript"/>
        </w:rPr>
        <w:t>5</w:t>
      </w:r>
      <w:r w:rsidR="00C85059" w:rsidRPr="005A4BDD">
        <w:fldChar w:fldCharType="end"/>
      </w:r>
      <w:r w:rsidR="0014314F" w:rsidRPr="005A4BDD">
        <w:t>.</w:t>
      </w:r>
      <w:r w:rsidR="00C85059" w:rsidRPr="005A4BDD">
        <w:t xml:space="preserve"> </w:t>
      </w:r>
      <w:bookmarkEnd w:id="26"/>
    </w:p>
    <w:p w14:paraId="7F843EB1" w14:textId="77777777" w:rsidR="00721259" w:rsidRPr="005A4BDD" w:rsidRDefault="00721259" w:rsidP="00E55074">
      <w:pPr>
        <w:ind w:left="-426"/>
        <w:jc w:val="both"/>
        <w:rPr>
          <w:b/>
        </w:rPr>
      </w:pPr>
    </w:p>
    <w:p w14:paraId="0F660709" w14:textId="77777777" w:rsidR="00721259" w:rsidRPr="005A4BDD" w:rsidRDefault="00721259" w:rsidP="00721259">
      <w:pPr>
        <w:pStyle w:val="Heading4"/>
        <w:ind w:left="-426"/>
      </w:pPr>
      <w:bookmarkStart w:id="27" w:name="_Toc530995038"/>
      <w:r w:rsidRPr="005A4BDD">
        <w:lastRenderedPageBreak/>
        <w:t>Tobacco</w:t>
      </w:r>
      <w:r w:rsidR="00903D2D" w:rsidRPr="005A4BDD">
        <w:t xml:space="preserve"> —</w:t>
      </w:r>
      <w:r w:rsidRPr="005A4BDD">
        <w:t xml:space="preserve"> Actions</w:t>
      </w:r>
      <w:bookmarkEnd w:id="27"/>
    </w:p>
    <w:p w14:paraId="5828AC20" w14:textId="77777777" w:rsidR="00721259" w:rsidRPr="005A4BDD" w:rsidRDefault="00721259" w:rsidP="00721259">
      <w:pPr>
        <w:ind w:left="-426"/>
        <w:jc w:val="both"/>
      </w:pPr>
      <w:r w:rsidRPr="005A4BDD">
        <w:t>The following Actions have been prioritised with the aim of minimising tobacco-related harm.</w:t>
      </w:r>
    </w:p>
    <w:p w14:paraId="2B6028E2" w14:textId="77777777" w:rsidR="00721259" w:rsidRPr="005A4BDD" w:rsidRDefault="00721259" w:rsidP="00E55074">
      <w:pPr>
        <w:ind w:left="-426"/>
        <w:jc w:val="both"/>
        <w:rPr>
          <w:b/>
        </w:rPr>
      </w:pPr>
      <w:r w:rsidRPr="005A4BDD">
        <w:rPr>
          <w:i/>
          <w:sz w:val="20"/>
          <w:szCs w:val="20"/>
        </w:rPr>
        <w:t>National Drug Strategy Pillars are Demand Reduction (D), Supply Reduction (S) and Harm Reduction (H). The Strategy also focuses on specific priority populations (P).</w:t>
      </w:r>
    </w:p>
    <w:tbl>
      <w:tblPr>
        <w:tblStyle w:val="TableGrid"/>
        <w:tblW w:w="14379" w:type="dxa"/>
        <w:tblInd w:w="-431" w:type="dxa"/>
        <w:tblLook w:val="04A0" w:firstRow="1" w:lastRow="0" w:firstColumn="1" w:lastColumn="0" w:noHBand="0" w:noVBand="1"/>
      </w:tblPr>
      <w:tblGrid>
        <w:gridCol w:w="3651"/>
        <w:gridCol w:w="2638"/>
        <w:gridCol w:w="1244"/>
        <w:gridCol w:w="1417"/>
        <w:gridCol w:w="2265"/>
        <w:gridCol w:w="2111"/>
        <w:gridCol w:w="1053"/>
      </w:tblGrid>
      <w:tr w:rsidR="00306640" w:rsidRPr="005A4BDD" w14:paraId="49081640" w14:textId="77777777" w:rsidTr="00786762">
        <w:trPr>
          <w:tblHeader/>
        </w:trPr>
        <w:tc>
          <w:tcPr>
            <w:tcW w:w="3651" w:type="dxa"/>
            <w:shd w:val="clear" w:color="auto" w:fill="352168" w:themeFill="background2" w:themeFillShade="BF"/>
          </w:tcPr>
          <w:p w14:paraId="230D371A" w14:textId="77777777" w:rsidR="00306640" w:rsidRPr="005A4BDD" w:rsidRDefault="00306640" w:rsidP="00306640">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Action</w:t>
            </w:r>
          </w:p>
        </w:tc>
        <w:tc>
          <w:tcPr>
            <w:tcW w:w="2638" w:type="dxa"/>
            <w:shd w:val="clear" w:color="auto" w:fill="352168" w:themeFill="background2" w:themeFillShade="BF"/>
          </w:tcPr>
          <w:p w14:paraId="4D07A17C" w14:textId="77777777" w:rsidR="00306640" w:rsidRPr="005A4BDD" w:rsidRDefault="00306640" w:rsidP="00306640">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Objective/s</w:t>
            </w:r>
          </w:p>
        </w:tc>
        <w:tc>
          <w:tcPr>
            <w:tcW w:w="1244" w:type="dxa"/>
            <w:shd w:val="clear" w:color="auto" w:fill="352168" w:themeFill="background2" w:themeFillShade="BF"/>
          </w:tcPr>
          <w:p w14:paraId="38CADF00" w14:textId="77777777" w:rsidR="00306640" w:rsidRPr="005A4BDD" w:rsidRDefault="00306640" w:rsidP="00306640">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Lead Directorate</w:t>
            </w:r>
          </w:p>
        </w:tc>
        <w:tc>
          <w:tcPr>
            <w:tcW w:w="1417" w:type="dxa"/>
            <w:shd w:val="clear" w:color="auto" w:fill="352168" w:themeFill="background2" w:themeFillShade="BF"/>
          </w:tcPr>
          <w:p w14:paraId="59D9CB61" w14:textId="77777777" w:rsidR="00306640" w:rsidRPr="005A4BDD" w:rsidRDefault="00306640" w:rsidP="00306640">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Secondary Directorate/s</w:t>
            </w:r>
          </w:p>
        </w:tc>
        <w:tc>
          <w:tcPr>
            <w:tcW w:w="2265" w:type="dxa"/>
            <w:shd w:val="clear" w:color="auto" w:fill="352168" w:themeFill="background2" w:themeFillShade="BF"/>
          </w:tcPr>
          <w:p w14:paraId="135C33EA" w14:textId="77777777" w:rsidR="00306640" w:rsidRPr="005A4BDD" w:rsidRDefault="00306640" w:rsidP="00306640">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Alignment with current or proposed strategic frameworks/projects</w:t>
            </w:r>
          </w:p>
        </w:tc>
        <w:tc>
          <w:tcPr>
            <w:tcW w:w="2111" w:type="dxa"/>
            <w:shd w:val="clear" w:color="auto" w:fill="352168" w:themeFill="background2" w:themeFillShade="BF"/>
          </w:tcPr>
          <w:p w14:paraId="53404C28" w14:textId="77777777" w:rsidR="00306640" w:rsidRPr="005A4BDD" w:rsidRDefault="000F45E8" w:rsidP="00306640">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National Drug Strategy or evidence-based</w:t>
            </w:r>
            <w:r w:rsidR="00306640" w:rsidRPr="005A4BDD">
              <w:rPr>
                <w:rFonts w:asciiTheme="majorHAnsi" w:hAnsiTheme="majorHAnsi" w:cstheme="majorHAnsi"/>
                <w:color w:val="FFFFFF" w:themeColor="background1"/>
                <w:lang w:val="en-AU"/>
              </w:rPr>
              <w:t>/ practice-informed approach</w:t>
            </w:r>
            <w:r w:rsidR="004A303D" w:rsidRPr="005A4BDD">
              <w:rPr>
                <w:rFonts w:asciiTheme="majorHAnsi" w:hAnsiTheme="majorHAnsi" w:cstheme="majorHAnsi"/>
                <w:color w:val="FFFFFF" w:themeColor="background1"/>
                <w:lang w:val="en-AU"/>
              </w:rPr>
              <w:t>, strategy or principle</w:t>
            </w:r>
          </w:p>
        </w:tc>
        <w:tc>
          <w:tcPr>
            <w:tcW w:w="1053" w:type="dxa"/>
            <w:shd w:val="clear" w:color="auto" w:fill="352168" w:themeFill="background2" w:themeFillShade="BF"/>
          </w:tcPr>
          <w:p w14:paraId="64B6848E" w14:textId="77777777" w:rsidR="00306640" w:rsidRPr="005A4BDD" w:rsidRDefault="00306640" w:rsidP="00306640">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NDS Pillar*</w:t>
            </w:r>
          </w:p>
        </w:tc>
      </w:tr>
      <w:tr w:rsidR="00306640" w:rsidRPr="005A4BDD" w14:paraId="7F586540" w14:textId="77777777" w:rsidTr="00306640">
        <w:tc>
          <w:tcPr>
            <w:tcW w:w="14379" w:type="dxa"/>
            <w:gridSpan w:val="7"/>
            <w:shd w:val="clear" w:color="auto" w:fill="EAEAEA" w:themeFill="accent1" w:themeFillTint="1A"/>
          </w:tcPr>
          <w:p w14:paraId="564A66D9" w14:textId="77777777" w:rsidR="00306640" w:rsidRPr="005A4BDD" w:rsidRDefault="00306640" w:rsidP="000B5762">
            <w:pPr>
              <w:rPr>
                <w:b/>
                <w:i/>
                <w:sz w:val="20"/>
                <w:lang w:val="en-AU"/>
              </w:rPr>
            </w:pPr>
            <w:r w:rsidRPr="005A4BDD">
              <w:rPr>
                <w:b/>
                <w:i/>
                <w:sz w:val="20"/>
                <w:lang w:val="en-AU"/>
              </w:rPr>
              <w:t>Targeted approaches to priority populations</w:t>
            </w:r>
          </w:p>
        </w:tc>
      </w:tr>
      <w:tr w:rsidR="00306640" w:rsidRPr="005A4BDD" w14:paraId="75019821" w14:textId="77777777" w:rsidTr="00306640">
        <w:tc>
          <w:tcPr>
            <w:tcW w:w="3651" w:type="dxa"/>
          </w:tcPr>
          <w:p w14:paraId="7D3140F5" w14:textId="77777777" w:rsidR="00306640" w:rsidRPr="005A4BDD" w:rsidRDefault="00306640" w:rsidP="003F1073">
            <w:pPr>
              <w:pStyle w:val="ListParagraph"/>
              <w:numPr>
                <w:ilvl w:val="0"/>
                <w:numId w:val="31"/>
              </w:numPr>
              <w:spacing w:line="240" w:lineRule="auto"/>
              <w:rPr>
                <w:i/>
                <w:sz w:val="20"/>
                <w:lang w:val="en-AU"/>
              </w:rPr>
            </w:pPr>
            <w:r w:rsidRPr="005A4BDD">
              <w:rPr>
                <w:i/>
                <w:sz w:val="20"/>
                <w:lang w:val="en-AU"/>
              </w:rPr>
              <w:t>Further develop approaches to reduce smoking rates among high-risk population groups i</w:t>
            </w:r>
            <w:r w:rsidR="007F23BD" w:rsidRPr="005A4BDD">
              <w:rPr>
                <w:i/>
                <w:sz w:val="20"/>
                <w:lang w:val="en-AU"/>
              </w:rPr>
              <w:t>n the ACT</w:t>
            </w:r>
            <w:r w:rsidR="009E652A" w:rsidRPr="005A4BDD">
              <w:rPr>
                <w:i/>
                <w:sz w:val="20"/>
                <w:lang w:val="en-AU"/>
              </w:rPr>
              <w:t>.</w:t>
            </w:r>
            <w:r w:rsidRPr="005A4BDD">
              <w:rPr>
                <w:i/>
                <w:sz w:val="20"/>
                <w:lang w:val="en-AU"/>
              </w:rPr>
              <w:t xml:space="preserve"> </w:t>
            </w:r>
          </w:p>
        </w:tc>
        <w:tc>
          <w:tcPr>
            <w:tcW w:w="2638" w:type="dxa"/>
          </w:tcPr>
          <w:p w14:paraId="6595E8D1" w14:textId="77777777" w:rsidR="00306640" w:rsidRPr="005A4BDD" w:rsidRDefault="00306640" w:rsidP="000B5762">
            <w:pPr>
              <w:rPr>
                <w:i/>
                <w:sz w:val="20"/>
                <w:lang w:val="en-AU"/>
              </w:rPr>
            </w:pPr>
            <w:r w:rsidRPr="005A4BDD">
              <w:rPr>
                <w:i/>
                <w:sz w:val="20"/>
                <w:lang w:val="en-AU"/>
              </w:rPr>
              <w:t>Reduce smoking rates among high risk population groups.</w:t>
            </w:r>
          </w:p>
          <w:p w14:paraId="431196D5" w14:textId="77777777" w:rsidR="00306640" w:rsidRPr="005A4BDD" w:rsidRDefault="00306640" w:rsidP="000B5762">
            <w:pPr>
              <w:rPr>
                <w:i/>
                <w:sz w:val="20"/>
                <w:lang w:val="en-AU"/>
              </w:rPr>
            </w:pPr>
          </w:p>
          <w:p w14:paraId="14D43B5A" w14:textId="77777777" w:rsidR="00306640" w:rsidRPr="005A4BDD" w:rsidRDefault="00306640" w:rsidP="000B5762">
            <w:pPr>
              <w:rPr>
                <w:i/>
                <w:sz w:val="20"/>
                <w:lang w:val="en-AU"/>
              </w:rPr>
            </w:pPr>
            <w:r w:rsidRPr="005A4BDD">
              <w:rPr>
                <w:i/>
                <w:sz w:val="20"/>
                <w:lang w:val="en-AU"/>
              </w:rPr>
              <w:t>Reduce the proportion of the community, including children, exposed to second-hand smoke.</w:t>
            </w:r>
          </w:p>
          <w:p w14:paraId="2CF5BA99" w14:textId="77777777" w:rsidR="00306640" w:rsidRPr="005A4BDD" w:rsidRDefault="00306640" w:rsidP="000B5762">
            <w:pPr>
              <w:rPr>
                <w:i/>
                <w:sz w:val="20"/>
                <w:lang w:val="en-AU"/>
              </w:rPr>
            </w:pPr>
          </w:p>
          <w:p w14:paraId="6A043D52" w14:textId="77777777" w:rsidR="00306640" w:rsidRPr="005A4BDD" w:rsidRDefault="00D85C16" w:rsidP="000B5762">
            <w:pPr>
              <w:rPr>
                <w:i/>
                <w:sz w:val="20"/>
                <w:lang w:val="en-AU"/>
              </w:rPr>
            </w:pPr>
            <w:r w:rsidRPr="005A4BDD">
              <w:rPr>
                <w:i/>
                <w:sz w:val="20"/>
                <w:szCs w:val="20"/>
                <w:lang w:val="en-AU"/>
              </w:rPr>
              <w:t xml:space="preserve">Prevent uptake and delay </w:t>
            </w:r>
            <w:r w:rsidR="00383538" w:rsidRPr="005A4BDD">
              <w:rPr>
                <w:i/>
                <w:sz w:val="20"/>
                <w:szCs w:val="20"/>
                <w:lang w:val="en-AU"/>
              </w:rPr>
              <w:t>initiation of alcohol, tobacco, and illicit drug use</w:t>
            </w:r>
            <w:r w:rsidR="009B6ADB" w:rsidRPr="005A4BDD">
              <w:rPr>
                <w:i/>
                <w:sz w:val="20"/>
                <w:szCs w:val="20"/>
                <w:lang w:val="en-AU"/>
              </w:rPr>
              <w:t>.</w:t>
            </w:r>
          </w:p>
        </w:tc>
        <w:tc>
          <w:tcPr>
            <w:tcW w:w="1244" w:type="dxa"/>
            <w:shd w:val="clear" w:color="auto" w:fill="auto"/>
          </w:tcPr>
          <w:p w14:paraId="3FB16667" w14:textId="17D42D18" w:rsidR="00306640" w:rsidRPr="005A4BDD" w:rsidRDefault="00306640" w:rsidP="000B5762">
            <w:pPr>
              <w:rPr>
                <w:i/>
                <w:sz w:val="20"/>
                <w:lang w:val="en-AU"/>
              </w:rPr>
            </w:pPr>
            <w:r w:rsidRPr="005A4BDD">
              <w:rPr>
                <w:i/>
                <w:sz w:val="20"/>
                <w:lang w:val="en-AU"/>
              </w:rPr>
              <w:t>ACT Health</w:t>
            </w:r>
            <w:r w:rsidR="00E477FF" w:rsidRPr="005A4BDD">
              <w:rPr>
                <w:i/>
                <w:sz w:val="20"/>
                <w:lang w:val="en-AU"/>
              </w:rPr>
              <w:t xml:space="preserve"> Directorate</w:t>
            </w:r>
            <w:r w:rsidR="005F1ED3" w:rsidRPr="005A4BDD">
              <w:rPr>
                <w:i/>
                <w:sz w:val="20"/>
                <w:lang w:val="en-AU"/>
              </w:rPr>
              <w:t>.</w:t>
            </w:r>
          </w:p>
        </w:tc>
        <w:tc>
          <w:tcPr>
            <w:tcW w:w="1417" w:type="dxa"/>
            <w:shd w:val="clear" w:color="auto" w:fill="auto"/>
          </w:tcPr>
          <w:p w14:paraId="13B261AD" w14:textId="41D2B681" w:rsidR="00306640" w:rsidRPr="005A4BDD" w:rsidRDefault="00306640" w:rsidP="000B5762">
            <w:pPr>
              <w:rPr>
                <w:i/>
                <w:sz w:val="20"/>
                <w:lang w:val="en-AU"/>
              </w:rPr>
            </w:pPr>
            <w:r w:rsidRPr="005A4BDD">
              <w:rPr>
                <w:i/>
                <w:sz w:val="20"/>
                <w:lang w:val="en-AU"/>
              </w:rPr>
              <w:t>C</w:t>
            </w:r>
            <w:r w:rsidR="00E1696D" w:rsidRPr="005A4BDD">
              <w:rPr>
                <w:i/>
                <w:sz w:val="20"/>
                <w:lang w:val="en-AU"/>
              </w:rPr>
              <w:t>SD</w:t>
            </w:r>
            <w:r w:rsidR="005F1ED3" w:rsidRPr="005A4BDD">
              <w:rPr>
                <w:i/>
                <w:sz w:val="20"/>
                <w:lang w:val="en-AU"/>
              </w:rPr>
              <w:t>.</w:t>
            </w:r>
            <w:r w:rsidRPr="005A4BDD">
              <w:rPr>
                <w:i/>
                <w:sz w:val="20"/>
                <w:lang w:val="en-AU"/>
              </w:rPr>
              <w:t xml:space="preserve"> </w:t>
            </w:r>
          </w:p>
          <w:p w14:paraId="3D59DEAC" w14:textId="77777777" w:rsidR="00E477FF" w:rsidRPr="005A4BDD" w:rsidRDefault="00E477FF" w:rsidP="000B5762">
            <w:pPr>
              <w:rPr>
                <w:i/>
                <w:sz w:val="20"/>
                <w:lang w:val="en-AU"/>
              </w:rPr>
            </w:pPr>
          </w:p>
          <w:p w14:paraId="3BC0487F" w14:textId="4BB042F6" w:rsidR="00E477FF" w:rsidRPr="005A4BDD" w:rsidRDefault="00E477FF" w:rsidP="000B5762">
            <w:pPr>
              <w:rPr>
                <w:i/>
                <w:sz w:val="20"/>
                <w:lang w:val="en-AU"/>
              </w:rPr>
            </w:pPr>
            <w:r w:rsidRPr="005A4BDD">
              <w:rPr>
                <w:i/>
                <w:sz w:val="20"/>
                <w:lang w:val="en-AU"/>
              </w:rPr>
              <w:t>Canberra Health Services</w:t>
            </w:r>
            <w:r w:rsidR="005F1ED3" w:rsidRPr="005A4BDD">
              <w:rPr>
                <w:i/>
                <w:sz w:val="20"/>
                <w:lang w:val="en-AU"/>
              </w:rPr>
              <w:t>.</w:t>
            </w:r>
          </w:p>
        </w:tc>
        <w:tc>
          <w:tcPr>
            <w:tcW w:w="2265" w:type="dxa"/>
          </w:tcPr>
          <w:p w14:paraId="5AAA0C13" w14:textId="4405B7E0" w:rsidR="00306640" w:rsidRPr="005A4BDD" w:rsidRDefault="00306640" w:rsidP="000B5762">
            <w:pPr>
              <w:rPr>
                <w:i/>
                <w:sz w:val="20"/>
                <w:lang w:val="en-AU"/>
              </w:rPr>
            </w:pPr>
            <w:r w:rsidRPr="005A4BDD">
              <w:rPr>
                <w:i/>
                <w:sz w:val="20"/>
                <w:lang w:val="en-AU"/>
              </w:rPr>
              <w:t>ACT Preventive Health and Wellbeing Plan (under development)</w:t>
            </w:r>
            <w:r w:rsidR="005F1ED3" w:rsidRPr="005A4BDD">
              <w:rPr>
                <w:i/>
                <w:sz w:val="20"/>
                <w:lang w:val="en-AU"/>
              </w:rPr>
              <w:t>.</w:t>
            </w:r>
          </w:p>
        </w:tc>
        <w:tc>
          <w:tcPr>
            <w:tcW w:w="2111" w:type="dxa"/>
          </w:tcPr>
          <w:p w14:paraId="489E09DF" w14:textId="77777777" w:rsidR="00306640" w:rsidRPr="005A4BDD" w:rsidRDefault="00306640" w:rsidP="000B5762">
            <w:pPr>
              <w:rPr>
                <w:i/>
                <w:sz w:val="20"/>
                <w:lang w:val="en-AU"/>
              </w:rPr>
            </w:pPr>
            <w:r w:rsidRPr="005A4BDD">
              <w:rPr>
                <w:i/>
                <w:sz w:val="20"/>
                <w:lang w:val="en-AU"/>
              </w:rPr>
              <w:t>Targeted approaches to priority populations.</w:t>
            </w:r>
          </w:p>
          <w:p w14:paraId="71ED8919" w14:textId="77777777" w:rsidR="00306640" w:rsidRPr="005A4BDD" w:rsidRDefault="00306640" w:rsidP="000B5762">
            <w:pPr>
              <w:rPr>
                <w:i/>
                <w:sz w:val="20"/>
                <w:lang w:val="en-AU"/>
              </w:rPr>
            </w:pPr>
          </w:p>
        </w:tc>
        <w:tc>
          <w:tcPr>
            <w:tcW w:w="1053" w:type="dxa"/>
          </w:tcPr>
          <w:p w14:paraId="40B18329" w14:textId="2A6BE46B" w:rsidR="00306640" w:rsidRPr="005A4BDD" w:rsidRDefault="00306640" w:rsidP="000B5762">
            <w:pPr>
              <w:rPr>
                <w:i/>
                <w:sz w:val="20"/>
                <w:lang w:val="en-AU"/>
              </w:rPr>
            </w:pPr>
            <w:r w:rsidRPr="005A4BDD">
              <w:rPr>
                <w:i/>
                <w:sz w:val="20"/>
                <w:lang w:val="en-AU"/>
              </w:rPr>
              <w:t>P</w:t>
            </w:r>
            <w:r w:rsidR="005F1ED3" w:rsidRPr="005A4BDD">
              <w:rPr>
                <w:i/>
                <w:sz w:val="20"/>
                <w:lang w:val="en-AU"/>
              </w:rPr>
              <w:t>.</w:t>
            </w:r>
          </w:p>
        </w:tc>
      </w:tr>
      <w:tr w:rsidR="00306640" w:rsidRPr="005A4BDD" w14:paraId="0F3F7C93" w14:textId="77777777" w:rsidTr="00306640">
        <w:tc>
          <w:tcPr>
            <w:tcW w:w="3651" w:type="dxa"/>
          </w:tcPr>
          <w:p w14:paraId="59361AD4" w14:textId="77777777" w:rsidR="00E477FF" w:rsidRPr="005A4BDD" w:rsidRDefault="00E477FF" w:rsidP="00E477FF">
            <w:pPr>
              <w:pStyle w:val="ListParagraph"/>
              <w:numPr>
                <w:ilvl w:val="0"/>
                <w:numId w:val="31"/>
              </w:numPr>
              <w:spacing w:line="240" w:lineRule="auto"/>
              <w:rPr>
                <w:i/>
                <w:sz w:val="20"/>
                <w:lang w:val="en-AU"/>
              </w:rPr>
            </w:pPr>
            <w:r w:rsidRPr="005A4BDD">
              <w:rPr>
                <w:i/>
                <w:iCs/>
                <w:sz w:val="20"/>
                <w:szCs w:val="20"/>
                <w:lang w:val="en-AU"/>
              </w:rPr>
              <w:t>Use learnings from evaluations of relevant existing and previous programs relating to smoking, including the Smoking in Pregnancy program, to inform future program planning and development.</w:t>
            </w:r>
          </w:p>
        </w:tc>
        <w:tc>
          <w:tcPr>
            <w:tcW w:w="2638" w:type="dxa"/>
          </w:tcPr>
          <w:p w14:paraId="0BB02623" w14:textId="77777777" w:rsidR="00306640" w:rsidRPr="005A4BDD" w:rsidRDefault="00306640" w:rsidP="000B5762">
            <w:pPr>
              <w:rPr>
                <w:i/>
                <w:sz w:val="20"/>
                <w:lang w:val="en-AU"/>
              </w:rPr>
            </w:pPr>
            <w:r w:rsidRPr="005A4BDD">
              <w:rPr>
                <w:i/>
                <w:sz w:val="20"/>
                <w:lang w:val="en-AU"/>
              </w:rPr>
              <w:t>Reduce the proportion of the community, including children, exposed to second-hand smoke.</w:t>
            </w:r>
          </w:p>
          <w:p w14:paraId="7FB3CE80" w14:textId="77777777" w:rsidR="00306640" w:rsidRPr="005A4BDD" w:rsidRDefault="00306640" w:rsidP="000B5762">
            <w:pPr>
              <w:rPr>
                <w:i/>
                <w:sz w:val="20"/>
                <w:lang w:val="en-AU"/>
              </w:rPr>
            </w:pPr>
          </w:p>
          <w:p w14:paraId="3005F0C6" w14:textId="77777777" w:rsidR="00306640" w:rsidRPr="005A4BDD" w:rsidRDefault="00306640" w:rsidP="000B5762">
            <w:pPr>
              <w:rPr>
                <w:i/>
                <w:sz w:val="20"/>
                <w:lang w:val="en-AU"/>
              </w:rPr>
            </w:pPr>
            <w:r w:rsidRPr="005A4BDD">
              <w:rPr>
                <w:i/>
                <w:sz w:val="20"/>
                <w:lang w:val="en-AU"/>
              </w:rPr>
              <w:t>Reduce smoking rates among high risk population groups.</w:t>
            </w:r>
          </w:p>
          <w:p w14:paraId="6EF2A189" w14:textId="77777777" w:rsidR="00796EE1" w:rsidRPr="005A4BDD" w:rsidRDefault="00796EE1" w:rsidP="000B5762">
            <w:pPr>
              <w:rPr>
                <w:i/>
                <w:sz w:val="20"/>
                <w:lang w:val="en-AU"/>
              </w:rPr>
            </w:pPr>
          </w:p>
          <w:p w14:paraId="4148BD6A" w14:textId="77777777" w:rsidR="00796EE1" w:rsidRPr="005A4BDD" w:rsidRDefault="00796EE1" w:rsidP="000B5762">
            <w:pPr>
              <w:rPr>
                <w:i/>
                <w:sz w:val="20"/>
                <w:szCs w:val="20"/>
                <w:lang w:val="en-AU"/>
              </w:rPr>
            </w:pPr>
            <w:r w:rsidRPr="005A4BDD">
              <w:rPr>
                <w:i/>
                <w:sz w:val="20"/>
                <w:szCs w:val="20"/>
                <w:lang w:val="en-AU"/>
              </w:rPr>
              <w:t>Strengthen data collection and analysis</w:t>
            </w:r>
            <w:r w:rsidR="005F1ED3" w:rsidRPr="005A4BDD">
              <w:rPr>
                <w:i/>
                <w:sz w:val="20"/>
                <w:szCs w:val="20"/>
                <w:lang w:val="en-AU"/>
              </w:rPr>
              <w:t>.</w:t>
            </w:r>
          </w:p>
          <w:p w14:paraId="1E976BF1" w14:textId="77777777" w:rsidR="006F5DFF" w:rsidRPr="005A4BDD" w:rsidRDefault="006F5DFF" w:rsidP="000B5762">
            <w:pPr>
              <w:rPr>
                <w:i/>
                <w:sz w:val="20"/>
                <w:szCs w:val="20"/>
                <w:lang w:val="en-AU"/>
              </w:rPr>
            </w:pPr>
          </w:p>
          <w:p w14:paraId="6D2BFB27" w14:textId="071C343F" w:rsidR="006F5DFF" w:rsidRPr="005A4BDD" w:rsidRDefault="006F5DFF" w:rsidP="000B5762">
            <w:pPr>
              <w:rPr>
                <w:i/>
                <w:sz w:val="20"/>
                <w:lang w:val="en-AU"/>
              </w:rPr>
            </w:pPr>
          </w:p>
        </w:tc>
        <w:tc>
          <w:tcPr>
            <w:tcW w:w="1244" w:type="dxa"/>
            <w:shd w:val="clear" w:color="auto" w:fill="auto"/>
          </w:tcPr>
          <w:p w14:paraId="4B4F0712" w14:textId="175731BF" w:rsidR="00306640" w:rsidRPr="005A4BDD" w:rsidRDefault="00306640" w:rsidP="000B5762">
            <w:pPr>
              <w:rPr>
                <w:i/>
                <w:sz w:val="20"/>
                <w:lang w:val="en-AU"/>
              </w:rPr>
            </w:pPr>
            <w:r w:rsidRPr="005A4BDD">
              <w:rPr>
                <w:i/>
                <w:sz w:val="20"/>
                <w:lang w:val="en-AU"/>
              </w:rPr>
              <w:t>ACT Health</w:t>
            </w:r>
            <w:r w:rsidR="002670A4" w:rsidRPr="005A4BDD">
              <w:rPr>
                <w:i/>
                <w:sz w:val="20"/>
                <w:lang w:val="en-AU"/>
              </w:rPr>
              <w:t xml:space="preserve"> Directorate</w:t>
            </w:r>
            <w:r w:rsidR="005F1ED3" w:rsidRPr="005A4BDD">
              <w:rPr>
                <w:i/>
                <w:sz w:val="20"/>
                <w:lang w:val="en-AU"/>
              </w:rPr>
              <w:t>.</w:t>
            </w:r>
          </w:p>
        </w:tc>
        <w:tc>
          <w:tcPr>
            <w:tcW w:w="1417" w:type="dxa"/>
            <w:shd w:val="clear" w:color="auto" w:fill="auto"/>
          </w:tcPr>
          <w:p w14:paraId="31CF19C7" w14:textId="7A512DCE" w:rsidR="00306640" w:rsidRPr="005A4BDD" w:rsidRDefault="002670A4" w:rsidP="000B5762">
            <w:pPr>
              <w:rPr>
                <w:i/>
                <w:sz w:val="20"/>
                <w:lang w:val="en-AU"/>
              </w:rPr>
            </w:pPr>
            <w:r w:rsidRPr="005A4BDD">
              <w:rPr>
                <w:i/>
                <w:sz w:val="20"/>
                <w:lang w:val="en-AU"/>
              </w:rPr>
              <w:t>Canberra Health Services</w:t>
            </w:r>
            <w:r w:rsidR="005F1ED3" w:rsidRPr="005A4BDD">
              <w:rPr>
                <w:i/>
                <w:sz w:val="20"/>
                <w:lang w:val="en-AU"/>
              </w:rPr>
              <w:t>.</w:t>
            </w:r>
          </w:p>
        </w:tc>
        <w:tc>
          <w:tcPr>
            <w:tcW w:w="2265" w:type="dxa"/>
          </w:tcPr>
          <w:p w14:paraId="711CB1C5" w14:textId="4CF1FBAE" w:rsidR="00306640" w:rsidRPr="005A4BDD" w:rsidRDefault="00306640" w:rsidP="000B5762">
            <w:pPr>
              <w:rPr>
                <w:i/>
                <w:sz w:val="20"/>
                <w:lang w:val="en-AU"/>
              </w:rPr>
            </w:pPr>
            <w:r w:rsidRPr="005A4BDD">
              <w:rPr>
                <w:i/>
                <w:sz w:val="20"/>
                <w:lang w:val="en-AU"/>
              </w:rPr>
              <w:t>ACT Preventive Health and Wellbeing Plan (under development)</w:t>
            </w:r>
            <w:r w:rsidR="005F1ED3" w:rsidRPr="005A4BDD">
              <w:rPr>
                <w:i/>
                <w:sz w:val="20"/>
                <w:lang w:val="en-AU"/>
              </w:rPr>
              <w:t>.</w:t>
            </w:r>
          </w:p>
        </w:tc>
        <w:tc>
          <w:tcPr>
            <w:tcW w:w="2111" w:type="dxa"/>
          </w:tcPr>
          <w:p w14:paraId="74DCC188" w14:textId="77777777" w:rsidR="00306640" w:rsidRPr="005A4BDD" w:rsidRDefault="00306640" w:rsidP="000B5762">
            <w:pPr>
              <w:rPr>
                <w:i/>
                <w:sz w:val="20"/>
                <w:lang w:val="en-AU"/>
              </w:rPr>
            </w:pPr>
            <w:r w:rsidRPr="005A4BDD">
              <w:rPr>
                <w:i/>
                <w:sz w:val="20"/>
                <w:lang w:val="en-AU"/>
              </w:rPr>
              <w:t>Robust evaluation processes to effectively measure impact of work undertaken.</w:t>
            </w:r>
          </w:p>
          <w:p w14:paraId="53F97F0F" w14:textId="77777777" w:rsidR="00306640" w:rsidRPr="005A4BDD" w:rsidRDefault="00306640" w:rsidP="000B5762">
            <w:pPr>
              <w:rPr>
                <w:i/>
                <w:sz w:val="20"/>
                <w:lang w:val="en-AU"/>
              </w:rPr>
            </w:pPr>
            <w:r w:rsidRPr="005A4BDD">
              <w:rPr>
                <w:i/>
                <w:sz w:val="20"/>
                <w:lang w:val="en-AU"/>
              </w:rPr>
              <w:t>Programs to reduce alcohol, tobacco and other drug use during pregnancy.</w:t>
            </w:r>
          </w:p>
        </w:tc>
        <w:tc>
          <w:tcPr>
            <w:tcW w:w="1053" w:type="dxa"/>
          </w:tcPr>
          <w:p w14:paraId="258C37A5" w14:textId="0826A0C3" w:rsidR="00306640" w:rsidRPr="005A4BDD" w:rsidRDefault="00306640" w:rsidP="000B5762">
            <w:pPr>
              <w:rPr>
                <w:i/>
                <w:sz w:val="20"/>
                <w:lang w:val="en-AU"/>
              </w:rPr>
            </w:pPr>
            <w:r w:rsidRPr="005A4BDD">
              <w:rPr>
                <w:i/>
                <w:sz w:val="20"/>
                <w:lang w:val="en-AU"/>
              </w:rPr>
              <w:t>H</w:t>
            </w:r>
            <w:r w:rsidR="005F1ED3" w:rsidRPr="005A4BDD">
              <w:rPr>
                <w:i/>
                <w:sz w:val="20"/>
                <w:lang w:val="en-AU"/>
              </w:rPr>
              <w:t>.</w:t>
            </w:r>
          </w:p>
        </w:tc>
      </w:tr>
      <w:tr w:rsidR="00306640" w:rsidRPr="005A4BDD" w14:paraId="7D86CC78" w14:textId="77777777" w:rsidTr="00306640">
        <w:tc>
          <w:tcPr>
            <w:tcW w:w="14379" w:type="dxa"/>
            <w:gridSpan w:val="7"/>
            <w:shd w:val="clear" w:color="auto" w:fill="EAEAEA" w:themeFill="accent1" w:themeFillTint="1A"/>
          </w:tcPr>
          <w:p w14:paraId="119ADFC2" w14:textId="77777777" w:rsidR="00306640" w:rsidRPr="005A4BDD" w:rsidRDefault="00306640" w:rsidP="000B5762">
            <w:pPr>
              <w:rPr>
                <w:b/>
                <w:i/>
                <w:sz w:val="20"/>
                <w:lang w:val="en-AU"/>
              </w:rPr>
            </w:pPr>
            <w:r w:rsidRPr="005A4BDD">
              <w:rPr>
                <w:b/>
                <w:i/>
                <w:sz w:val="20"/>
                <w:lang w:val="en-AU"/>
              </w:rPr>
              <w:lastRenderedPageBreak/>
              <w:t>Safer Settings</w:t>
            </w:r>
          </w:p>
        </w:tc>
      </w:tr>
      <w:tr w:rsidR="00306640" w:rsidRPr="005A4BDD" w14:paraId="5E973EBD" w14:textId="77777777" w:rsidTr="00306640">
        <w:tc>
          <w:tcPr>
            <w:tcW w:w="3651" w:type="dxa"/>
          </w:tcPr>
          <w:p w14:paraId="375F243C" w14:textId="77777777" w:rsidR="00306640" w:rsidRPr="005A4BDD" w:rsidRDefault="00306640" w:rsidP="003F1073">
            <w:pPr>
              <w:pStyle w:val="ListParagraph"/>
              <w:numPr>
                <w:ilvl w:val="0"/>
                <w:numId w:val="31"/>
              </w:numPr>
              <w:spacing w:line="240" w:lineRule="auto"/>
              <w:rPr>
                <w:i/>
                <w:sz w:val="20"/>
                <w:lang w:val="en-AU"/>
              </w:rPr>
            </w:pPr>
            <w:r w:rsidRPr="005A4BDD">
              <w:rPr>
                <w:i/>
                <w:sz w:val="20"/>
                <w:lang w:val="en-AU"/>
              </w:rPr>
              <w:t>Consider the need for additional smoke-free areas.</w:t>
            </w:r>
          </w:p>
        </w:tc>
        <w:tc>
          <w:tcPr>
            <w:tcW w:w="2638" w:type="dxa"/>
          </w:tcPr>
          <w:p w14:paraId="57FDE963" w14:textId="77777777" w:rsidR="00306640" w:rsidRPr="005A4BDD" w:rsidRDefault="00306640" w:rsidP="000B5762">
            <w:pPr>
              <w:rPr>
                <w:i/>
                <w:sz w:val="20"/>
                <w:lang w:val="en-AU"/>
              </w:rPr>
            </w:pPr>
            <w:r w:rsidRPr="005A4BDD">
              <w:rPr>
                <w:i/>
                <w:sz w:val="20"/>
                <w:lang w:val="en-AU"/>
              </w:rPr>
              <w:t>Reduce the proportion of population, including children, exposed to second-hand smoke.</w:t>
            </w:r>
          </w:p>
          <w:p w14:paraId="42EF61C4" w14:textId="77777777" w:rsidR="00306640" w:rsidRPr="005A4BDD" w:rsidRDefault="00306640" w:rsidP="000B5762">
            <w:pPr>
              <w:rPr>
                <w:i/>
                <w:sz w:val="20"/>
                <w:lang w:val="en-AU"/>
              </w:rPr>
            </w:pPr>
          </w:p>
        </w:tc>
        <w:tc>
          <w:tcPr>
            <w:tcW w:w="1244" w:type="dxa"/>
            <w:shd w:val="clear" w:color="auto" w:fill="auto"/>
          </w:tcPr>
          <w:p w14:paraId="74867E22" w14:textId="600D0FC7" w:rsidR="00306640" w:rsidRPr="005A4BDD" w:rsidRDefault="00306640" w:rsidP="000B5762">
            <w:pPr>
              <w:rPr>
                <w:i/>
                <w:sz w:val="20"/>
                <w:lang w:val="en-AU"/>
              </w:rPr>
            </w:pPr>
            <w:r w:rsidRPr="005A4BDD">
              <w:rPr>
                <w:i/>
                <w:sz w:val="20"/>
                <w:lang w:val="en-AU"/>
              </w:rPr>
              <w:t>ACT Health</w:t>
            </w:r>
            <w:r w:rsidR="002670A4" w:rsidRPr="005A4BDD">
              <w:rPr>
                <w:i/>
                <w:sz w:val="20"/>
                <w:lang w:val="en-AU"/>
              </w:rPr>
              <w:t xml:space="preserve"> Directorate</w:t>
            </w:r>
            <w:r w:rsidR="005F1ED3" w:rsidRPr="005A4BDD">
              <w:rPr>
                <w:i/>
                <w:sz w:val="20"/>
                <w:lang w:val="en-AU"/>
              </w:rPr>
              <w:t>.</w:t>
            </w:r>
          </w:p>
          <w:p w14:paraId="66A1C7B3" w14:textId="77777777" w:rsidR="00306640" w:rsidRPr="005A4BDD" w:rsidRDefault="00306640" w:rsidP="000B5762">
            <w:pPr>
              <w:rPr>
                <w:i/>
                <w:sz w:val="20"/>
                <w:lang w:val="en-AU"/>
              </w:rPr>
            </w:pPr>
          </w:p>
        </w:tc>
        <w:tc>
          <w:tcPr>
            <w:tcW w:w="1417" w:type="dxa"/>
            <w:shd w:val="clear" w:color="auto" w:fill="auto"/>
          </w:tcPr>
          <w:p w14:paraId="677706DA" w14:textId="77777777" w:rsidR="00306640" w:rsidRPr="005A4BDD" w:rsidRDefault="002670A4" w:rsidP="000B5762">
            <w:pPr>
              <w:rPr>
                <w:i/>
                <w:sz w:val="20"/>
                <w:lang w:val="en-AU"/>
              </w:rPr>
            </w:pPr>
            <w:proofErr w:type="spellStart"/>
            <w:r w:rsidRPr="005A4BDD">
              <w:rPr>
                <w:i/>
                <w:sz w:val="20"/>
                <w:lang w:val="en-AU"/>
              </w:rPr>
              <w:t>JaCSD</w:t>
            </w:r>
            <w:proofErr w:type="spellEnd"/>
          </w:p>
        </w:tc>
        <w:tc>
          <w:tcPr>
            <w:tcW w:w="2265" w:type="dxa"/>
          </w:tcPr>
          <w:p w14:paraId="5C4EB774" w14:textId="70233CA7" w:rsidR="00306640" w:rsidRPr="005A4BDD" w:rsidRDefault="00306640" w:rsidP="000B5762">
            <w:pPr>
              <w:rPr>
                <w:i/>
                <w:sz w:val="20"/>
                <w:lang w:val="en-AU"/>
              </w:rPr>
            </w:pPr>
            <w:r w:rsidRPr="005A4BDD">
              <w:rPr>
                <w:i/>
                <w:sz w:val="20"/>
                <w:lang w:val="en-AU"/>
              </w:rPr>
              <w:t>ACT Preventive Health and Wellbeing Plan (under development)</w:t>
            </w:r>
            <w:r w:rsidR="005F1ED3" w:rsidRPr="005A4BDD">
              <w:rPr>
                <w:i/>
                <w:sz w:val="20"/>
                <w:lang w:val="en-AU"/>
              </w:rPr>
              <w:t>.</w:t>
            </w:r>
          </w:p>
        </w:tc>
        <w:tc>
          <w:tcPr>
            <w:tcW w:w="2111" w:type="dxa"/>
          </w:tcPr>
          <w:p w14:paraId="52E0CA4F" w14:textId="77777777" w:rsidR="00306640" w:rsidRPr="005A4BDD" w:rsidRDefault="00306640" w:rsidP="000B5762">
            <w:pPr>
              <w:rPr>
                <w:i/>
                <w:sz w:val="20"/>
                <w:lang w:val="en-AU"/>
              </w:rPr>
            </w:pPr>
            <w:r w:rsidRPr="005A4BDD">
              <w:rPr>
                <w:i/>
                <w:sz w:val="20"/>
                <w:lang w:val="en-AU"/>
              </w:rPr>
              <w:t>Smoke-free areas.</w:t>
            </w:r>
          </w:p>
        </w:tc>
        <w:tc>
          <w:tcPr>
            <w:tcW w:w="1053" w:type="dxa"/>
          </w:tcPr>
          <w:p w14:paraId="14BE2B7E" w14:textId="77777777" w:rsidR="00306640" w:rsidRPr="005A4BDD" w:rsidRDefault="00306640" w:rsidP="000B5762">
            <w:pPr>
              <w:rPr>
                <w:i/>
                <w:sz w:val="20"/>
                <w:lang w:val="en-AU"/>
              </w:rPr>
            </w:pPr>
            <w:r w:rsidRPr="005A4BDD">
              <w:rPr>
                <w:i/>
                <w:sz w:val="20"/>
                <w:lang w:val="en-AU"/>
              </w:rPr>
              <w:t>H, P</w:t>
            </w:r>
          </w:p>
        </w:tc>
      </w:tr>
      <w:tr w:rsidR="00306640" w:rsidRPr="005A4BDD" w14:paraId="7734F334" w14:textId="77777777" w:rsidTr="00306640">
        <w:tc>
          <w:tcPr>
            <w:tcW w:w="3651" w:type="dxa"/>
          </w:tcPr>
          <w:p w14:paraId="6B4EBAD0" w14:textId="77777777" w:rsidR="00EB7F71" w:rsidRPr="005A4BDD" w:rsidRDefault="009F1542" w:rsidP="00916FC8">
            <w:pPr>
              <w:pStyle w:val="ListParagraph"/>
              <w:numPr>
                <w:ilvl w:val="0"/>
                <w:numId w:val="31"/>
              </w:numPr>
              <w:spacing w:line="240" w:lineRule="auto"/>
              <w:rPr>
                <w:i/>
                <w:sz w:val="20"/>
                <w:lang w:val="en-AU"/>
              </w:rPr>
            </w:pPr>
            <w:r w:rsidRPr="005A4BDD">
              <w:rPr>
                <w:i/>
                <w:sz w:val="20"/>
                <w:lang w:val="en-AU"/>
              </w:rPr>
              <w:t xml:space="preserve">Continue to enforce tobacco and smoke-free legislation in the ACT, </w:t>
            </w:r>
            <w:r w:rsidR="00916FC8" w:rsidRPr="005A4BDD">
              <w:rPr>
                <w:i/>
                <w:sz w:val="20"/>
                <w:lang w:val="en-AU"/>
              </w:rPr>
              <w:t xml:space="preserve">by </w:t>
            </w:r>
            <w:r w:rsidRPr="005A4BDD">
              <w:rPr>
                <w:i/>
                <w:sz w:val="20"/>
                <w:lang w:val="en-AU"/>
              </w:rPr>
              <w:t>conducting compliance programs focusing on tobacco retailers and smoke-free public places,</w:t>
            </w:r>
            <w:r w:rsidR="00916FC8" w:rsidRPr="005A4BDD">
              <w:rPr>
                <w:i/>
                <w:sz w:val="20"/>
                <w:lang w:val="en-AU"/>
              </w:rPr>
              <w:t xml:space="preserve"> and </w:t>
            </w:r>
            <w:r w:rsidRPr="005A4BDD">
              <w:rPr>
                <w:i/>
                <w:sz w:val="20"/>
                <w:lang w:val="en-AU"/>
              </w:rPr>
              <w:t>responding to complaints.</w:t>
            </w:r>
          </w:p>
        </w:tc>
        <w:tc>
          <w:tcPr>
            <w:tcW w:w="2638" w:type="dxa"/>
          </w:tcPr>
          <w:p w14:paraId="4661BBD1" w14:textId="77777777" w:rsidR="00306640" w:rsidRPr="005A4BDD" w:rsidRDefault="00306640" w:rsidP="000B5762">
            <w:pPr>
              <w:rPr>
                <w:i/>
                <w:sz w:val="20"/>
                <w:lang w:val="en-AU"/>
              </w:rPr>
            </w:pPr>
            <w:r w:rsidRPr="005A4BDD">
              <w:rPr>
                <w:i/>
                <w:sz w:val="20"/>
                <w:lang w:val="en-AU"/>
              </w:rPr>
              <w:t>Reduce the proportion of the population, including children, exposed to second-hand smoke.</w:t>
            </w:r>
          </w:p>
          <w:p w14:paraId="2E6F1D50" w14:textId="77777777" w:rsidR="009B6ADB" w:rsidRPr="005A4BDD" w:rsidRDefault="009B6ADB" w:rsidP="000B5762">
            <w:pPr>
              <w:rPr>
                <w:i/>
                <w:sz w:val="20"/>
                <w:lang w:val="en-AU"/>
              </w:rPr>
            </w:pPr>
          </w:p>
          <w:p w14:paraId="77C45E7A" w14:textId="77777777" w:rsidR="009B6ADB" w:rsidRPr="005A4BDD" w:rsidRDefault="00383538" w:rsidP="000B5762">
            <w:pPr>
              <w:rPr>
                <w:i/>
                <w:sz w:val="20"/>
                <w:lang w:val="en-AU"/>
              </w:rPr>
            </w:pPr>
            <w:r w:rsidRPr="005A4BDD">
              <w:rPr>
                <w:i/>
                <w:sz w:val="20"/>
                <w:szCs w:val="20"/>
                <w:lang w:val="en-AU"/>
              </w:rPr>
              <w:t>Prevent uptake and delay initiation of alcohol, tobacco, and illicit drug use.</w:t>
            </w:r>
          </w:p>
        </w:tc>
        <w:tc>
          <w:tcPr>
            <w:tcW w:w="1244" w:type="dxa"/>
            <w:shd w:val="clear" w:color="auto" w:fill="auto"/>
          </w:tcPr>
          <w:p w14:paraId="4369550C" w14:textId="12DABA12" w:rsidR="00306640" w:rsidRPr="005A4BDD" w:rsidRDefault="00306640" w:rsidP="000B5762">
            <w:pPr>
              <w:rPr>
                <w:i/>
                <w:sz w:val="20"/>
                <w:lang w:val="en-AU"/>
              </w:rPr>
            </w:pPr>
            <w:r w:rsidRPr="005A4BDD">
              <w:rPr>
                <w:i/>
                <w:sz w:val="20"/>
                <w:lang w:val="en-AU"/>
              </w:rPr>
              <w:t>Access Canberra</w:t>
            </w:r>
            <w:r w:rsidR="005F1ED3" w:rsidRPr="005A4BDD">
              <w:rPr>
                <w:i/>
                <w:sz w:val="20"/>
                <w:lang w:val="en-AU"/>
              </w:rPr>
              <w:t>.</w:t>
            </w:r>
          </w:p>
        </w:tc>
        <w:tc>
          <w:tcPr>
            <w:tcW w:w="1417" w:type="dxa"/>
            <w:shd w:val="clear" w:color="auto" w:fill="auto"/>
          </w:tcPr>
          <w:p w14:paraId="3AF08866" w14:textId="6C21117D" w:rsidR="00306640" w:rsidRPr="005A4BDD" w:rsidRDefault="00306640" w:rsidP="000B5762">
            <w:pPr>
              <w:rPr>
                <w:i/>
                <w:sz w:val="20"/>
                <w:lang w:val="en-AU"/>
              </w:rPr>
            </w:pPr>
            <w:r w:rsidRPr="005A4BDD">
              <w:rPr>
                <w:i/>
                <w:sz w:val="20"/>
                <w:lang w:val="en-AU"/>
              </w:rPr>
              <w:t>ACT Health</w:t>
            </w:r>
            <w:r w:rsidR="002670A4" w:rsidRPr="005A4BDD">
              <w:rPr>
                <w:i/>
                <w:sz w:val="20"/>
                <w:lang w:val="en-AU"/>
              </w:rPr>
              <w:t xml:space="preserve"> Directorate</w:t>
            </w:r>
            <w:r w:rsidR="005F1ED3" w:rsidRPr="005A4BDD">
              <w:rPr>
                <w:i/>
                <w:sz w:val="20"/>
                <w:lang w:val="en-AU"/>
              </w:rPr>
              <w:t>.</w:t>
            </w:r>
          </w:p>
          <w:p w14:paraId="38AD7F21" w14:textId="77777777" w:rsidR="002670A4" w:rsidRPr="005A4BDD" w:rsidRDefault="002670A4" w:rsidP="000B5762">
            <w:pPr>
              <w:rPr>
                <w:i/>
                <w:sz w:val="20"/>
                <w:lang w:val="en-AU"/>
              </w:rPr>
            </w:pPr>
          </w:p>
          <w:p w14:paraId="72F2F92A" w14:textId="4BA8D727" w:rsidR="002670A4" w:rsidRPr="005A4BDD" w:rsidRDefault="002670A4" w:rsidP="000B5762">
            <w:pPr>
              <w:rPr>
                <w:i/>
                <w:sz w:val="20"/>
                <w:lang w:val="en-AU"/>
              </w:rPr>
            </w:pPr>
            <w:r w:rsidRPr="005A4BDD">
              <w:rPr>
                <w:i/>
                <w:sz w:val="20"/>
                <w:lang w:val="en-AU"/>
              </w:rPr>
              <w:t>Canberra Health Services</w:t>
            </w:r>
            <w:r w:rsidR="005F1ED3" w:rsidRPr="005A4BDD">
              <w:rPr>
                <w:i/>
                <w:sz w:val="20"/>
                <w:lang w:val="en-AU"/>
              </w:rPr>
              <w:t>.</w:t>
            </w:r>
          </w:p>
        </w:tc>
        <w:tc>
          <w:tcPr>
            <w:tcW w:w="2265" w:type="dxa"/>
          </w:tcPr>
          <w:p w14:paraId="6E4DBAD7" w14:textId="2752DEFE" w:rsidR="00306640" w:rsidRPr="005A4BDD" w:rsidRDefault="00306640" w:rsidP="000B5762">
            <w:pPr>
              <w:rPr>
                <w:i/>
                <w:sz w:val="20"/>
                <w:lang w:val="en-AU"/>
              </w:rPr>
            </w:pPr>
            <w:r w:rsidRPr="005A4BDD">
              <w:rPr>
                <w:i/>
                <w:sz w:val="20"/>
                <w:lang w:val="en-AU"/>
              </w:rPr>
              <w:t>ACT Preventive Health and Wellbeing Plan (under development)</w:t>
            </w:r>
            <w:r w:rsidR="005F1ED3" w:rsidRPr="005A4BDD">
              <w:rPr>
                <w:i/>
                <w:sz w:val="20"/>
                <w:lang w:val="en-AU"/>
              </w:rPr>
              <w:t>.</w:t>
            </w:r>
          </w:p>
        </w:tc>
        <w:tc>
          <w:tcPr>
            <w:tcW w:w="2111" w:type="dxa"/>
          </w:tcPr>
          <w:p w14:paraId="3705AA3D" w14:textId="77777777" w:rsidR="00306640" w:rsidRPr="005A4BDD" w:rsidRDefault="00306640" w:rsidP="000B5762">
            <w:pPr>
              <w:rPr>
                <w:i/>
                <w:sz w:val="20"/>
                <w:lang w:val="en-AU"/>
              </w:rPr>
            </w:pPr>
            <w:r w:rsidRPr="005A4BDD">
              <w:rPr>
                <w:i/>
                <w:sz w:val="20"/>
                <w:lang w:val="en-AU"/>
              </w:rPr>
              <w:t>Smoke-free areas.</w:t>
            </w:r>
          </w:p>
          <w:p w14:paraId="6F60C1CB" w14:textId="77777777" w:rsidR="00713D22" w:rsidRPr="005A4BDD" w:rsidRDefault="00713D22" w:rsidP="000B5762">
            <w:pPr>
              <w:rPr>
                <w:i/>
                <w:sz w:val="20"/>
                <w:lang w:val="en-AU"/>
              </w:rPr>
            </w:pPr>
          </w:p>
          <w:p w14:paraId="6DF78E91" w14:textId="77777777" w:rsidR="00713D22" w:rsidRPr="005A4BDD" w:rsidRDefault="00713D22" w:rsidP="00713D22">
            <w:pPr>
              <w:rPr>
                <w:i/>
                <w:sz w:val="20"/>
                <w:lang w:val="en-AU"/>
              </w:rPr>
            </w:pPr>
            <w:r w:rsidRPr="005A4BDD">
              <w:rPr>
                <w:i/>
                <w:sz w:val="20"/>
                <w:lang w:val="en-AU"/>
              </w:rPr>
              <w:t>Retail licensing schemes, supported by strong enforcement and retailer education.</w:t>
            </w:r>
          </w:p>
          <w:p w14:paraId="4D253A66" w14:textId="77777777" w:rsidR="00713D22" w:rsidRPr="005A4BDD" w:rsidRDefault="00713D22" w:rsidP="000B5762">
            <w:pPr>
              <w:rPr>
                <w:i/>
                <w:sz w:val="20"/>
                <w:lang w:val="en-AU"/>
              </w:rPr>
            </w:pPr>
          </w:p>
        </w:tc>
        <w:tc>
          <w:tcPr>
            <w:tcW w:w="1053" w:type="dxa"/>
          </w:tcPr>
          <w:p w14:paraId="283E4049" w14:textId="3141785D" w:rsidR="00306640" w:rsidRPr="005A4BDD" w:rsidRDefault="00306640" w:rsidP="000B5762">
            <w:pPr>
              <w:rPr>
                <w:i/>
                <w:sz w:val="20"/>
                <w:lang w:val="en-AU"/>
              </w:rPr>
            </w:pPr>
            <w:r w:rsidRPr="005A4BDD">
              <w:rPr>
                <w:i/>
                <w:sz w:val="20"/>
                <w:lang w:val="en-AU"/>
              </w:rPr>
              <w:t>S, H</w:t>
            </w:r>
            <w:r w:rsidR="005F1ED3" w:rsidRPr="005A4BDD">
              <w:rPr>
                <w:i/>
                <w:sz w:val="20"/>
                <w:lang w:val="en-AU"/>
              </w:rPr>
              <w:t>.</w:t>
            </w:r>
          </w:p>
        </w:tc>
      </w:tr>
      <w:tr w:rsidR="005D2D77" w:rsidRPr="005A4BDD" w14:paraId="6C977728" w14:textId="77777777" w:rsidTr="00306640">
        <w:tc>
          <w:tcPr>
            <w:tcW w:w="3651" w:type="dxa"/>
          </w:tcPr>
          <w:p w14:paraId="4563050E" w14:textId="77777777" w:rsidR="005D2D77" w:rsidRPr="005A4BDD" w:rsidRDefault="0079228C" w:rsidP="00306640">
            <w:pPr>
              <w:pStyle w:val="ListParagraph"/>
              <w:numPr>
                <w:ilvl w:val="0"/>
                <w:numId w:val="31"/>
              </w:numPr>
              <w:spacing w:line="240" w:lineRule="auto"/>
              <w:rPr>
                <w:i/>
                <w:sz w:val="20"/>
                <w:lang w:val="en-AU"/>
              </w:rPr>
            </w:pPr>
            <w:r w:rsidRPr="005A4BDD">
              <w:rPr>
                <w:i/>
                <w:sz w:val="20"/>
                <w:lang w:val="en-AU"/>
              </w:rPr>
              <w:t>Continue to monitor the emerging evidence regarding the health risks associated with the use of electronic cigarettes.</w:t>
            </w:r>
          </w:p>
        </w:tc>
        <w:tc>
          <w:tcPr>
            <w:tcW w:w="2638" w:type="dxa"/>
          </w:tcPr>
          <w:p w14:paraId="02C5CAF9" w14:textId="77777777" w:rsidR="00D85C16" w:rsidRPr="005A4BDD" w:rsidRDefault="00383538" w:rsidP="00383538">
            <w:pPr>
              <w:rPr>
                <w:i/>
                <w:sz w:val="20"/>
                <w:lang w:val="en-AU"/>
              </w:rPr>
            </w:pPr>
            <w:r w:rsidRPr="005A4BDD">
              <w:rPr>
                <w:i/>
                <w:sz w:val="20"/>
                <w:szCs w:val="20"/>
                <w:lang w:val="en-AU"/>
              </w:rPr>
              <w:t>Prevent uptake and delay initiation of alcohol, tobacco, and illicit drug use.</w:t>
            </w:r>
          </w:p>
        </w:tc>
        <w:tc>
          <w:tcPr>
            <w:tcW w:w="1244" w:type="dxa"/>
            <w:shd w:val="clear" w:color="auto" w:fill="auto"/>
          </w:tcPr>
          <w:p w14:paraId="7908609C" w14:textId="137363E5" w:rsidR="005D2D77" w:rsidRPr="005A4BDD" w:rsidRDefault="0079228C" w:rsidP="000B5762">
            <w:pPr>
              <w:rPr>
                <w:i/>
                <w:sz w:val="20"/>
                <w:lang w:val="en-AU"/>
              </w:rPr>
            </w:pPr>
            <w:r w:rsidRPr="005A4BDD">
              <w:rPr>
                <w:i/>
                <w:sz w:val="20"/>
                <w:lang w:val="en-AU"/>
              </w:rPr>
              <w:t>ACT Health</w:t>
            </w:r>
            <w:r w:rsidR="002670A4" w:rsidRPr="005A4BDD">
              <w:rPr>
                <w:i/>
                <w:sz w:val="20"/>
                <w:lang w:val="en-AU"/>
              </w:rPr>
              <w:t xml:space="preserve"> Directorate</w:t>
            </w:r>
            <w:r w:rsidR="005F1ED3" w:rsidRPr="005A4BDD">
              <w:rPr>
                <w:i/>
                <w:sz w:val="20"/>
                <w:lang w:val="en-AU"/>
              </w:rPr>
              <w:t>.</w:t>
            </w:r>
          </w:p>
        </w:tc>
        <w:tc>
          <w:tcPr>
            <w:tcW w:w="1417" w:type="dxa"/>
            <w:shd w:val="clear" w:color="auto" w:fill="auto"/>
          </w:tcPr>
          <w:p w14:paraId="516F3CAE" w14:textId="77777777" w:rsidR="005D2D77" w:rsidRPr="005A4BDD" w:rsidRDefault="005D2D77" w:rsidP="000B5762">
            <w:pPr>
              <w:rPr>
                <w:i/>
                <w:sz w:val="20"/>
                <w:lang w:val="en-AU"/>
              </w:rPr>
            </w:pPr>
          </w:p>
        </w:tc>
        <w:tc>
          <w:tcPr>
            <w:tcW w:w="2265" w:type="dxa"/>
          </w:tcPr>
          <w:p w14:paraId="3377C14B" w14:textId="7325FD4D" w:rsidR="005D2D77" w:rsidRPr="005A4BDD" w:rsidRDefault="009810AA" w:rsidP="000B5762">
            <w:pPr>
              <w:rPr>
                <w:i/>
                <w:sz w:val="20"/>
                <w:lang w:val="en-AU"/>
              </w:rPr>
            </w:pPr>
            <w:r w:rsidRPr="005A4BDD">
              <w:rPr>
                <w:i/>
                <w:sz w:val="20"/>
                <w:lang w:val="en-AU"/>
              </w:rPr>
              <w:t>ACT Preventive Health and Wellbeing Plan (under development)</w:t>
            </w:r>
            <w:r w:rsidR="005F1ED3" w:rsidRPr="005A4BDD">
              <w:rPr>
                <w:i/>
                <w:sz w:val="20"/>
                <w:lang w:val="en-AU"/>
              </w:rPr>
              <w:t>.</w:t>
            </w:r>
          </w:p>
        </w:tc>
        <w:tc>
          <w:tcPr>
            <w:tcW w:w="2111" w:type="dxa"/>
          </w:tcPr>
          <w:p w14:paraId="143F2B2C" w14:textId="77777777" w:rsidR="005D2D77" w:rsidRPr="005A4BDD" w:rsidRDefault="00585E91" w:rsidP="000B5762">
            <w:pPr>
              <w:rPr>
                <w:i/>
                <w:sz w:val="20"/>
                <w:lang w:val="en-AU"/>
              </w:rPr>
            </w:pPr>
            <w:r w:rsidRPr="005A4BDD">
              <w:rPr>
                <w:i/>
                <w:sz w:val="20"/>
                <w:lang w:val="en-AU"/>
              </w:rPr>
              <w:t>Regulating retail sale</w:t>
            </w:r>
            <w:r w:rsidR="00DC16F9" w:rsidRPr="005A4BDD">
              <w:rPr>
                <w:i/>
                <w:sz w:val="20"/>
                <w:lang w:val="en-AU"/>
              </w:rPr>
              <w:t>.</w:t>
            </w:r>
          </w:p>
        </w:tc>
        <w:tc>
          <w:tcPr>
            <w:tcW w:w="1053" w:type="dxa"/>
          </w:tcPr>
          <w:p w14:paraId="5667F10E" w14:textId="37B34334" w:rsidR="005D2D77" w:rsidRPr="005A4BDD" w:rsidRDefault="00585E91" w:rsidP="000B5762">
            <w:pPr>
              <w:rPr>
                <w:i/>
                <w:sz w:val="20"/>
                <w:lang w:val="en-AU"/>
              </w:rPr>
            </w:pPr>
            <w:r w:rsidRPr="005A4BDD">
              <w:rPr>
                <w:i/>
                <w:sz w:val="20"/>
                <w:lang w:val="en-AU"/>
              </w:rPr>
              <w:t>S</w:t>
            </w:r>
            <w:r w:rsidR="005F1ED3" w:rsidRPr="005A4BDD">
              <w:rPr>
                <w:i/>
                <w:sz w:val="20"/>
                <w:lang w:val="en-AU"/>
              </w:rPr>
              <w:t>.</w:t>
            </w:r>
          </w:p>
        </w:tc>
      </w:tr>
    </w:tbl>
    <w:p w14:paraId="0B4279F7" w14:textId="77777777" w:rsidR="00DE0515" w:rsidRPr="005A4BDD" w:rsidRDefault="00DE0515" w:rsidP="00DE0515"/>
    <w:p w14:paraId="104D9F06" w14:textId="77777777" w:rsidR="00786762" w:rsidRPr="005A4BDD" w:rsidRDefault="005D2D77" w:rsidP="00D67000">
      <w:pPr>
        <w:pStyle w:val="Heading4"/>
        <w:ind w:left="-426"/>
      </w:pPr>
      <w:bookmarkStart w:id="28" w:name="_Toc530995039"/>
      <w:bookmarkStart w:id="29" w:name="_Hlk30422287"/>
      <w:r w:rsidRPr="005A4BDD">
        <w:t>Illicit and illicitly used drugs</w:t>
      </w:r>
      <w:bookmarkEnd w:id="28"/>
    </w:p>
    <w:p w14:paraId="0CDA55B1" w14:textId="6DB83F7E" w:rsidR="00154B3F" w:rsidRPr="005A4BDD" w:rsidRDefault="00C85059" w:rsidP="00E55074">
      <w:pPr>
        <w:ind w:left="-426"/>
        <w:jc w:val="both"/>
      </w:pPr>
      <w:r w:rsidRPr="005A4BDD">
        <w:t>In 2016</w:t>
      </w:r>
      <w:r w:rsidR="00154B3F" w:rsidRPr="005A4BDD">
        <w:t xml:space="preserve"> cannabis was the most widely used illicit drug in the ACT, followed by the misuse of prescription painkillers and opioids and misuse of other pharmaceuticals</w:t>
      </w:r>
      <w:r w:rsidR="00390063" w:rsidRPr="005A4BDD">
        <w:fldChar w:fldCharType="begin"/>
      </w:r>
      <w:r w:rsidR="00E63F3A" w:rsidRPr="005A4BDD">
        <w:instrText xml:space="preserve"> ADDIN EN.CITE &lt;EndNote&gt;&lt;Cite&gt;&lt;Author&gt;Australian Institute of Health and Welfare&lt;/Author&gt;&lt;Year&gt;2017&lt;/Year&gt;&lt;RecNum&gt;2&lt;/RecNum&gt;&lt;DisplayText&gt;&lt;style face="superscript"&gt;5&lt;/style&gt;&lt;/DisplayText&gt;&lt;record&gt;&lt;rec-number&gt;2&lt;/rec-number&gt;&lt;foreign-keys&gt;&lt;key app="EN" db-id="pvppxa9pvsat5xewwdv5502zt9deptw0wvv2" timestamp="1540532632"&gt;2&lt;/key&gt;&lt;/foreign-keys&gt;&lt;ref-type name="Report"&gt;27&lt;/ref-type&gt;&lt;contributors&gt;&lt;authors&gt;&lt;author&gt;Australian Institute of Health and Welfare,&lt;/author&gt;&lt;/authors&gt;&lt;/contributors&gt;&lt;titles&gt;&lt;title&gt;National Drug Strategy Household Survey: detailed findings&lt;/title&gt;&lt;secondary-title&gt;Drug Statistics series&lt;/secondary-title&gt;&lt;/titles&gt;&lt;number&gt;Cat. no. PHE 214&lt;/number&gt;&lt;num-vols&gt;31&lt;/num-vols&gt;&lt;dates&gt;&lt;year&gt;2017&lt;/year&gt;&lt;/dates&gt;&lt;pub-location&gt;Canberra&lt;/pub-location&gt;&lt;publisher&gt;AIHW&lt;/publisher&gt;&lt;urls&gt;&lt;/urls&gt;&lt;/record&gt;&lt;/Cite&gt;&lt;/EndNote&gt;</w:instrText>
      </w:r>
      <w:r w:rsidR="00390063" w:rsidRPr="005A4BDD">
        <w:fldChar w:fldCharType="separate"/>
      </w:r>
      <w:r w:rsidR="00E63F3A" w:rsidRPr="005A4BDD">
        <w:rPr>
          <w:vertAlign w:val="superscript"/>
        </w:rPr>
        <w:t>5</w:t>
      </w:r>
      <w:r w:rsidR="00390063" w:rsidRPr="005A4BDD">
        <w:fldChar w:fldCharType="end"/>
      </w:r>
      <w:r w:rsidR="00154B3F" w:rsidRPr="005A4BDD">
        <w:t>.</w:t>
      </w:r>
      <w:r w:rsidR="00420909" w:rsidRPr="005A4BDD">
        <w:t xml:space="preserve"> In 2016</w:t>
      </w:r>
      <w:r w:rsidR="00D675E6" w:rsidRPr="005A4BDD">
        <w:t xml:space="preserve"> it was</w:t>
      </w:r>
      <w:r w:rsidR="00154B3F" w:rsidRPr="005A4BDD">
        <w:t xml:space="preserve"> reported that</w:t>
      </w:r>
      <w:r w:rsidR="00420909" w:rsidRPr="005A4BDD">
        <w:t xml:space="preserve"> in the last 12 months</w:t>
      </w:r>
      <w:r w:rsidR="00154B3F" w:rsidRPr="005A4BDD">
        <w:t>:</w:t>
      </w:r>
    </w:p>
    <w:p w14:paraId="2F1616BB" w14:textId="04B30496" w:rsidR="00154B3F" w:rsidRPr="005A4BDD" w:rsidRDefault="00154B3F" w:rsidP="00154B3F">
      <w:pPr>
        <w:pStyle w:val="ListParagraph"/>
        <w:numPr>
          <w:ilvl w:val="0"/>
          <w:numId w:val="37"/>
        </w:numPr>
        <w:spacing w:after="160" w:line="259" w:lineRule="auto"/>
      </w:pPr>
      <w:r w:rsidRPr="005A4BDD">
        <w:t>8.4%</w:t>
      </w:r>
      <w:r w:rsidR="00916FC8" w:rsidRPr="005A4BDD">
        <w:t xml:space="preserve"> of people aged 15 years and older</w:t>
      </w:r>
      <w:r w:rsidRPr="005A4BDD">
        <w:t xml:space="preserve"> used marijuana/cannabis</w:t>
      </w:r>
      <w:r w:rsidR="00C85059" w:rsidRPr="005A4BDD">
        <w:t>.</w:t>
      </w:r>
    </w:p>
    <w:p w14:paraId="7D72DCF2" w14:textId="77777777" w:rsidR="00154B3F" w:rsidRPr="005A4BDD" w:rsidRDefault="00154B3F" w:rsidP="00154B3F">
      <w:pPr>
        <w:pStyle w:val="ListParagraph"/>
        <w:numPr>
          <w:ilvl w:val="0"/>
          <w:numId w:val="37"/>
        </w:numPr>
        <w:spacing w:after="160" w:line="259" w:lineRule="auto"/>
      </w:pPr>
      <w:r w:rsidRPr="005A4BDD">
        <w:t>2.9% used painkillers/analgesics and opioids for non-medical purposes</w:t>
      </w:r>
      <w:r w:rsidR="00E1696D" w:rsidRPr="005A4BDD">
        <w:t>.</w:t>
      </w:r>
    </w:p>
    <w:p w14:paraId="3A932806" w14:textId="77777777" w:rsidR="00154B3F" w:rsidRPr="005A4BDD" w:rsidRDefault="00154B3F" w:rsidP="00154B3F">
      <w:pPr>
        <w:pStyle w:val="ListParagraph"/>
        <w:numPr>
          <w:ilvl w:val="0"/>
          <w:numId w:val="37"/>
        </w:numPr>
        <w:spacing w:after="160" w:line="259" w:lineRule="auto"/>
      </w:pPr>
      <w:r w:rsidRPr="005A4BDD">
        <w:t>2.2% used ecstasy</w:t>
      </w:r>
      <w:r w:rsidR="00E1696D" w:rsidRPr="005A4BDD">
        <w:t>.</w:t>
      </w:r>
    </w:p>
    <w:p w14:paraId="3A734E9D" w14:textId="77777777" w:rsidR="00154B3F" w:rsidRPr="005A4BDD" w:rsidRDefault="00154B3F" w:rsidP="00154B3F">
      <w:pPr>
        <w:pStyle w:val="ListParagraph"/>
        <w:numPr>
          <w:ilvl w:val="0"/>
          <w:numId w:val="37"/>
        </w:numPr>
        <w:spacing w:after="160" w:line="259" w:lineRule="auto"/>
      </w:pPr>
      <w:r w:rsidRPr="005A4BDD">
        <w:t>1.9% used cocaine.</w:t>
      </w:r>
    </w:p>
    <w:p w14:paraId="749BAE1B" w14:textId="77777777" w:rsidR="00121D76" w:rsidRPr="005A4BDD" w:rsidRDefault="00DE7528" w:rsidP="00DE7528">
      <w:pPr>
        <w:pStyle w:val="ListParagraph"/>
        <w:numPr>
          <w:ilvl w:val="0"/>
          <w:numId w:val="37"/>
        </w:numPr>
      </w:pPr>
      <w:r w:rsidRPr="005A4BDD">
        <w:lastRenderedPageBreak/>
        <w:t>Recent illicit drug use was more common among males than females in the ACT.</w:t>
      </w:r>
    </w:p>
    <w:p w14:paraId="1373302E" w14:textId="74C84F6F" w:rsidR="00927F66" w:rsidRPr="005A4BDD" w:rsidRDefault="00DE7528" w:rsidP="00927F66">
      <w:pPr>
        <w:pStyle w:val="ListParagraph"/>
        <w:numPr>
          <w:ilvl w:val="0"/>
          <w:numId w:val="37"/>
        </w:numPr>
      </w:pPr>
      <w:r w:rsidRPr="005A4BDD">
        <w:t>In 2016, 16.1% of males and 9.7% of females aged 14 years and older had used an</w:t>
      </w:r>
      <w:r w:rsidR="00C85059" w:rsidRPr="005A4BDD">
        <w:t xml:space="preserve"> illicit drug in the last year.</w:t>
      </w:r>
    </w:p>
    <w:p w14:paraId="450C1D9E" w14:textId="2C6379D9" w:rsidR="00927F66" w:rsidRPr="005A4BDD" w:rsidRDefault="00DE7528" w:rsidP="00927F66">
      <w:pPr>
        <w:pStyle w:val="ListParagraph"/>
        <w:numPr>
          <w:ilvl w:val="0"/>
          <w:numId w:val="37"/>
        </w:numPr>
      </w:pPr>
      <w:r w:rsidRPr="005A4BDD">
        <w:t>Canberrans aged 20–29 years were most likely to have reported using an illicit drug in the previous 12 months (22.4%</w:t>
      </w:r>
      <w:r w:rsidR="00927F66" w:rsidRPr="005A4BDD">
        <w:t>) —</w:t>
      </w:r>
      <w:r w:rsidRPr="005A4BDD">
        <w:t xml:space="preserve"> lower than the national</w:t>
      </w:r>
      <w:r w:rsidR="00121D76" w:rsidRPr="005A4BDD">
        <w:t>ly</w:t>
      </w:r>
      <w:r w:rsidRPr="005A4BDD">
        <w:t xml:space="preserve"> (28.2%)</w:t>
      </w:r>
      <w:r w:rsidR="00390063" w:rsidRPr="005A4BDD">
        <w:fldChar w:fldCharType="begin"/>
      </w:r>
      <w:r w:rsidR="00E63F3A" w:rsidRPr="005A4BDD">
        <w:instrText xml:space="preserve"> ADDIN EN.CITE &lt;EndNote&gt;&lt;Cite&gt;&lt;Author&gt;Australian Institute of Health and Welfare&lt;/Author&gt;&lt;Year&gt;2017&lt;/Year&gt;&lt;RecNum&gt;2&lt;/RecNum&gt;&lt;DisplayText&gt;&lt;style face="superscript"&gt;5&lt;/style&gt;&lt;/DisplayText&gt;&lt;record&gt;&lt;rec-number&gt;2&lt;/rec-number&gt;&lt;foreign-keys&gt;&lt;key app="EN" db-id="pvppxa9pvsat5xewwdv5502zt9deptw0wvv2" timestamp="1540532632"&gt;2&lt;/key&gt;&lt;/foreign-keys&gt;&lt;ref-type name="Report"&gt;27&lt;/ref-type&gt;&lt;contributors&gt;&lt;authors&gt;&lt;author&gt;Australian Institute of Health and Welfare,&lt;/author&gt;&lt;/authors&gt;&lt;/contributors&gt;&lt;titles&gt;&lt;title&gt;National Drug Strategy Household Survey: detailed findings&lt;/title&gt;&lt;secondary-title&gt;Drug Statistics series&lt;/secondary-title&gt;&lt;/titles&gt;&lt;number&gt;Cat. no. PHE 214&lt;/number&gt;&lt;num-vols&gt;31&lt;/num-vols&gt;&lt;dates&gt;&lt;year&gt;2017&lt;/year&gt;&lt;/dates&gt;&lt;pub-location&gt;Canberra&lt;/pub-location&gt;&lt;publisher&gt;AIHW&lt;/publisher&gt;&lt;urls&gt;&lt;/urls&gt;&lt;/record&gt;&lt;/Cite&gt;&lt;/EndNote&gt;</w:instrText>
      </w:r>
      <w:r w:rsidR="00390063" w:rsidRPr="005A4BDD">
        <w:fldChar w:fldCharType="separate"/>
      </w:r>
      <w:r w:rsidR="00E63F3A" w:rsidRPr="005A4BDD">
        <w:rPr>
          <w:vertAlign w:val="superscript"/>
        </w:rPr>
        <w:t>5</w:t>
      </w:r>
      <w:r w:rsidR="00390063" w:rsidRPr="005A4BDD">
        <w:fldChar w:fldCharType="end"/>
      </w:r>
      <w:r w:rsidR="00390063" w:rsidRPr="005A4BDD">
        <w:t>.</w:t>
      </w:r>
    </w:p>
    <w:p w14:paraId="7CD9061E" w14:textId="77777777" w:rsidR="00927F66" w:rsidRPr="005A4BDD" w:rsidRDefault="00927F66" w:rsidP="00927F66">
      <w:pPr>
        <w:pStyle w:val="ListParagraph"/>
        <w:ind w:left="-426"/>
      </w:pPr>
    </w:p>
    <w:p w14:paraId="2CCCB74B" w14:textId="26D912CD" w:rsidR="0014314F" w:rsidRPr="005A4BDD" w:rsidRDefault="00DE7528" w:rsidP="00927F66">
      <w:pPr>
        <w:pStyle w:val="ListParagraph"/>
        <w:ind w:left="-426"/>
      </w:pPr>
      <w:r w:rsidRPr="005A4BDD">
        <w:t>In the ACT the largest illicit-drug-related burden is from opioid use, following by unsafe injecting practices and amphetamines</w:t>
      </w:r>
      <w:r w:rsidR="00BE0DAD" w:rsidRPr="005A4BDD">
        <w:fldChar w:fldCharType="begin"/>
      </w:r>
      <w:r w:rsidR="00E63F3A" w:rsidRPr="005A4BDD">
        <w:instrText xml:space="preserve"> ADDIN EN.CITE &lt;EndNote&gt;&lt;Cite&gt;&lt;Author&gt;Australian Institute of Health and Welfare&lt;/Author&gt;&lt;Year&gt;2018&lt;/Year&gt;&lt;RecNum&gt;4&lt;/RecNum&gt;&lt;DisplayText&gt;&lt;style face="superscript"&gt;4&lt;/style&gt;&lt;/DisplayText&gt;&lt;record&gt;&lt;rec-number&gt;4&lt;/rec-number&gt;&lt;foreign-keys&gt;&lt;key app="EN" db-id="pvppxa9pvsat5xewwdv5502zt9deptw0wvv2" timestamp="1540767928"&gt;4&lt;/key&gt;&lt;/foreign-keys&gt;&lt;ref-type name="Report"&gt;27&lt;/ref-type&gt;&lt;contributors&gt;&lt;authors&gt;&lt;author&gt;Australian Institute of Health and Welfare,&lt;/author&gt;&lt;/authors&gt;&lt;/contributors&gt;&lt;titles&gt;&lt;title&gt;Impact of alcohol and illicit drug use on the burden of disease and injury in Australia: Australian Burden of Disease Study 2011&lt;/title&gt;&lt;secondary-title&gt;Australian Burden of Disease Study series&lt;/secondary-title&gt;&lt;/titles&gt;&lt;volume&gt;BOD 19&lt;/volume&gt;&lt;num-vols&gt;no. 17&lt;/num-vols&gt;&lt;dates&gt;&lt;year&gt;2018&lt;/year&gt;&lt;/dates&gt;&lt;pub-location&gt;Canberra&lt;/pub-location&gt;&lt;publisher&gt;AIHW&lt;/publisher&gt;&lt;urls&gt;&lt;/urls&gt;&lt;/record&gt;&lt;/Cite&gt;&lt;/EndNote&gt;</w:instrText>
      </w:r>
      <w:r w:rsidR="00BE0DAD" w:rsidRPr="005A4BDD">
        <w:fldChar w:fldCharType="separate"/>
      </w:r>
      <w:r w:rsidR="00E63F3A" w:rsidRPr="005A4BDD">
        <w:rPr>
          <w:vertAlign w:val="superscript"/>
        </w:rPr>
        <w:t>4</w:t>
      </w:r>
      <w:r w:rsidR="00BE0DAD" w:rsidRPr="005A4BDD">
        <w:fldChar w:fldCharType="end"/>
      </w:r>
      <w:r w:rsidR="000B5887" w:rsidRPr="005A4BDD">
        <w:t xml:space="preserve">. Unsafe injecting practices are associated with higher levels of harm </w:t>
      </w:r>
      <w:r w:rsidR="000B5887" w:rsidRPr="005A4BDD">
        <w:fldChar w:fldCharType="begin"/>
      </w:r>
      <w:r w:rsidR="00E63F3A" w:rsidRPr="005A4BDD">
        <w:instrText xml:space="preserve"> ADDIN EN.CITE &lt;EndNote&gt;&lt;Cite&gt;&lt;Author&gt;Australian Institute of Health and Welfare&lt;/Author&gt;&lt;Year&gt;2018&lt;/Year&gt;&lt;RecNum&gt;4&lt;/RecNum&gt;&lt;DisplayText&gt;&lt;style face="superscript"&gt;4&lt;/style&gt;&lt;/DisplayText&gt;&lt;record&gt;&lt;rec-number&gt;4&lt;/rec-number&gt;&lt;foreign-keys&gt;&lt;key app="EN" db-id="pvppxa9pvsat5xewwdv5502zt9deptw0wvv2" timestamp="1540767928"&gt;4&lt;/key&gt;&lt;/foreign-keys&gt;&lt;ref-type name="Report"&gt;27&lt;/ref-type&gt;&lt;contributors&gt;&lt;authors&gt;&lt;author&gt;Australian Institute of Health and Welfare,&lt;/author&gt;&lt;/authors&gt;&lt;/contributors&gt;&lt;titles&gt;&lt;title&gt;Impact of alcohol and illicit drug use on the burden of disease and injury in Australia: Australian Burden of Disease Study 2011&lt;/title&gt;&lt;secondary-title&gt;Australian Burden of Disease Study series&lt;/secondary-title&gt;&lt;/titles&gt;&lt;volume&gt;BOD 19&lt;/volume&gt;&lt;num-vols&gt;no. 17&lt;/num-vols&gt;&lt;dates&gt;&lt;year&gt;2018&lt;/year&gt;&lt;/dates&gt;&lt;pub-location&gt;Canberra&lt;/pub-location&gt;&lt;publisher&gt;AIHW&lt;/publisher&gt;&lt;urls&gt;&lt;/urls&gt;&lt;/record&gt;&lt;/Cite&gt;&lt;/EndNote&gt;</w:instrText>
      </w:r>
      <w:r w:rsidR="000B5887" w:rsidRPr="005A4BDD">
        <w:fldChar w:fldCharType="separate"/>
      </w:r>
      <w:r w:rsidR="00E63F3A" w:rsidRPr="005A4BDD">
        <w:rPr>
          <w:vertAlign w:val="superscript"/>
        </w:rPr>
        <w:t>4</w:t>
      </w:r>
      <w:r w:rsidR="000B5887" w:rsidRPr="005A4BDD">
        <w:fldChar w:fldCharType="end"/>
      </w:r>
      <w:r w:rsidR="000B5887" w:rsidRPr="005A4BDD">
        <w:t>. Using combinations of substances can also increase harms, depending on the particular substances used together</w:t>
      </w:r>
      <w:r w:rsidR="000B5887" w:rsidRPr="005A4BDD">
        <w:fldChar w:fldCharType="begin"/>
      </w:r>
      <w:r w:rsidR="00CE0B2B" w:rsidRPr="005A4BDD">
        <w:instrText xml:space="preserve"> ADDIN EN.CITE &lt;EndNote&gt;&lt;Cite&gt;&lt;Author&gt;Saunders&lt;/Author&gt;&lt;Year&gt;2016&lt;/Year&gt;&lt;RecNum&gt;7&lt;/RecNum&gt;&lt;DisplayText&gt;&lt;style face="superscript"&gt;8&lt;/style&gt;&lt;/DisplayText&gt;&lt;record&gt;&lt;rec-number&gt;7&lt;/rec-number&gt;&lt;foreign-keys&gt;&lt;key app="EN" db-id="pvppxa9pvsat5xewwdv5502zt9deptw0wvv2" timestamp="1540782099"&gt;7&lt;/key&gt;&lt;/foreign-keys&gt;&lt;ref-type name="Book"&gt;6&lt;/ref-type&gt;&lt;contributors&gt;&lt;authors&gt;&lt;author&gt;Saunders, J B&lt;/author&gt;&lt;author&gt;Conigrave, K M&lt;/author&gt;&lt;author&gt;Latt, N C&lt;/author&gt;&lt;author&gt;Nutt, D J&lt;/author&gt;&lt;author&gt;Marshall, E J&lt;/author&gt;&lt;author&gt;Ling, W&lt;/author&gt;&lt;author&gt;Higuchi, S&lt;/author&gt;&lt;/authors&gt;&lt;/contributors&gt;&lt;titles&gt;&lt;title&gt;Addiction Medicine&lt;/title&gt;&lt;/titles&gt;&lt;dates&gt;&lt;year&gt;2016&lt;/year&gt;&lt;/dates&gt;&lt;pub-location&gt;Oxford&lt;/pub-location&gt;&lt;publisher&gt;Oxford University Press&lt;/publisher&gt;&lt;urls&gt;&lt;/urls&gt;&lt;/record&gt;&lt;/Cite&gt;&lt;/EndNote&gt;</w:instrText>
      </w:r>
      <w:r w:rsidR="000B5887" w:rsidRPr="005A4BDD">
        <w:fldChar w:fldCharType="separate"/>
      </w:r>
      <w:r w:rsidR="00CE0B2B" w:rsidRPr="005A4BDD">
        <w:rPr>
          <w:vertAlign w:val="superscript"/>
        </w:rPr>
        <w:t>8</w:t>
      </w:r>
      <w:r w:rsidR="000B5887" w:rsidRPr="005A4BDD">
        <w:fldChar w:fldCharType="end"/>
      </w:r>
      <w:r w:rsidR="000B5887" w:rsidRPr="005A4BDD">
        <w:t xml:space="preserve">. </w:t>
      </w:r>
    </w:p>
    <w:p w14:paraId="44A07E9B" w14:textId="10EB3AB3" w:rsidR="008764D2" w:rsidRPr="005A4BDD" w:rsidRDefault="00786762" w:rsidP="00916FC8">
      <w:pPr>
        <w:ind w:left="-426"/>
        <w:jc w:val="both"/>
      </w:pPr>
      <w:r w:rsidRPr="005A4BDD">
        <w:t>Many people who attend alcohol and other drug treatment</w:t>
      </w:r>
      <w:r w:rsidR="000B5887" w:rsidRPr="005A4BDD">
        <w:t xml:space="preserve"> services</w:t>
      </w:r>
      <w:r w:rsidRPr="005A4BDD">
        <w:t xml:space="preserve"> also have co-occurring mental health disorde</w:t>
      </w:r>
      <w:r w:rsidR="00E72966" w:rsidRPr="005A4BDD">
        <w:t xml:space="preserve">rs and poorer physical health. </w:t>
      </w:r>
      <w:r w:rsidRPr="005A4BDD">
        <w:t>Harm reduction strategies, education, and supporting mechanisms to address social determinants of health are essential components of a modern, evidence-informed drug treatment programs, systems and policies.</w:t>
      </w:r>
    </w:p>
    <w:p w14:paraId="5C25C94A" w14:textId="0B95366A" w:rsidR="00154B3F" w:rsidRPr="005A4BDD" w:rsidRDefault="00342BDF" w:rsidP="00916FC8">
      <w:pPr>
        <w:ind w:left="-426"/>
        <w:jc w:val="both"/>
        <w:rPr>
          <w:rFonts w:eastAsiaTheme="minorEastAsia"/>
        </w:rPr>
      </w:pPr>
      <w:r w:rsidRPr="005A4BDD">
        <w:rPr>
          <w:rFonts w:eastAsiaTheme="minorEastAsia"/>
        </w:rPr>
        <w:t>H</w:t>
      </w:r>
      <w:r w:rsidR="00154B3F" w:rsidRPr="005A4BDD">
        <w:rPr>
          <w:rFonts w:eastAsiaTheme="minorEastAsia"/>
        </w:rPr>
        <w:t xml:space="preserve">epatitis C virus is a </w:t>
      </w:r>
      <w:r w:rsidR="00D675E6" w:rsidRPr="005A4BDD">
        <w:rPr>
          <w:rFonts w:eastAsiaTheme="minorEastAsia"/>
        </w:rPr>
        <w:t>blood borne</w:t>
      </w:r>
      <w:r w:rsidR="00154B3F" w:rsidRPr="005A4BDD">
        <w:rPr>
          <w:rFonts w:eastAsiaTheme="minorEastAsia"/>
        </w:rPr>
        <w:t xml:space="preserve"> virus</w:t>
      </w:r>
      <w:r w:rsidRPr="005A4BDD">
        <w:rPr>
          <w:rFonts w:eastAsiaTheme="minorEastAsia"/>
        </w:rPr>
        <w:t xml:space="preserve"> that is particularly important for drug policy responses</w:t>
      </w:r>
      <w:r w:rsidR="00154B3F" w:rsidRPr="005A4BDD">
        <w:rPr>
          <w:rFonts w:eastAsiaTheme="minorEastAsia"/>
        </w:rPr>
        <w:t xml:space="preserve">. The primary risk factor for transmission in Australia is the sharing or re-using of needles and syringes. Groups at a higher or disproportionate risk include injecting drug users, people in custodial settings and Aboriginal and </w:t>
      </w:r>
      <w:r w:rsidR="00062990" w:rsidRPr="005A4BDD">
        <w:rPr>
          <w:rFonts w:eastAsiaTheme="minorEastAsia"/>
        </w:rPr>
        <w:t xml:space="preserve">Torres Strait Islander people </w:t>
      </w:r>
      <w:r w:rsidR="00390063" w:rsidRPr="005A4BDD">
        <w:rPr>
          <w:rFonts w:eastAsiaTheme="minorEastAsia"/>
        </w:rPr>
        <w:fldChar w:fldCharType="begin"/>
      </w:r>
      <w:r w:rsidR="00ED5BAB" w:rsidRPr="005A4BDD">
        <w:rPr>
          <w:rFonts w:eastAsiaTheme="minorEastAsia"/>
        </w:rPr>
        <w:instrText xml:space="preserve"> ADDIN EN.CITE &lt;EndNote&gt;&lt;Cite&gt;&lt;Author&gt;ACT Health&lt;/Author&gt;&lt;Year&gt;2018&lt;/Year&gt;&lt;RecNum&gt;1&lt;/RecNum&gt;&lt;DisplayText&gt;&lt;style face="superscript"&gt;1&lt;/style&gt;&lt;/DisplayText&gt;&lt;record&gt;&lt;rec-number&gt;1&lt;/rec-number&gt;&lt;foreign-keys&gt;&lt;key app="EN" db-id="pvppxa9pvsat5xewwdv5502zt9deptw0wvv2" timestamp="1540532429"&gt;1&lt;/key&gt;&lt;/foreign-keys&gt;&lt;ref-type name="Report"&gt;27&lt;/ref-type&gt;&lt;contributors&gt;&lt;authors&gt;&lt;author&gt;ACT Health,&lt;/author&gt;&lt;/authors&gt;&lt;/contributors&gt;&lt;titles&gt;&lt;title&gt;Healthy Canberra: Australian Capital Territory Chief Health Officer&amp;apos;s Report 2018&lt;/title&gt;&lt;/titles&gt;&lt;dates&gt;&lt;year&gt;2018&lt;/year&gt;&lt;/dates&gt;&lt;pub-location&gt;Canberra&lt;/pub-location&gt;&lt;publisher&gt;ACT Government&lt;/publisher&gt;&lt;urls&gt;&lt;/urls&gt;&lt;/record&gt;&lt;/Cite&gt;&lt;/EndNote&gt;</w:instrText>
      </w:r>
      <w:r w:rsidR="00390063" w:rsidRPr="005A4BDD">
        <w:rPr>
          <w:rFonts w:eastAsiaTheme="minorEastAsia"/>
        </w:rPr>
        <w:fldChar w:fldCharType="separate"/>
      </w:r>
      <w:r w:rsidR="00ED5BAB" w:rsidRPr="005A4BDD">
        <w:rPr>
          <w:rFonts w:eastAsiaTheme="minorEastAsia"/>
          <w:vertAlign w:val="superscript"/>
        </w:rPr>
        <w:t>1</w:t>
      </w:r>
      <w:r w:rsidR="00390063" w:rsidRPr="005A4BDD">
        <w:rPr>
          <w:rFonts w:eastAsiaTheme="minorEastAsia"/>
        </w:rPr>
        <w:fldChar w:fldCharType="end"/>
      </w:r>
      <w:r w:rsidR="00062990" w:rsidRPr="005A4BDD">
        <w:rPr>
          <w:rFonts w:eastAsiaTheme="minorEastAsia"/>
        </w:rPr>
        <w:t>.</w:t>
      </w:r>
      <w:r w:rsidR="00390063" w:rsidRPr="005A4BDD">
        <w:rPr>
          <w:rFonts w:eastAsiaTheme="minorEastAsia"/>
        </w:rPr>
        <w:t xml:space="preserve"> </w:t>
      </w:r>
      <w:r w:rsidR="0059329E" w:rsidRPr="005A4BDD">
        <w:rPr>
          <w:rFonts w:eastAsiaTheme="minorEastAsia"/>
        </w:rPr>
        <w:t>The HIV virus can also be transmitted by sharing injecting equipment.</w:t>
      </w:r>
    </w:p>
    <w:p w14:paraId="30A7F293" w14:textId="4C071AD8" w:rsidR="00CE76D3" w:rsidRPr="005A4BDD" w:rsidRDefault="00CE76D3" w:rsidP="00916FC8">
      <w:pPr>
        <w:ind w:left="-426"/>
        <w:jc w:val="both"/>
      </w:pPr>
      <w:r w:rsidRPr="005A4BDD">
        <w:rPr>
          <w:rFonts w:eastAsiaTheme="minorEastAsia"/>
        </w:rPr>
        <w:t>Medicinal cannabis is not included as an illicit drug as it is now legal in the</w:t>
      </w:r>
      <w:r w:rsidR="00876340" w:rsidRPr="005A4BDD">
        <w:rPr>
          <w:rFonts w:eastAsiaTheme="minorEastAsia"/>
        </w:rPr>
        <w:t xml:space="preserve"> ACT</w:t>
      </w:r>
      <w:r w:rsidRPr="005A4BDD">
        <w:rPr>
          <w:rFonts w:eastAsiaTheme="minorEastAsia"/>
        </w:rPr>
        <w:t>.</w:t>
      </w:r>
      <w:r w:rsidR="00876340" w:rsidRPr="005A4BDD">
        <w:rPr>
          <w:rFonts w:eastAsiaTheme="minorEastAsia"/>
        </w:rPr>
        <w:t xml:space="preserve"> For further information on the ACT Medicinal Cannabis Scheme visit</w:t>
      </w:r>
      <w:r w:rsidR="002A31A7" w:rsidRPr="005A4BDD">
        <w:rPr>
          <w:rFonts w:eastAsiaTheme="minorEastAsia"/>
        </w:rPr>
        <w:t xml:space="preserve"> https://www.health.act.gov.au/health-professionals/pharmaceutical-services/controlled-medicines/medical-cannabis</w:t>
      </w:r>
      <w:bookmarkEnd w:id="29"/>
    </w:p>
    <w:p w14:paraId="70AF9E9E" w14:textId="77777777" w:rsidR="006F5DFF" w:rsidRPr="005A4BDD" w:rsidRDefault="006F5DFF" w:rsidP="00721259">
      <w:pPr>
        <w:pStyle w:val="Heading4"/>
        <w:ind w:left="-426"/>
      </w:pPr>
    </w:p>
    <w:p w14:paraId="19D24D13" w14:textId="33E3A12D" w:rsidR="006F5DFF" w:rsidRPr="005A4BDD" w:rsidRDefault="006F5DFF">
      <w:pPr>
        <w:spacing w:line="276" w:lineRule="auto"/>
        <w:rPr>
          <w:rFonts w:asciiTheme="majorHAnsi" w:hAnsiTheme="majorHAnsi"/>
          <w:bCs/>
          <w:color w:val="482D8C" w:themeColor="background2"/>
          <w:sz w:val="24"/>
          <w:szCs w:val="28"/>
        </w:rPr>
      </w:pPr>
      <w:r w:rsidRPr="005A4BDD">
        <w:br w:type="page"/>
      </w:r>
    </w:p>
    <w:p w14:paraId="3EAB1BEE" w14:textId="77777777" w:rsidR="006F5DFF" w:rsidRPr="005A4BDD" w:rsidRDefault="006F5DFF" w:rsidP="00721259">
      <w:pPr>
        <w:pStyle w:val="Heading4"/>
        <w:ind w:left="-426"/>
      </w:pPr>
    </w:p>
    <w:p w14:paraId="6497B0B8" w14:textId="77777777" w:rsidR="00721259" w:rsidRPr="005A4BDD" w:rsidRDefault="00721259" w:rsidP="00721259">
      <w:pPr>
        <w:pStyle w:val="Heading4"/>
        <w:ind w:left="-426"/>
      </w:pPr>
      <w:bookmarkStart w:id="30" w:name="_Toc530995040"/>
      <w:r w:rsidRPr="005A4BDD">
        <w:t>Illicit drugs</w:t>
      </w:r>
      <w:r w:rsidR="00F26D7A" w:rsidRPr="005A4BDD">
        <w:t xml:space="preserve"> and illicitly used drugs</w:t>
      </w:r>
      <w:r w:rsidRPr="005A4BDD">
        <w:t xml:space="preserve"> </w:t>
      </w:r>
      <w:r w:rsidR="00903D2D" w:rsidRPr="005A4BDD">
        <w:t xml:space="preserve">— </w:t>
      </w:r>
      <w:r w:rsidRPr="005A4BDD">
        <w:t>Actions</w:t>
      </w:r>
      <w:bookmarkEnd w:id="30"/>
    </w:p>
    <w:p w14:paraId="2A6367B3" w14:textId="77777777" w:rsidR="00721259" w:rsidRPr="005A4BDD" w:rsidRDefault="00721259" w:rsidP="00721259">
      <w:pPr>
        <w:ind w:left="-426"/>
        <w:jc w:val="both"/>
      </w:pPr>
      <w:r w:rsidRPr="005A4BDD">
        <w:t>The following Actions have been prioritised with the aim of minimising illicit drug-related harm.</w:t>
      </w:r>
    </w:p>
    <w:p w14:paraId="428E043C" w14:textId="77777777" w:rsidR="00CD7BA4" w:rsidRPr="005A4BDD" w:rsidRDefault="00CD7BA4" w:rsidP="00CD7BA4">
      <w:pPr>
        <w:ind w:left="-426"/>
        <w:jc w:val="both"/>
        <w:rPr>
          <w:b/>
        </w:rPr>
      </w:pPr>
      <w:r w:rsidRPr="005A4BDD">
        <w:rPr>
          <w:i/>
          <w:sz w:val="20"/>
          <w:szCs w:val="20"/>
        </w:rPr>
        <w:t>National Drug Strategy Pillars are Demand Reduction (D), Supply Reduction (S) and Harm Reduction (H). The Strategy also focuses on specific priority populations (P).</w:t>
      </w:r>
    </w:p>
    <w:p w14:paraId="5D455334" w14:textId="77777777" w:rsidR="00154B3F" w:rsidRPr="005A4BDD" w:rsidRDefault="00154B3F" w:rsidP="00382FBE">
      <w:pPr>
        <w:ind w:left="-426"/>
        <w:jc w:val="both"/>
      </w:pPr>
    </w:p>
    <w:tbl>
      <w:tblPr>
        <w:tblStyle w:val="TableGrid"/>
        <w:tblW w:w="14318" w:type="dxa"/>
        <w:tblInd w:w="-431" w:type="dxa"/>
        <w:tblLayout w:type="fixed"/>
        <w:tblLook w:val="04A0" w:firstRow="1" w:lastRow="0" w:firstColumn="1" w:lastColumn="0" w:noHBand="0" w:noVBand="1"/>
      </w:tblPr>
      <w:tblGrid>
        <w:gridCol w:w="3651"/>
        <w:gridCol w:w="2625"/>
        <w:gridCol w:w="1359"/>
        <w:gridCol w:w="1440"/>
        <w:gridCol w:w="2137"/>
        <w:gridCol w:w="2114"/>
        <w:gridCol w:w="992"/>
      </w:tblGrid>
      <w:tr w:rsidR="00786762" w:rsidRPr="005A4BDD" w14:paraId="33C84742" w14:textId="77777777" w:rsidTr="00533B64">
        <w:trPr>
          <w:tblHeader/>
        </w:trPr>
        <w:tc>
          <w:tcPr>
            <w:tcW w:w="3651" w:type="dxa"/>
            <w:shd w:val="clear" w:color="auto" w:fill="352168" w:themeFill="background2" w:themeFillShade="BF"/>
          </w:tcPr>
          <w:p w14:paraId="4795D0D3" w14:textId="77777777" w:rsidR="00786762" w:rsidRPr="005A4BDD" w:rsidRDefault="00786762" w:rsidP="00786762">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Action</w:t>
            </w:r>
          </w:p>
        </w:tc>
        <w:tc>
          <w:tcPr>
            <w:tcW w:w="2625" w:type="dxa"/>
            <w:shd w:val="clear" w:color="auto" w:fill="352168" w:themeFill="background2" w:themeFillShade="BF"/>
          </w:tcPr>
          <w:p w14:paraId="59790DCF" w14:textId="77777777" w:rsidR="00786762" w:rsidRPr="005A4BDD" w:rsidRDefault="00786762" w:rsidP="00786762">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Related Objective/s</w:t>
            </w:r>
          </w:p>
        </w:tc>
        <w:tc>
          <w:tcPr>
            <w:tcW w:w="1359" w:type="dxa"/>
            <w:shd w:val="clear" w:color="auto" w:fill="352168" w:themeFill="background2" w:themeFillShade="BF"/>
          </w:tcPr>
          <w:p w14:paraId="1413B244" w14:textId="77777777" w:rsidR="00786762" w:rsidRPr="005A4BDD" w:rsidRDefault="00786762" w:rsidP="00786762">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Lead Directorate</w:t>
            </w:r>
          </w:p>
        </w:tc>
        <w:tc>
          <w:tcPr>
            <w:tcW w:w="1440" w:type="dxa"/>
            <w:shd w:val="clear" w:color="auto" w:fill="352168" w:themeFill="background2" w:themeFillShade="BF"/>
          </w:tcPr>
          <w:p w14:paraId="52AA9C0A" w14:textId="77777777" w:rsidR="00786762" w:rsidRPr="005A4BDD" w:rsidRDefault="00786762" w:rsidP="00786762">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Secondary Directorate/s</w:t>
            </w:r>
          </w:p>
        </w:tc>
        <w:tc>
          <w:tcPr>
            <w:tcW w:w="2137" w:type="dxa"/>
            <w:shd w:val="clear" w:color="auto" w:fill="352168" w:themeFill="background2" w:themeFillShade="BF"/>
          </w:tcPr>
          <w:p w14:paraId="76311474" w14:textId="77777777" w:rsidR="00786762" w:rsidRPr="005A4BDD" w:rsidRDefault="00786762" w:rsidP="00786762">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Alignment with other ACT strategies</w:t>
            </w:r>
          </w:p>
        </w:tc>
        <w:tc>
          <w:tcPr>
            <w:tcW w:w="2114" w:type="dxa"/>
            <w:shd w:val="clear" w:color="auto" w:fill="352168" w:themeFill="background2" w:themeFillShade="BF"/>
          </w:tcPr>
          <w:p w14:paraId="53EAAAC3" w14:textId="77777777" w:rsidR="00786762" w:rsidRPr="005A4BDD" w:rsidRDefault="000F45E8" w:rsidP="00786762">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National Drug Strategy evidence–based</w:t>
            </w:r>
            <w:r w:rsidR="00786762" w:rsidRPr="005A4BDD">
              <w:rPr>
                <w:rFonts w:asciiTheme="majorHAnsi" w:hAnsiTheme="majorHAnsi" w:cstheme="majorHAnsi"/>
                <w:color w:val="FFFFFF" w:themeColor="background1"/>
                <w:lang w:val="en-AU"/>
              </w:rPr>
              <w:t xml:space="preserve"> / practice-informed approach</w:t>
            </w:r>
            <w:r w:rsidR="004A303D" w:rsidRPr="005A4BDD">
              <w:rPr>
                <w:rFonts w:asciiTheme="majorHAnsi" w:hAnsiTheme="majorHAnsi" w:cstheme="majorHAnsi"/>
                <w:color w:val="FFFFFF" w:themeColor="background1"/>
                <w:lang w:val="en-AU"/>
              </w:rPr>
              <w:t>,</w:t>
            </w:r>
            <w:r w:rsidR="00135D06" w:rsidRPr="005A4BDD">
              <w:rPr>
                <w:rFonts w:asciiTheme="majorHAnsi" w:hAnsiTheme="majorHAnsi" w:cstheme="majorHAnsi"/>
                <w:color w:val="FFFFFF" w:themeColor="background1"/>
                <w:lang w:val="en-AU"/>
              </w:rPr>
              <w:t xml:space="preserve"> strategy</w:t>
            </w:r>
            <w:r w:rsidR="004A303D" w:rsidRPr="005A4BDD">
              <w:rPr>
                <w:rFonts w:asciiTheme="majorHAnsi" w:hAnsiTheme="majorHAnsi" w:cstheme="majorHAnsi"/>
                <w:color w:val="FFFFFF" w:themeColor="background1"/>
                <w:lang w:val="en-AU"/>
              </w:rPr>
              <w:t xml:space="preserve"> or principle</w:t>
            </w:r>
          </w:p>
        </w:tc>
        <w:tc>
          <w:tcPr>
            <w:tcW w:w="992" w:type="dxa"/>
            <w:shd w:val="clear" w:color="auto" w:fill="352168" w:themeFill="background2" w:themeFillShade="BF"/>
          </w:tcPr>
          <w:p w14:paraId="6CA5E828" w14:textId="77777777" w:rsidR="00786762" w:rsidRPr="005A4BDD" w:rsidRDefault="00786762" w:rsidP="00786762">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NDS Pillar*</w:t>
            </w:r>
          </w:p>
        </w:tc>
      </w:tr>
      <w:tr w:rsidR="00786762" w:rsidRPr="005A4BDD" w14:paraId="50838775" w14:textId="77777777" w:rsidTr="00533B64">
        <w:tc>
          <w:tcPr>
            <w:tcW w:w="14318" w:type="dxa"/>
            <w:gridSpan w:val="7"/>
            <w:shd w:val="clear" w:color="auto" w:fill="EAEAEA" w:themeFill="accent1" w:themeFillTint="1A"/>
          </w:tcPr>
          <w:p w14:paraId="25628B37" w14:textId="77777777" w:rsidR="00786762" w:rsidRPr="005A4BDD" w:rsidRDefault="00786762" w:rsidP="000B5762">
            <w:pPr>
              <w:rPr>
                <w:b/>
                <w:i/>
                <w:sz w:val="20"/>
                <w:lang w:val="en-AU"/>
              </w:rPr>
            </w:pPr>
            <w:r w:rsidRPr="005A4BDD">
              <w:rPr>
                <w:b/>
                <w:i/>
                <w:sz w:val="20"/>
                <w:lang w:val="en-AU"/>
              </w:rPr>
              <w:t>Safer injecting and prevention of blood borne infections</w:t>
            </w:r>
          </w:p>
        </w:tc>
      </w:tr>
      <w:tr w:rsidR="00786762" w:rsidRPr="005A4BDD" w14:paraId="3525CCE6" w14:textId="77777777" w:rsidTr="00533B64">
        <w:tc>
          <w:tcPr>
            <w:tcW w:w="3651" w:type="dxa"/>
          </w:tcPr>
          <w:p w14:paraId="60F08279" w14:textId="1CDF24BD" w:rsidR="00786762" w:rsidRPr="005A4BDD" w:rsidRDefault="00975754" w:rsidP="00975754">
            <w:pPr>
              <w:pStyle w:val="ListParagraph"/>
              <w:numPr>
                <w:ilvl w:val="0"/>
                <w:numId w:val="31"/>
              </w:numPr>
              <w:spacing w:line="240" w:lineRule="auto"/>
              <w:rPr>
                <w:i/>
                <w:sz w:val="20"/>
                <w:lang w:val="en-AU"/>
              </w:rPr>
            </w:pPr>
            <w:r w:rsidRPr="005A4BDD">
              <w:rPr>
                <w:i/>
                <w:sz w:val="20"/>
                <w:lang w:val="en-AU"/>
              </w:rPr>
              <w:t>R</w:t>
            </w:r>
            <w:r w:rsidR="00E671C7" w:rsidRPr="005A4BDD">
              <w:rPr>
                <w:i/>
                <w:sz w:val="20"/>
                <w:lang w:val="en-AU"/>
              </w:rPr>
              <w:t>eview current information and identify gaps in order to</w:t>
            </w:r>
            <w:r w:rsidR="00786762" w:rsidRPr="005A4BDD">
              <w:rPr>
                <w:i/>
                <w:sz w:val="20"/>
                <w:lang w:val="en-AU"/>
              </w:rPr>
              <w:t xml:space="preserve"> improve access to sterile injecting equipment and sharps disposal</w:t>
            </w:r>
            <w:r w:rsidR="00E671C7" w:rsidRPr="005A4BDD">
              <w:rPr>
                <w:i/>
                <w:sz w:val="20"/>
                <w:lang w:val="en-AU"/>
              </w:rPr>
              <w:t xml:space="preserve"> in the ACT.</w:t>
            </w:r>
          </w:p>
        </w:tc>
        <w:tc>
          <w:tcPr>
            <w:tcW w:w="2625" w:type="dxa"/>
          </w:tcPr>
          <w:p w14:paraId="05CA362D" w14:textId="77777777" w:rsidR="00786762" w:rsidRPr="005A4BDD" w:rsidRDefault="00786762" w:rsidP="000B5762">
            <w:pPr>
              <w:rPr>
                <w:i/>
                <w:sz w:val="20"/>
                <w:lang w:val="en-AU"/>
              </w:rPr>
            </w:pPr>
            <w:r w:rsidRPr="005A4BDD">
              <w:rPr>
                <w:i/>
                <w:sz w:val="20"/>
                <w:lang w:val="en-AU"/>
              </w:rPr>
              <w:t>Expand access to hepatitis and HIV education and prevention, including expanding access to sterile injecting equipment.</w:t>
            </w:r>
          </w:p>
          <w:p w14:paraId="398D0423" w14:textId="77777777" w:rsidR="00323D07" w:rsidRPr="005A4BDD" w:rsidRDefault="00323D07" w:rsidP="00323D07">
            <w:pPr>
              <w:spacing w:line="240" w:lineRule="auto"/>
              <w:ind w:left="284" w:hanging="284"/>
              <w:jc w:val="both"/>
              <w:rPr>
                <w:lang w:val="en-AU"/>
              </w:rPr>
            </w:pPr>
            <w:r w:rsidRPr="005A4BDD">
              <w:rPr>
                <w:lang w:val="en-AU"/>
              </w:rPr>
              <w:tab/>
            </w:r>
          </w:p>
          <w:p w14:paraId="45EBFB0A" w14:textId="77777777" w:rsidR="00801B72" w:rsidRPr="005A4BDD" w:rsidRDefault="00801B72" w:rsidP="00323D07">
            <w:pPr>
              <w:rPr>
                <w:i/>
                <w:sz w:val="20"/>
                <w:lang w:val="en-AU"/>
              </w:rPr>
            </w:pPr>
            <w:r w:rsidRPr="005A4BDD">
              <w:rPr>
                <w:i/>
                <w:sz w:val="20"/>
                <w:lang w:val="en-AU"/>
              </w:rPr>
              <w:t>Sustain the virtual elimination of HIV among people who inject drugs</w:t>
            </w:r>
            <w:r w:rsidR="005F1ED3" w:rsidRPr="005A4BDD">
              <w:rPr>
                <w:i/>
                <w:sz w:val="20"/>
                <w:lang w:val="en-AU"/>
              </w:rPr>
              <w:t>.</w:t>
            </w:r>
          </w:p>
          <w:p w14:paraId="71E4777F" w14:textId="77777777" w:rsidR="005F1ED3" w:rsidRPr="005A4BDD" w:rsidRDefault="005F1ED3" w:rsidP="00323D07">
            <w:pPr>
              <w:rPr>
                <w:i/>
                <w:sz w:val="20"/>
                <w:lang w:val="en-AU"/>
              </w:rPr>
            </w:pPr>
          </w:p>
        </w:tc>
        <w:tc>
          <w:tcPr>
            <w:tcW w:w="1359" w:type="dxa"/>
            <w:shd w:val="clear" w:color="auto" w:fill="auto"/>
          </w:tcPr>
          <w:p w14:paraId="7181B9E3" w14:textId="34606ACF" w:rsidR="00786762" w:rsidRPr="005A4BDD" w:rsidRDefault="00786762" w:rsidP="000B5762">
            <w:pPr>
              <w:rPr>
                <w:i/>
                <w:sz w:val="20"/>
                <w:lang w:val="en-AU"/>
              </w:rPr>
            </w:pPr>
            <w:r w:rsidRPr="005A4BDD">
              <w:rPr>
                <w:i/>
                <w:sz w:val="20"/>
                <w:lang w:val="en-AU"/>
              </w:rPr>
              <w:t>ACT Health</w:t>
            </w:r>
            <w:r w:rsidR="002670A4" w:rsidRPr="005A4BDD">
              <w:rPr>
                <w:i/>
                <w:sz w:val="20"/>
                <w:lang w:val="en-AU"/>
              </w:rPr>
              <w:t xml:space="preserve"> Directorate</w:t>
            </w:r>
            <w:r w:rsidR="005F1ED3" w:rsidRPr="005A4BDD">
              <w:rPr>
                <w:i/>
                <w:sz w:val="20"/>
                <w:lang w:val="en-AU"/>
              </w:rPr>
              <w:t>.</w:t>
            </w:r>
          </w:p>
          <w:p w14:paraId="64C93999" w14:textId="77777777" w:rsidR="005F1ED3" w:rsidRPr="005A4BDD" w:rsidRDefault="005F1ED3" w:rsidP="000B5762">
            <w:pPr>
              <w:rPr>
                <w:i/>
                <w:sz w:val="20"/>
                <w:lang w:val="en-AU"/>
              </w:rPr>
            </w:pPr>
          </w:p>
        </w:tc>
        <w:tc>
          <w:tcPr>
            <w:tcW w:w="1440" w:type="dxa"/>
            <w:shd w:val="clear" w:color="auto" w:fill="auto"/>
          </w:tcPr>
          <w:p w14:paraId="18C53E77" w14:textId="71EE581E" w:rsidR="00786762" w:rsidRPr="005A4BDD" w:rsidRDefault="00786762" w:rsidP="000B5762">
            <w:pPr>
              <w:rPr>
                <w:i/>
                <w:sz w:val="20"/>
                <w:lang w:val="en-AU"/>
              </w:rPr>
            </w:pPr>
            <w:proofErr w:type="spellStart"/>
            <w:r w:rsidRPr="005A4BDD">
              <w:rPr>
                <w:i/>
                <w:sz w:val="20"/>
                <w:lang w:val="en-AU"/>
              </w:rPr>
              <w:t>JaCSD</w:t>
            </w:r>
            <w:proofErr w:type="spellEnd"/>
            <w:r w:rsidR="005F1ED3" w:rsidRPr="005A4BDD">
              <w:rPr>
                <w:i/>
                <w:sz w:val="20"/>
                <w:lang w:val="en-AU"/>
              </w:rPr>
              <w:t>.</w:t>
            </w:r>
          </w:p>
          <w:p w14:paraId="16B3832B" w14:textId="77777777" w:rsidR="005F1ED3" w:rsidRPr="005A4BDD" w:rsidRDefault="005F1ED3" w:rsidP="000B5762">
            <w:pPr>
              <w:rPr>
                <w:i/>
                <w:sz w:val="20"/>
                <w:lang w:val="en-AU"/>
              </w:rPr>
            </w:pPr>
          </w:p>
        </w:tc>
        <w:tc>
          <w:tcPr>
            <w:tcW w:w="2137" w:type="dxa"/>
          </w:tcPr>
          <w:p w14:paraId="61FA1E97" w14:textId="5FB77DB1" w:rsidR="005F1ED3" w:rsidRPr="005A4BDD" w:rsidRDefault="00786762" w:rsidP="000B5762">
            <w:pPr>
              <w:rPr>
                <w:i/>
                <w:sz w:val="20"/>
                <w:lang w:val="en-AU"/>
              </w:rPr>
            </w:pPr>
            <w:r w:rsidRPr="005A4BDD">
              <w:rPr>
                <w:i/>
                <w:sz w:val="20"/>
                <w:lang w:val="en-AU"/>
              </w:rPr>
              <w:t>Hepatitis B, Hepatitis C, HIV and sexually transmissible infections: ACT statement of priorities 2016–2020</w:t>
            </w:r>
            <w:r w:rsidR="005F1ED3" w:rsidRPr="005A4BDD">
              <w:rPr>
                <w:i/>
                <w:sz w:val="20"/>
                <w:lang w:val="en-AU"/>
              </w:rPr>
              <w:t>.</w:t>
            </w:r>
          </w:p>
          <w:p w14:paraId="60F233D4" w14:textId="77777777" w:rsidR="00FD2F3D" w:rsidRPr="005A4BDD" w:rsidRDefault="00FD2F3D" w:rsidP="000B5762">
            <w:pPr>
              <w:rPr>
                <w:i/>
                <w:sz w:val="20"/>
                <w:lang w:val="en-AU"/>
              </w:rPr>
            </w:pPr>
          </w:p>
          <w:p w14:paraId="46BB3C09" w14:textId="77777777" w:rsidR="00FD2F3D" w:rsidRPr="005A4BDD" w:rsidRDefault="00FD2F3D" w:rsidP="000B5762">
            <w:pPr>
              <w:rPr>
                <w:i/>
                <w:sz w:val="20"/>
                <w:lang w:val="en-AU"/>
              </w:rPr>
            </w:pPr>
          </w:p>
        </w:tc>
        <w:tc>
          <w:tcPr>
            <w:tcW w:w="2114" w:type="dxa"/>
          </w:tcPr>
          <w:p w14:paraId="17FAEDF4" w14:textId="77777777" w:rsidR="00786762" w:rsidRPr="005A4BDD" w:rsidRDefault="00786762" w:rsidP="000B5762">
            <w:pPr>
              <w:rPr>
                <w:i/>
                <w:sz w:val="20"/>
                <w:lang w:val="en-AU"/>
              </w:rPr>
            </w:pPr>
            <w:r w:rsidRPr="005A4BDD">
              <w:rPr>
                <w:i/>
                <w:sz w:val="20"/>
                <w:lang w:val="en-AU"/>
              </w:rPr>
              <w:t>Diversity and accessibility of needle and syringe programs.</w:t>
            </w:r>
          </w:p>
        </w:tc>
        <w:tc>
          <w:tcPr>
            <w:tcW w:w="992" w:type="dxa"/>
          </w:tcPr>
          <w:p w14:paraId="10876476" w14:textId="1D5DE6D0" w:rsidR="00786762" w:rsidRPr="005A4BDD" w:rsidRDefault="00786762" w:rsidP="000B5762">
            <w:pPr>
              <w:rPr>
                <w:i/>
                <w:sz w:val="20"/>
                <w:lang w:val="en-AU"/>
              </w:rPr>
            </w:pPr>
            <w:r w:rsidRPr="005A4BDD">
              <w:rPr>
                <w:i/>
                <w:sz w:val="20"/>
                <w:lang w:val="en-AU"/>
              </w:rPr>
              <w:t>H</w:t>
            </w:r>
            <w:r w:rsidR="005F1ED3" w:rsidRPr="005A4BDD">
              <w:rPr>
                <w:i/>
                <w:sz w:val="20"/>
                <w:lang w:val="en-AU"/>
              </w:rPr>
              <w:t>.</w:t>
            </w:r>
          </w:p>
        </w:tc>
      </w:tr>
      <w:tr w:rsidR="00786762" w:rsidRPr="005A4BDD" w14:paraId="4F72AA35" w14:textId="77777777" w:rsidTr="00533B64">
        <w:tc>
          <w:tcPr>
            <w:tcW w:w="3651" w:type="dxa"/>
          </w:tcPr>
          <w:p w14:paraId="063258B8" w14:textId="090A76F1" w:rsidR="00786762" w:rsidRPr="005A4BDD" w:rsidRDefault="00786762" w:rsidP="00786762">
            <w:pPr>
              <w:pStyle w:val="ListParagraph"/>
              <w:numPr>
                <w:ilvl w:val="0"/>
                <w:numId w:val="31"/>
              </w:numPr>
              <w:spacing w:line="240" w:lineRule="auto"/>
              <w:rPr>
                <w:i/>
                <w:sz w:val="20"/>
                <w:lang w:val="en-AU"/>
              </w:rPr>
            </w:pPr>
            <w:r w:rsidRPr="005A4BDD">
              <w:rPr>
                <w:i/>
                <w:sz w:val="20"/>
                <w:lang w:val="en-AU"/>
              </w:rPr>
              <w:t>Increase access to prevention, screening, testing, and treatment for</w:t>
            </w:r>
            <w:r w:rsidR="00E671C7" w:rsidRPr="005A4BDD">
              <w:rPr>
                <w:i/>
                <w:sz w:val="20"/>
                <w:lang w:val="en-AU"/>
              </w:rPr>
              <w:t xml:space="preserve"> </w:t>
            </w:r>
            <w:r w:rsidR="00372BFA" w:rsidRPr="005A4BDD">
              <w:rPr>
                <w:i/>
                <w:sz w:val="20"/>
                <w:lang w:val="en-AU"/>
              </w:rPr>
              <w:t>blood borne virus</w:t>
            </w:r>
            <w:r w:rsidR="00644541" w:rsidRPr="005A4BDD">
              <w:rPr>
                <w:i/>
                <w:sz w:val="20"/>
                <w:lang w:val="en-AU"/>
              </w:rPr>
              <w:t>es</w:t>
            </w:r>
            <w:r w:rsidR="00372BFA" w:rsidRPr="005A4BDD">
              <w:rPr>
                <w:i/>
                <w:sz w:val="20"/>
                <w:lang w:val="en-AU"/>
              </w:rPr>
              <w:t xml:space="preserve">, </w:t>
            </w:r>
            <w:r w:rsidR="00C876B5" w:rsidRPr="005A4BDD">
              <w:rPr>
                <w:i/>
                <w:sz w:val="20"/>
                <w:lang w:val="en-AU"/>
              </w:rPr>
              <w:t>particularly</w:t>
            </w:r>
            <w:r w:rsidR="007C565A" w:rsidRPr="005A4BDD">
              <w:rPr>
                <w:i/>
                <w:sz w:val="20"/>
                <w:lang w:val="en-AU"/>
              </w:rPr>
              <w:t xml:space="preserve"> </w:t>
            </w:r>
            <w:r w:rsidR="00E671C7" w:rsidRPr="005A4BDD">
              <w:rPr>
                <w:i/>
                <w:sz w:val="20"/>
                <w:lang w:val="en-AU"/>
              </w:rPr>
              <w:t>hepatitis C</w:t>
            </w:r>
            <w:r w:rsidR="00372BFA" w:rsidRPr="005A4BDD">
              <w:rPr>
                <w:i/>
                <w:sz w:val="20"/>
                <w:lang w:val="en-AU"/>
              </w:rPr>
              <w:t xml:space="preserve">, and </w:t>
            </w:r>
            <w:r w:rsidR="00E671C7" w:rsidRPr="005A4BDD">
              <w:rPr>
                <w:i/>
                <w:sz w:val="20"/>
                <w:lang w:val="en-AU"/>
              </w:rPr>
              <w:t>sexually transmitted infections</w:t>
            </w:r>
            <w:r w:rsidRPr="005A4BDD">
              <w:rPr>
                <w:i/>
                <w:sz w:val="20"/>
                <w:lang w:val="en-AU"/>
              </w:rPr>
              <w:t xml:space="preserve"> among people who use drugs, including in treatment settings</w:t>
            </w:r>
            <w:r w:rsidR="00DF5BCE" w:rsidRPr="005A4BDD">
              <w:rPr>
                <w:i/>
                <w:sz w:val="20"/>
                <w:lang w:val="en-AU"/>
              </w:rPr>
              <w:t>, and increase access to vaccinations for types of blood borne viruses where vaccines are available.</w:t>
            </w:r>
          </w:p>
          <w:p w14:paraId="5482310E" w14:textId="77777777" w:rsidR="00786762" w:rsidRPr="005A4BDD" w:rsidRDefault="00786762" w:rsidP="000B5762">
            <w:pPr>
              <w:pStyle w:val="ListParagraph"/>
              <w:ind w:left="360"/>
              <w:rPr>
                <w:i/>
                <w:sz w:val="20"/>
                <w:lang w:val="en-AU"/>
              </w:rPr>
            </w:pPr>
          </w:p>
        </w:tc>
        <w:tc>
          <w:tcPr>
            <w:tcW w:w="2625" w:type="dxa"/>
          </w:tcPr>
          <w:p w14:paraId="21A0D85B" w14:textId="77777777" w:rsidR="00786762" w:rsidRPr="005A4BDD" w:rsidRDefault="00786762" w:rsidP="000B5762">
            <w:pPr>
              <w:rPr>
                <w:i/>
                <w:sz w:val="20"/>
                <w:lang w:val="en-AU"/>
              </w:rPr>
            </w:pPr>
            <w:r w:rsidRPr="005A4BDD">
              <w:rPr>
                <w:i/>
                <w:sz w:val="20"/>
                <w:lang w:val="en-AU"/>
              </w:rPr>
              <w:t xml:space="preserve">Increase access to </w:t>
            </w:r>
            <w:r w:rsidR="00372BFA" w:rsidRPr="005A4BDD">
              <w:rPr>
                <w:i/>
                <w:sz w:val="20"/>
                <w:lang w:val="en-AU"/>
              </w:rPr>
              <w:t xml:space="preserve">viral </w:t>
            </w:r>
            <w:r w:rsidRPr="005A4BDD">
              <w:rPr>
                <w:i/>
                <w:sz w:val="20"/>
                <w:lang w:val="en-AU"/>
              </w:rPr>
              <w:t>hepatitis and HIV testing, including access to new and emerging testing and treatment technologies.</w:t>
            </w:r>
          </w:p>
          <w:p w14:paraId="3298CE9C" w14:textId="77777777" w:rsidR="00786762" w:rsidRPr="005A4BDD" w:rsidRDefault="00786762" w:rsidP="000B5762">
            <w:pPr>
              <w:rPr>
                <w:i/>
                <w:sz w:val="20"/>
                <w:lang w:val="en-AU"/>
              </w:rPr>
            </w:pPr>
          </w:p>
          <w:p w14:paraId="2B3B0F50" w14:textId="77777777" w:rsidR="00786762" w:rsidRPr="005A4BDD" w:rsidRDefault="00786762" w:rsidP="000B5762">
            <w:pPr>
              <w:rPr>
                <w:i/>
                <w:sz w:val="20"/>
                <w:lang w:val="en-AU"/>
              </w:rPr>
            </w:pPr>
            <w:r w:rsidRPr="005A4BDD">
              <w:rPr>
                <w:i/>
                <w:sz w:val="20"/>
                <w:lang w:val="en-AU"/>
              </w:rPr>
              <w:t xml:space="preserve">Increase the proportion of people living with chronic hepatitis who receive monitoring and treatment for </w:t>
            </w:r>
            <w:r w:rsidRPr="005A4BDD">
              <w:rPr>
                <w:i/>
                <w:sz w:val="20"/>
                <w:lang w:val="en-AU"/>
              </w:rPr>
              <w:lastRenderedPageBreak/>
              <w:t>their condition.</w:t>
            </w:r>
          </w:p>
          <w:p w14:paraId="13C74555" w14:textId="77777777" w:rsidR="00801B72" w:rsidRPr="005A4BDD" w:rsidRDefault="00801B72" w:rsidP="000B5762">
            <w:pPr>
              <w:rPr>
                <w:i/>
                <w:sz w:val="20"/>
                <w:lang w:val="en-AU"/>
              </w:rPr>
            </w:pPr>
          </w:p>
          <w:p w14:paraId="1F76977D" w14:textId="77777777" w:rsidR="00786762" w:rsidRDefault="00801B72" w:rsidP="000B5762">
            <w:pPr>
              <w:rPr>
                <w:i/>
                <w:sz w:val="20"/>
                <w:lang w:val="en-AU"/>
              </w:rPr>
            </w:pPr>
            <w:r w:rsidRPr="005A4BDD">
              <w:rPr>
                <w:i/>
                <w:sz w:val="20"/>
                <w:lang w:val="en-AU"/>
              </w:rPr>
              <w:t>Sustain the virtual elimination of HIV among people who inject drugs</w:t>
            </w:r>
            <w:r w:rsidR="005F1ED3" w:rsidRPr="005A4BDD">
              <w:rPr>
                <w:i/>
                <w:sz w:val="20"/>
                <w:lang w:val="en-AU"/>
              </w:rPr>
              <w:t>.</w:t>
            </w:r>
          </w:p>
          <w:p w14:paraId="5E6EE2EA" w14:textId="1981B12C" w:rsidR="00B43359" w:rsidRPr="005A4BDD" w:rsidRDefault="00B43359" w:rsidP="000B5762">
            <w:pPr>
              <w:rPr>
                <w:i/>
                <w:sz w:val="20"/>
                <w:lang w:val="en-AU"/>
              </w:rPr>
            </w:pPr>
          </w:p>
        </w:tc>
        <w:tc>
          <w:tcPr>
            <w:tcW w:w="1359" w:type="dxa"/>
            <w:shd w:val="clear" w:color="auto" w:fill="auto"/>
          </w:tcPr>
          <w:p w14:paraId="5F0408BE" w14:textId="458D1A49" w:rsidR="00786762" w:rsidRPr="005A4BDD" w:rsidRDefault="002670A4" w:rsidP="000B5762">
            <w:pPr>
              <w:rPr>
                <w:i/>
                <w:sz w:val="20"/>
                <w:lang w:val="en-AU"/>
              </w:rPr>
            </w:pPr>
            <w:r w:rsidRPr="005A4BDD">
              <w:rPr>
                <w:i/>
                <w:sz w:val="20"/>
                <w:lang w:val="en-AU"/>
              </w:rPr>
              <w:lastRenderedPageBreak/>
              <w:t>Canberra Health Services</w:t>
            </w:r>
            <w:r w:rsidR="005F1ED3" w:rsidRPr="005A4BDD">
              <w:rPr>
                <w:i/>
                <w:sz w:val="20"/>
                <w:lang w:val="en-AU"/>
              </w:rPr>
              <w:t>.</w:t>
            </w:r>
          </w:p>
        </w:tc>
        <w:tc>
          <w:tcPr>
            <w:tcW w:w="1440" w:type="dxa"/>
            <w:shd w:val="clear" w:color="auto" w:fill="auto"/>
          </w:tcPr>
          <w:p w14:paraId="38D043C8" w14:textId="2D202736" w:rsidR="002670A4" w:rsidRPr="005A4BDD" w:rsidRDefault="002670A4" w:rsidP="000B5762">
            <w:pPr>
              <w:rPr>
                <w:i/>
                <w:sz w:val="20"/>
                <w:lang w:val="en-AU"/>
              </w:rPr>
            </w:pPr>
            <w:r w:rsidRPr="005A4BDD">
              <w:rPr>
                <w:i/>
                <w:sz w:val="20"/>
                <w:lang w:val="en-AU"/>
              </w:rPr>
              <w:t>ACT Health Directorate</w:t>
            </w:r>
            <w:r w:rsidR="005F1ED3" w:rsidRPr="005A4BDD">
              <w:rPr>
                <w:i/>
                <w:sz w:val="20"/>
                <w:lang w:val="en-AU"/>
              </w:rPr>
              <w:t>.</w:t>
            </w:r>
          </w:p>
          <w:p w14:paraId="28C51292" w14:textId="77777777" w:rsidR="002670A4" w:rsidRPr="005A4BDD" w:rsidRDefault="002670A4" w:rsidP="000B5762">
            <w:pPr>
              <w:rPr>
                <w:i/>
                <w:sz w:val="20"/>
                <w:lang w:val="en-AU"/>
              </w:rPr>
            </w:pPr>
          </w:p>
          <w:p w14:paraId="2B662662" w14:textId="40DE5999" w:rsidR="00786762" w:rsidRPr="005A4BDD" w:rsidRDefault="00993A8C" w:rsidP="000B5762">
            <w:pPr>
              <w:rPr>
                <w:i/>
                <w:sz w:val="20"/>
                <w:lang w:val="en-AU"/>
              </w:rPr>
            </w:pPr>
            <w:proofErr w:type="spellStart"/>
            <w:r w:rsidRPr="005A4BDD">
              <w:rPr>
                <w:i/>
                <w:sz w:val="20"/>
                <w:lang w:val="en-AU"/>
              </w:rPr>
              <w:t>JaCSD</w:t>
            </w:r>
            <w:proofErr w:type="spellEnd"/>
            <w:r w:rsidR="005F1ED3" w:rsidRPr="005A4BDD">
              <w:rPr>
                <w:i/>
                <w:sz w:val="20"/>
                <w:lang w:val="en-AU"/>
              </w:rPr>
              <w:t>.</w:t>
            </w:r>
          </w:p>
        </w:tc>
        <w:tc>
          <w:tcPr>
            <w:tcW w:w="2137" w:type="dxa"/>
          </w:tcPr>
          <w:p w14:paraId="08DB520D" w14:textId="7CBEDAD7" w:rsidR="00786762" w:rsidRPr="005A4BDD" w:rsidRDefault="00786762" w:rsidP="000B5762">
            <w:pPr>
              <w:rPr>
                <w:i/>
                <w:sz w:val="20"/>
                <w:lang w:val="en-AU"/>
              </w:rPr>
            </w:pPr>
            <w:r w:rsidRPr="005A4BDD">
              <w:rPr>
                <w:i/>
                <w:sz w:val="20"/>
                <w:lang w:val="en-AU"/>
              </w:rPr>
              <w:t>Hepatitis B, Hepatitis C, HIV and sexually transmissible infections: ACT statement of priorities 2016–2020</w:t>
            </w:r>
            <w:r w:rsidR="005F1ED3" w:rsidRPr="005A4BDD">
              <w:rPr>
                <w:i/>
                <w:sz w:val="20"/>
                <w:lang w:val="en-AU"/>
              </w:rPr>
              <w:t>.</w:t>
            </w:r>
          </w:p>
        </w:tc>
        <w:tc>
          <w:tcPr>
            <w:tcW w:w="2114" w:type="dxa"/>
          </w:tcPr>
          <w:p w14:paraId="60E76508" w14:textId="77777777" w:rsidR="00786762" w:rsidRPr="005A4BDD" w:rsidRDefault="00786762" w:rsidP="000B5762">
            <w:pPr>
              <w:rPr>
                <w:i/>
                <w:sz w:val="20"/>
                <w:lang w:val="en-AU"/>
              </w:rPr>
            </w:pPr>
            <w:r w:rsidRPr="005A4BDD">
              <w:rPr>
                <w:i/>
                <w:sz w:val="20"/>
                <w:lang w:val="en-AU"/>
              </w:rPr>
              <w:t>Hepatitis B vaccination, BBV and STI testing, prevention, counselling and treatments.</w:t>
            </w:r>
          </w:p>
        </w:tc>
        <w:tc>
          <w:tcPr>
            <w:tcW w:w="992" w:type="dxa"/>
          </w:tcPr>
          <w:p w14:paraId="281BD978" w14:textId="366C888A" w:rsidR="00786762" w:rsidRPr="005A4BDD" w:rsidRDefault="00786762" w:rsidP="000B5762">
            <w:pPr>
              <w:rPr>
                <w:i/>
                <w:sz w:val="20"/>
                <w:lang w:val="en-AU"/>
              </w:rPr>
            </w:pPr>
            <w:r w:rsidRPr="005A4BDD">
              <w:rPr>
                <w:i/>
                <w:sz w:val="20"/>
                <w:lang w:val="en-AU"/>
              </w:rPr>
              <w:t>H</w:t>
            </w:r>
            <w:r w:rsidR="005F1ED3" w:rsidRPr="005A4BDD">
              <w:rPr>
                <w:i/>
                <w:sz w:val="20"/>
                <w:lang w:val="en-AU"/>
              </w:rPr>
              <w:t>.</w:t>
            </w:r>
          </w:p>
        </w:tc>
      </w:tr>
      <w:tr w:rsidR="00786762" w:rsidRPr="005A4BDD" w14:paraId="0BC8CB4C" w14:textId="77777777" w:rsidTr="00533B64">
        <w:tc>
          <w:tcPr>
            <w:tcW w:w="14318" w:type="dxa"/>
            <w:gridSpan w:val="7"/>
            <w:shd w:val="clear" w:color="auto" w:fill="EAEAEA" w:themeFill="accent1" w:themeFillTint="1A"/>
          </w:tcPr>
          <w:p w14:paraId="628E6515" w14:textId="77777777" w:rsidR="00786762" w:rsidRPr="005A4BDD" w:rsidRDefault="00786762" w:rsidP="000B5762">
            <w:pPr>
              <w:rPr>
                <w:i/>
                <w:sz w:val="20"/>
                <w:lang w:val="en-AU"/>
              </w:rPr>
            </w:pPr>
            <w:r w:rsidRPr="005A4BDD">
              <w:rPr>
                <w:b/>
                <w:i/>
                <w:sz w:val="20"/>
                <w:lang w:val="en-AU"/>
              </w:rPr>
              <w:t>Overdose prevention</w:t>
            </w:r>
          </w:p>
        </w:tc>
      </w:tr>
      <w:tr w:rsidR="00786762" w:rsidRPr="005A4BDD" w14:paraId="08AD8C91" w14:textId="77777777" w:rsidTr="00533B64">
        <w:tc>
          <w:tcPr>
            <w:tcW w:w="3651" w:type="dxa"/>
          </w:tcPr>
          <w:p w14:paraId="312BCEF8" w14:textId="77777777" w:rsidR="00786762" w:rsidRPr="005A4BDD" w:rsidRDefault="00786762" w:rsidP="00D93F96">
            <w:pPr>
              <w:pStyle w:val="ListParagraph"/>
              <w:numPr>
                <w:ilvl w:val="0"/>
                <w:numId w:val="31"/>
              </w:numPr>
              <w:spacing w:line="240" w:lineRule="auto"/>
              <w:rPr>
                <w:i/>
                <w:sz w:val="20"/>
                <w:lang w:val="en-AU"/>
              </w:rPr>
            </w:pPr>
            <w:r w:rsidRPr="005A4BDD">
              <w:rPr>
                <w:i/>
                <w:sz w:val="20"/>
                <w:lang w:val="en-AU"/>
              </w:rPr>
              <w:t xml:space="preserve">Implement </w:t>
            </w:r>
            <w:r w:rsidR="006226F0" w:rsidRPr="005A4BDD">
              <w:rPr>
                <w:i/>
                <w:sz w:val="20"/>
                <w:lang w:val="en-AU"/>
              </w:rPr>
              <w:t xml:space="preserve">a </w:t>
            </w:r>
            <w:r w:rsidRPr="005A4BDD">
              <w:rPr>
                <w:i/>
                <w:sz w:val="20"/>
                <w:lang w:val="en-AU"/>
              </w:rPr>
              <w:t>real-time prescription monitoring remote access portal (DORA) by March 2019.</w:t>
            </w:r>
          </w:p>
        </w:tc>
        <w:tc>
          <w:tcPr>
            <w:tcW w:w="2625" w:type="dxa"/>
          </w:tcPr>
          <w:p w14:paraId="78AFC7F2" w14:textId="6AD5F2B9" w:rsidR="00786762" w:rsidRPr="005A4BDD" w:rsidRDefault="006226F0" w:rsidP="000B5762">
            <w:pPr>
              <w:rPr>
                <w:i/>
                <w:sz w:val="20"/>
                <w:lang w:val="en-AU"/>
              </w:rPr>
            </w:pPr>
            <w:r w:rsidRPr="005A4BDD">
              <w:rPr>
                <w:i/>
                <w:sz w:val="20"/>
                <w:lang w:val="en-AU"/>
              </w:rPr>
              <w:t>Prevent and reduce fatal and non-fatal overdoses, including those associated with pharmaceuticals</w:t>
            </w:r>
            <w:r w:rsidR="005F1ED3" w:rsidRPr="005A4BDD">
              <w:rPr>
                <w:i/>
                <w:sz w:val="20"/>
                <w:lang w:val="en-AU"/>
              </w:rPr>
              <w:t>.</w:t>
            </w:r>
          </w:p>
        </w:tc>
        <w:tc>
          <w:tcPr>
            <w:tcW w:w="1359" w:type="dxa"/>
            <w:shd w:val="clear" w:color="auto" w:fill="auto"/>
          </w:tcPr>
          <w:p w14:paraId="0A96968A" w14:textId="7C768B96" w:rsidR="00786762" w:rsidRPr="005A4BDD" w:rsidRDefault="00786762" w:rsidP="000B5762">
            <w:pPr>
              <w:rPr>
                <w:i/>
                <w:sz w:val="20"/>
                <w:lang w:val="en-AU"/>
              </w:rPr>
            </w:pPr>
            <w:r w:rsidRPr="005A4BDD">
              <w:rPr>
                <w:i/>
                <w:sz w:val="20"/>
                <w:lang w:val="en-AU"/>
              </w:rPr>
              <w:t>ACT Health</w:t>
            </w:r>
            <w:r w:rsidR="002670A4" w:rsidRPr="005A4BDD">
              <w:rPr>
                <w:i/>
                <w:sz w:val="20"/>
                <w:lang w:val="en-AU"/>
              </w:rPr>
              <w:t xml:space="preserve"> Directorate</w:t>
            </w:r>
            <w:r w:rsidR="005F1ED3" w:rsidRPr="005A4BDD">
              <w:rPr>
                <w:i/>
                <w:sz w:val="20"/>
                <w:lang w:val="en-AU"/>
              </w:rPr>
              <w:t>.</w:t>
            </w:r>
          </w:p>
        </w:tc>
        <w:tc>
          <w:tcPr>
            <w:tcW w:w="1440" w:type="dxa"/>
            <w:shd w:val="clear" w:color="auto" w:fill="auto"/>
          </w:tcPr>
          <w:p w14:paraId="4E19D6EB" w14:textId="24F8EBB0" w:rsidR="00786762" w:rsidRPr="005A4BDD" w:rsidRDefault="002670A4" w:rsidP="000B5762">
            <w:pPr>
              <w:rPr>
                <w:i/>
                <w:sz w:val="20"/>
                <w:lang w:val="en-AU"/>
              </w:rPr>
            </w:pPr>
            <w:r w:rsidRPr="005A4BDD">
              <w:rPr>
                <w:i/>
                <w:sz w:val="20"/>
                <w:lang w:val="en-AU"/>
              </w:rPr>
              <w:t>Canberra Health Services</w:t>
            </w:r>
            <w:r w:rsidR="005F1ED3" w:rsidRPr="005A4BDD">
              <w:rPr>
                <w:i/>
                <w:sz w:val="20"/>
                <w:lang w:val="en-AU"/>
              </w:rPr>
              <w:t>.</w:t>
            </w:r>
          </w:p>
        </w:tc>
        <w:tc>
          <w:tcPr>
            <w:tcW w:w="2137" w:type="dxa"/>
          </w:tcPr>
          <w:p w14:paraId="5056C458" w14:textId="7DEA6A32" w:rsidR="00786762" w:rsidRPr="005A4BDD" w:rsidRDefault="00786762" w:rsidP="000B5762">
            <w:pPr>
              <w:rPr>
                <w:i/>
                <w:sz w:val="20"/>
                <w:lang w:val="en-AU"/>
              </w:rPr>
            </w:pPr>
            <w:r w:rsidRPr="005A4BDD">
              <w:rPr>
                <w:i/>
                <w:sz w:val="20"/>
                <w:lang w:val="en-AU"/>
              </w:rPr>
              <w:t>ACT Government commitment</w:t>
            </w:r>
            <w:r w:rsidR="005F1ED3" w:rsidRPr="005A4BDD">
              <w:rPr>
                <w:i/>
                <w:sz w:val="20"/>
                <w:lang w:val="en-AU"/>
              </w:rPr>
              <w:t>.</w:t>
            </w:r>
          </w:p>
        </w:tc>
        <w:tc>
          <w:tcPr>
            <w:tcW w:w="2114" w:type="dxa"/>
          </w:tcPr>
          <w:p w14:paraId="2BB74F0B" w14:textId="77777777" w:rsidR="00A64F9E" w:rsidRPr="005A4BDD" w:rsidRDefault="00D00A93" w:rsidP="000B5762">
            <w:pPr>
              <w:rPr>
                <w:i/>
                <w:sz w:val="20"/>
                <w:lang w:val="en-AU"/>
              </w:rPr>
            </w:pPr>
            <w:r w:rsidRPr="005A4BDD">
              <w:rPr>
                <w:i/>
                <w:sz w:val="20"/>
                <w:lang w:val="en-AU"/>
              </w:rPr>
              <w:t>Real time reporting of prescribing and dispensing events.</w:t>
            </w:r>
          </w:p>
          <w:p w14:paraId="32602221" w14:textId="77777777" w:rsidR="00D00A93" w:rsidRPr="005A4BDD" w:rsidRDefault="00D00A93" w:rsidP="000B5762">
            <w:pPr>
              <w:rPr>
                <w:i/>
                <w:sz w:val="20"/>
                <w:lang w:val="en-AU"/>
              </w:rPr>
            </w:pPr>
          </w:p>
          <w:p w14:paraId="2D0A0A41" w14:textId="77777777" w:rsidR="00135D06" w:rsidRPr="005A4BDD" w:rsidRDefault="00135D06" w:rsidP="000B5762">
            <w:pPr>
              <w:rPr>
                <w:i/>
                <w:sz w:val="20"/>
                <w:lang w:val="en-AU"/>
              </w:rPr>
            </w:pPr>
          </w:p>
        </w:tc>
        <w:tc>
          <w:tcPr>
            <w:tcW w:w="992" w:type="dxa"/>
          </w:tcPr>
          <w:p w14:paraId="75383747" w14:textId="282A6827" w:rsidR="00786762" w:rsidRPr="005A4BDD" w:rsidRDefault="00786762" w:rsidP="000B5762">
            <w:pPr>
              <w:rPr>
                <w:i/>
                <w:sz w:val="20"/>
                <w:lang w:val="en-AU"/>
              </w:rPr>
            </w:pPr>
            <w:r w:rsidRPr="005A4BDD">
              <w:rPr>
                <w:i/>
                <w:sz w:val="20"/>
                <w:lang w:val="en-AU"/>
              </w:rPr>
              <w:t>S</w:t>
            </w:r>
            <w:r w:rsidR="005F1ED3" w:rsidRPr="005A4BDD">
              <w:rPr>
                <w:i/>
                <w:sz w:val="20"/>
                <w:lang w:val="en-AU"/>
              </w:rPr>
              <w:t>.</w:t>
            </w:r>
          </w:p>
        </w:tc>
      </w:tr>
      <w:tr w:rsidR="00786762" w:rsidRPr="005A4BDD" w14:paraId="5DF3C5EF" w14:textId="77777777" w:rsidTr="00533B64">
        <w:tc>
          <w:tcPr>
            <w:tcW w:w="3651" w:type="dxa"/>
          </w:tcPr>
          <w:p w14:paraId="04F64E34" w14:textId="48DD0BEA" w:rsidR="00786762" w:rsidRPr="005A4BDD" w:rsidRDefault="00786762" w:rsidP="0038079F">
            <w:pPr>
              <w:pStyle w:val="ListParagraph"/>
              <w:numPr>
                <w:ilvl w:val="0"/>
                <w:numId w:val="31"/>
              </w:numPr>
              <w:spacing w:line="240" w:lineRule="auto"/>
              <w:rPr>
                <w:i/>
                <w:sz w:val="20"/>
                <w:lang w:val="en-AU"/>
              </w:rPr>
            </w:pPr>
            <w:r w:rsidRPr="005A4BDD">
              <w:rPr>
                <w:i/>
                <w:sz w:val="20"/>
                <w:lang w:val="en-AU"/>
              </w:rPr>
              <w:t>Explore further opportunities to expand on pill testing at events in the ACT.</w:t>
            </w:r>
          </w:p>
        </w:tc>
        <w:tc>
          <w:tcPr>
            <w:tcW w:w="2625" w:type="dxa"/>
          </w:tcPr>
          <w:p w14:paraId="7822C4DA" w14:textId="2CCD9F84" w:rsidR="00786762" w:rsidRPr="005A4BDD" w:rsidRDefault="0015614E" w:rsidP="000B5762">
            <w:pPr>
              <w:rPr>
                <w:i/>
                <w:sz w:val="20"/>
                <w:lang w:val="en-AU"/>
              </w:rPr>
            </w:pPr>
            <w:r w:rsidRPr="005A4BDD">
              <w:rPr>
                <w:i/>
                <w:sz w:val="20"/>
                <w:lang w:val="en-AU"/>
              </w:rPr>
              <w:t>Prevent and reduce fatal and non-fatal overdoses, including those associated with pharmaceuticals</w:t>
            </w:r>
            <w:r w:rsidR="005F1ED3" w:rsidRPr="005A4BDD">
              <w:rPr>
                <w:i/>
                <w:sz w:val="20"/>
                <w:lang w:val="en-AU"/>
              </w:rPr>
              <w:t>.</w:t>
            </w:r>
          </w:p>
          <w:p w14:paraId="68E6E697" w14:textId="77777777" w:rsidR="00A7666E" w:rsidRPr="005A4BDD" w:rsidRDefault="00A7666E" w:rsidP="000B5762">
            <w:pPr>
              <w:rPr>
                <w:i/>
                <w:sz w:val="20"/>
                <w:lang w:val="en-AU"/>
              </w:rPr>
            </w:pPr>
          </w:p>
          <w:p w14:paraId="0CF7FEF2" w14:textId="77777777" w:rsidR="00A7666E" w:rsidRDefault="00A7666E" w:rsidP="000B5762">
            <w:pPr>
              <w:rPr>
                <w:i/>
                <w:sz w:val="20"/>
                <w:lang w:val="en-AU"/>
              </w:rPr>
            </w:pPr>
            <w:r w:rsidRPr="005A4BDD">
              <w:rPr>
                <w:i/>
                <w:sz w:val="20"/>
                <w:lang w:val="en-AU"/>
              </w:rPr>
              <w:t>Reduce alcohol and other-drug-related ambulance attendances, emergency department presentations and hospital admissions.</w:t>
            </w:r>
          </w:p>
          <w:p w14:paraId="7D291162" w14:textId="239E5A39" w:rsidR="00B43359" w:rsidRPr="005A4BDD" w:rsidRDefault="00B43359" w:rsidP="000B5762">
            <w:pPr>
              <w:rPr>
                <w:i/>
                <w:sz w:val="20"/>
                <w:lang w:val="en-AU"/>
              </w:rPr>
            </w:pPr>
          </w:p>
        </w:tc>
        <w:tc>
          <w:tcPr>
            <w:tcW w:w="1359" w:type="dxa"/>
            <w:shd w:val="clear" w:color="auto" w:fill="auto"/>
          </w:tcPr>
          <w:p w14:paraId="2B8CD756" w14:textId="676D4B9D" w:rsidR="00786762" w:rsidRPr="005A4BDD" w:rsidRDefault="00786762" w:rsidP="000B5762">
            <w:pPr>
              <w:rPr>
                <w:i/>
                <w:sz w:val="20"/>
                <w:lang w:val="en-AU"/>
              </w:rPr>
            </w:pPr>
            <w:r w:rsidRPr="005A4BDD">
              <w:rPr>
                <w:i/>
                <w:sz w:val="20"/>
                <w:lang w:val="en-AU"/>
              </w:rPr>
              <w:t>ACT Health</w:t>
            </w:r>
            <w:r w:rsidR="002670A4" w:rsidRPr="005A4BDD">
              <w:rPr>
                <w:i/>
                <w:sz w:val="20"/>
                <w:lang w:val="en-AU"/>
              </w:rPr>
              <w:t xml:space="preserve"> Directorate</w:t>
            </w:r>
            <w:r w:rsidR="005F1ED3" w:rsidRPr="005A4BDD">
              <w:rPr>
                <w:i/>
                <w:sz w:val="20"/>
                <w:lang w:val="en-AU"/>
              </w:rPr>
              <w:t>.</w:t>
            </w:r>
          </w:p>
        </w:tc>
        <w:tc>
          <w:tcPr>
            <w:tcW w:w="1440" w:type="dxa"/>
            <w:shd w:val="clear" w:color="auto" w:fill="auto"/>
          </w:tcPr>
          <w:p w14:paraId="552DC619" w14:textId="66FABCDF" w:rsidR="00FB34F9" w:rsidRPr="005A4BDD" w:rsidRDefault="00FB34F9" w:rsidP="000B5762">
            <w:pPr>
              <w:rPr>
                <w:i/>
                <w:sz w:val="20"/>
                <w:lang w:val="en-AU"/>
              </w:rPr>
            </w:pPr>
            <w:proofErr w:type="spellStart"/>
            <w:r w:rsidRPr="005A4BDD">
              <w:rPr>
                <w:i/>
                <w:sz w:val="20"/>
                <w:lang w:val="en-AU"/>
              </w:rPr>
              <w:t>JaCSD</w:t>
            </w:r>
            <w:proofErr w:type="spellEnd"/>
            <w:r w:rsidR="005F1ED3" w:rsidRPr="005A4BDD">
              <w:rPr>
                <w:i/>
                <w:sz w:val="20"/>
                <w:lang w:val="en-AU"/>
              </w:rPr>
              <w:t>.</w:t>
            </w:r>
          </w:p>
          <w:p w14:paraId="58158E56" w14:textId="77777777" w:rsidR="002670A4" w:rsidRPr="005A4BDD" w:rsidRDefault="002670A4" w:rsidP="000B5762">
            <w:pPr>
              <w:rPr>
                <w:i/>
                <w:sz w:val="20"/>
                <w:lang w:val="en-AU"/>
              </w:rPr>
            </w:pPr>
          </w:p>
          <w:p w14:paraId="4E02709A" w14:textId="3C2C9400" w:rsidR="00786762" w:rsidRPr="005A4BDD" w:rsidRDefault="00786762" w:rsidP="000B5762">
            <w:pPr>
              <w:rPr>
                <w:i/>
                <w:sz w:val="20"/>
                <w:lang w:val="en-AU"/>
              </w:rPr>
            </w:pPr>
            <w:r w:rsidRPr="005A4BDD">
              <w:rPr>
                <w:i/>
                <w:sz w:val="20"/>
                <w:lang w:val="en-AU"/>
              </w:rPr>
              <w:t>ACT Policing</w:t>
            </w:r>
            <w:r w:rsidR="005F1ED3" w:rsidRPr="005A4BDD">
              <w:rPr>
                <w:i/>
                <w:sz w:val="20"/>
                <w:lang w:val="en-AU"/>
              </w:rPr>
              <w:t>.</w:t>
            </w:r>
          </w:p>
        </w:tc>
        <w:tc>
          <w:tcPr>
            <w:tcW w:w="2137" w:type="dxa"/>
          </w:tcPr>
          <w:p w14:paraId="4EA6AB59" w14:textId="15368770" w:rsidR="00786762" w:rsidRPr="005A4BDD" w:rsidRDefault="00B75338" w:rsidP="000B5762">
            <w:pPr>
              <w:rPr>
                <w:i/>
                <w:sz w:val="20"/>
                <w:lang w:val="en-AU"/>
              </w:rPr>
            </w:pPr>
            <w:r w:rsidRPr="005A4BDD">
              <w:rPr>
                <w:i/>
                <w:sz w:val="20"/>
                <w:lang w:val="en-AU"/>
              </w:rPr>
              <w:t>ACT Government supportive policy environment</w:t>
            </w:r>
            <w:r w:rsidR="005F1ED3" w:rsidRPr="005A4BDD">
              <w:rPr>
                <w:i/>
                <w:sz w:val="20"/>
                <w:lang w:val="en-AU"/>
              </w:rPr>
              <w:t>.</w:t>
            </w:r>
          </w:p>
        </w:tc>
        <w:tc>
          <w:tcPr>
            <w:tcW w:w="2114" w:type="dxa"/>
          </w:tcPr>
          <w:p w14:paraId="6B084248" w14:textId="77777777" w:rsidR="00786762" w:rsidRPr="005A4BDD" w:rsidRDefault="00786762" w:rsidP="000B5762">
            <w:pPr>
              <w:rPr>
                <w:i/>
                <w:sz w:val="20"/>
                <w:lang w:val="en-AU"/>
              </w:rPr>
            </w:pPr>
            <w:r w:rsidRPr="005A4BDD">
              <w:rPr>
                <w:i/>
                <w:sz w:val="20"/>
                <w:lang w:val="en-AU"/>
              </w:rPr>
              <w:t>Safer Settings –Maintenance of public safety</w:t>
            </w:r>
            <w:r w:rsidR="00803417" w:rsidRPr="005A4BDD">
              <w:rPr>
                <w:i/>
                <w:sz w:val="20"/>
                <w:lang w:val="en-AU"/>
              </w:rPr>
              <w:t>.</w:t>
            </w:r>
          </w:p>
          <w:p w14:paraId="36E3B2E7" w14:textId="77777777" w:rsidR="00803417" w:rsidRPr="005A4BDD" w:rsidRDefault="00803417" w:rsidP="000B5762">
            <w:pPr>
              <w:rPr>
                <w:i/>
                <w:sz w:val="20"/>
                <w:lang w:val="en-AU"/>
              </w:rPr>
            </w:pPr>
          </w:p>
          <w:p w14:paraId="58530D60" w14:textId="77777777" w:rsidR="00803417" w:rsidRPr="005A4BDD" w:rsidRDefault="00803417" w:rsidP="000B5762">
            <w:pPr>
              <w:rPr>
                <w:i/>
                <w:sz w:val="20"/>
                <w:lang w:val="en-AU"/>
              </w:rPr>
            </w:pPr>
            <w:r w:rsidRPr="005A4BDD">
              <w:rPr>
                <w:i/>
                <w:sz w:val="20"/>
                <w:lang w:val="en-AU"/>
              </w:rPr>
              <w:t>Effectively using trend data and monitoring.</w:t>
            </w:r>
          </w:p>
        </w:tc>
        <w:tc>
          <w:tcPr>
            <w:tcW w:w="992" w:type="dxa"/>
          </w:tcPr>
          <w:p w14:paraId="05350454" w14:textId="67F69972" w:rsidR="00786762" w:rsidRPr="005A4BDD" w:rsidRDefault="00786762" w:rsidP="000B5762">
            <w:pPr>
              <w:rPr>
                <w:i/>
                <w:sz w:val="20"/>
                <w:lang w:val="en-AU"/>
              </w:rPr>
            </w:pPr>
            <w:r w:rsidRPr="005A4BDD">
              <w:rPr>
                <w:i/>
                <w:sz w:val="20"/>
                <w:lang w:val="en-AU"/>
              </w:rPr>
              <w:t>H, P</w:t>
            </w:r>
            <w:r w:rsidR="00803417" w:rsidRPr="005A4BDD">
              <w:rPr>
                <w:i/>
                <w:sz w:val="20"/>
                <w:lang w:val="en-AU"/>
              </w:rPr>
              <w:t>, S</w:t>
            </w:r>
            <w:r w:rsidR="005F1ED3" w:rsidRPr="005A4BDD">
              <w:rPr>
                <w:i/>
                <w:sz w:val="20"/>
                <w:lang w:val="en-AU"/>
              </w:rPr>
              <w:t>.</w:t>
            </w:r>
          </w:p>
        </w:tc>
      </w:tr>
      <w:tr w:rsidR="00533B64" w:rsidRPr="005A4BDD" w14:paraId="2626025C" w14:textId="77777777" w:rsidTr="00533B64">
        <w:tc>
          <w:tcPr>
            <w:tcW w:w="3651" w:type="dxa"/>
          </w:tcPr>
          <w:p w14:paraId="54617ADE" w14:textId="77777777" w:rsidR="00533B64" w:rsidRPr="005A4BDD" w:rsidRDefault="00533B64" w:rsidP="009E2E1D">
            <w:pPr>
              <w:pStyle w:val="ListParagraph"/>
              <w:numPr>
                <w:ilvl w:val="0"/>
                <w:numId w:val="31"/>
              </w:numPr>
              <w:spacing w:line="240" w:lineRule="auto"/>
              <w:rPr>
                <w:i/>
                <w:sz w:val="20"/>
                <w:lang w:val="en-AU"/>
              </w:rPr>
            </w:pPr>
            <w:r w:rsidRPr="005A4BDD">
              <w:rPr>
                <w:i/>
                <w:sz w:val="20"/>
                <w:lang w:val="en-AU"/>
              </w:rPr>
              <w:t>Investigate the feasibility, need, effectiveness and appropriateness, of establishing a medically supervised drug consumption facility (supervised injecting facility) in the ACT.</w:t>
            </w:r>
          </w:p>
        </w:tc>
        <w:tc>
          <w:tcPr>
            <w:tcW w:w="2625" w:type="dxa"/>
          </w:tcPr>
          <w:p w14:paraId="3AB37FC6" w14:textId="77777777" w:rsidR="00533B64" w:rsidRPr="005A4BDD" w:rsidRDefault="00533B64" w:rsidP="009E2E1D">
            <w:pPr>
              <w:rPr>
                <w:i/>
                <w:sz w:val="20"/>
                <w:lang w:val="en-AU"/>
              </w:rPr>
            </w:pPr>
            <w:r w:rsidRPr="005A4BDD">
              <w:rPr>
                <w:i/>
                <w:sz w:val="20"/>
                <w:lang w:val="en-AU"/>
              </w:rPr>
              <w:t>Expand access to hepatitis and HIV education and prevention, including expanding access to sterile injecting equipment.</w:t>
            </w:r>
          </w:p>
          <w:p w14:paraId="1339A2B4" w14:textId="77777777" w:rsidR="00533B64" w:rsidRPr="005A4BDD" w:rsidRDefault="00533B64" w:rsidP="009E2E1D">
            <w:pPr>
              <w:rPr>
                <w:i/>
                <w:sz w:val="20"/>
                <w:lang w:val="en-AU"/>
              </w:rPr>
            </w:pPr>
          </w:p>
          <w:p w14:paraId="56928B43" w14:textId="77777777" w:rsidR="00533B64" w:rsidRDefault="00533B64" w:rsidP="009E2E1D">
            <w:pPr>
              <w:rPr>
                <w:i/>
                <w:sz w:val="20"/>
                <w:lang w:val="en-AU"/>
              </w:rPr>
            </w:pPr>
            <w:r w:rsidRPr="005A4BDD">
              <w:rPr>
                <w:i/>
                <w:sz w:val="20"/>
                <w:lang w:val="en-AU"/>
              </w:rPr>
              <w:lastRenderedPageBreak/>
              <w:t>Sustain the virtual elimination of HIV among people who inject drugs.</w:t>
            </w:r>
          </w:p>
          <w:p w14:paraId="252389B7" w14:textId="58EB5115" w:rsidR="00B43359" w:rsidRPr="005A4BDD" w:rsidRDefault="00B43359" w:rsidP="009E2E1D">
            <w:pPr>
              <w:rPr>
                <w:i/>
                <w:sz w:val="20"/>
                <w:lang w:val="en-AU"/>
              </w:rPr>
            </w:pPr>
          </w:p>
        </w:tc>
        <w:tc>
          <w:tcPr>
            <w:tcW w:w="1359" w:type="dxa"/>
          </w:tcPr>
          <w:p w14:paraId="5F66FF68" w14:textId="77777777" w:rsidR="00533B64" w:rsidRPr="005A4BDD" w:rsidRDefault="00533B64" w:rsidP="009E2E1D">
            <w:pPr>
              <w:rPr>
                <w:i/>
                <w:sz w:val="20"/>
                <w:lang w:val="en-AU"/>
              </w:rPr>
            </w:pPr>
            <w:r w:rsidRPr="005A4BDD">
              <w:rPr>
                <w:i/>
                <w:sz w:val="20"/>
                <w:lang w:val="en-AU"/>
              </w:rPr>
              <w:lastRenderedPageBreak/>
              <w:t>ACT Health Directorate.</w:t>
            </w:r>
          </w:p>
        </w:tc>
        <w:tc>
          <w:tcPr>
            <w:tcW w:w="1440" w:type="dxa"/>
          </w:tcPr>
          <w:p w14:paraId="0D610F07" w14:textId="77777777" w:rsidR="00533B64" w:rsidRPr="005A4BDD" w:rsidRDefault="00533B64" w:rsidP="009E2E1D">
            <w:pPr>
              <w:rPr>
                <w:i/>
                <w:sz w:val="20"/>
                <w:lang w:val="en-AU"/>
              </w:rPr>
            </w:pPr>
            <w:r w:rsidRPr="005A4BDD">
              <w:rPr>
                <w:i/>
                <w:sz w:val="20"/>
                <w:lang w:val="en-AU"/>
              </w:rPr>
              <w:t>ACT Policing.</w:t>
            </w:r>
          </w:p>
          <w:p w14:paraId="5F8A35A4" w14:textId="77777777" w:rsidR="00533B64" w:rsidRPr="005A4BDD" w:rsidRDefault="00533B64" w:rsidP="009E2E1D">
            <w:pPr>
              <w:rPr>
                <w:i/>
                <w:sz w:val="20"/>
                <w:lang w:val="en-AU"/>
              </w:rPr>
            </w:pPr>
          </w:p>
          <w:p w14:paraId="5438B3F6" w14:textId="77777777" w:rsidR="00533B64" w:rsidRPr="005A4BDD" w:rsidRDefault="00533B64" w:rsidP="009E2E1D">
            <w:pPr>
              <w:rPr>
                <w:i/>
                <w:sz w:val="20"/>
                <w:lang w:val="en-AU"/>
              </w:rPr>
            </w:pPr>
            <w:r w:rsidRPr="005A4BDD">
              <w:rPr>
                <w:i/>
                <w:sz w:val="20"/>
                <w:lang w:val="en-AU"/>
              </w:rPr>
              <w:t>Canberra Health Services.</w:t>
            </w:r>
          </w:p>
        </w:tc>
        <w:tc>
          <w:tcPr>
            <w:tcW w:w="2137" w:type="dxa"/>
          </w:tcPr>
          <w:p w14:paraId="1E5CC6FA" w14:textId="77777777" w:rsidR="00533B64" w:rsidRPr="005A4BDD" w:rsidRDefault="00533B64" w:rsidP="009E2E1D">
            <w:pPr>
              <w:rPr>
                <w:i/>
                <w:sz w:val="20"/>
                <w:lang w:val="en-AU"/>
              </w:rPr>
            </w:pPr>
            <w:r w:rsidRPr="005A4BDD">
              <w:rPr>
                <w:i/>
                <w:sz w:val="20"/>
                <w:lang w:val="en-AU"/>
              </w:rPr>
              <w:t>Hepatitis B, Hepatitis C, HIV and sexually transmissible infections: ACT statement of priorities 2016–2020.</w:t>
            </w:r>
          </w:p>
        </w:tc>
        <w:tc>
          <w:tcPr>
            <w:tcW w:w="2114" w:type="dxa"/>
          </w:tcPr>
          <w:p w14:paraId="684A19CB" w14:textId="77777777" w:rsidR="00533B64" w:rsidRPr="005A4BDD" w:rsidRDefault="00533B64" w:rsidP="009E2E1D">
            <w:pPr>
              <w:rPr>
                <w:i/>
                <w:sz w:val="20"/>
                <w:lang w:val="en-AU"/>
              </w:rPr>
            </w:pPr>
            <w:r w:rsidRPr="005A4BDD">
              <w:rPr>
                <w:i/>
                <w:sz w:val="20"/>
                <w:lang w:val="en-AU"/>
              </w:rPr>
              <w:t>Medically supervised injection centres and consumption rooms.</w:t>
            </w:r>
          </w:p>
        </w:tc>
        <w:tc>
          <w:tcPr>
            <w:tcW w:w="992" w:type="dxa"/>
          </w:tcPr>
          <w:p w14:paraId="7DCC6AB1" w14:textId="77777777" w:rsidR="00533B64" w:rsidRPr="005A4BDD" w:rsidRDefault="00533B64" w:rsidP="009E2E1D">
            <w:pPr>
              <w:rPr>
                <w:i/>
                <w:sz w:val="20"/>
                <w:lang w:val="en-AU"/>
              </w:rPr>
            </w:pPr>
            <w:r w:rsidRPr="005A4BDD">
              <w:rPr>
                <w:i/>
                <w:sz w:val="20"/>
                <w:lang w:val="en-AU"/>
              </w:rPr>
              <w:t>H.</w:t>
            </w:r>
          </w:p>
        </w:tc>
      </w:tr>
      <w:tr w:rsidR="00786762" w:rsidRPr="005A4BDD" w14:paraId="291FBBB6" w14:textId="77777777" w:rsidTr="00533B64">
        <w:tc>
          <w:tcPr>
            <w:tcW w:w="3651" w:type="dxa"/>
          </w:tcPr>
          <w:p w14:paraId="6BFD3D3C" w14:textId="77777777" w:rsidR="00F4791E" w:rsidRPr="005A4BDD" w:rsidRDefault="00407925">
            <w:pPr>
              <w:pStyle w:val="ListParagraph"/>
              <w:numPr>
                <w:ilvl w:val="0"/>
                <w:numId w:val="31"/>
              </w:numPr>
              <w:spacing w:line="240" w:lineRule="auto"/>
              <w:rPr>
                <w:i/>
                <w:sz w:val="20"/>
                <w:lang w:val="en-AU"/>
              </w:rPr>
            </w:pPr>
            <w:r w:rsidRPr="005A4BDD">
              <w:rPr>
                <w:i/>
                <w:sz w:val="20"/>
                <w:lang w:val="en-AU"/>
              </w:rPr>
              <w:t xml:space="preserve">Develop and implement </w:t>
            </w:r>
            <w:r w:rsidR="0075420D" w:rsidRPr="005A4BDD">
              <w:rPr>
                <w:i/>
                <w:sz w:val="20"/>
                <w:lang w:val="en-AU"/>
              </w:rPr>
              <w:t>actions relating to</w:t>
            </w:r>
            <w:r w:rsidR="00786762" w:rsidRPr="005A4BDD">
              <w:rPr>
                <w:i/>
                <w:sz w:val="20"/>
                <w:lang w:val="en-AU"/>
              </w:rPr>
              <w:t xml:space="preserve"> opioid</w:t>
            </w:r>
            <w:r w:rsidR="0075420D" w:rsidRPr="005A4BDD">
              <w:rPr>
                <w:i/>
                <w:sz w:val="20"/>
                <w:lang w:val="en-AU"/>
              </w:rPr>
              <w:t>s</w:t>
            </w:r>
            <w:r w:rsidR="00786762" w:rsidRPr="005A4BDD">
              <w:rPr>
                <w:i/>
                <w:sz w:val="20"/>
                <w:lang w:val="en-AU"/>
              </w:rPr>
              <w:t xml:space="preserve"> </w:t>
            </w:r>
            <w:r w:rsidR="00F4791E" w:rsidRPr="005A4BDD">
              <w:rPr>
                <w:i/>
                <w:sz w:val="20"/>
                <w:lang w:val="en-AU"/>
              </w:rPr>
              <w:t>includ</w:t>
            </w:r>
            <w:r w:rsidR="0075420D" w:rsidRPr="005A4BDD">
              <w:rPr>
                <w:i/>
                <w:sz w:val="20"/>
                <w:lang w:val="en-AU"/>
              </w:rPr>
              <w:t>ing those that address or expand</w:t>
            </w:r>
            <w:r w:rsidR="00F4791E" w:rsidRPr="005A4BDD">
              <w:rPr>
                <w:i/>
                <w:sz w:val="20"/>
                <w:lang w:val="en-AU"/>
              </w:rPr>
              <w:t>:</w:t>
            </w:r>
          </w:p>
          <w:p w14:paraId="6D2317B6" w14:textId="77777777" w:rsidR="00F4791E" w:rsidRPr="005A4BDD" w:rsidRDefault="00E1696D" w:rsidP="00E55074">
            <w:pPr>
              <w:pStyle w:val="ListParagraph"/>
              <w:numPr>
                <w:ilvl w:val="1"/>
                <w:numId w:val="31"/>
              </w:numPr>
              <w:spacing w:line="240" w:lineRule="auto"/>
              <w:rPr>
                <w:i/>
                <w:sz w:val="20"/>
                <w:lang w:val="en-AU"/>
              </w:rPr>
            </w:pPr>
            <w:r w:rsidRPr="005A4BDD">
              <w:rPr>
                <w:i/>
                <w:sz w:val="20"/>
                <w:lang w:val="en-AU"/>
              </w:rPr>
              <w:t>o</w:t>
            </w:r>
            <w:r w:rsidR="00F4791E" w:rsidRPr="005A4BDD">
              <w:rPr>
                <w:i/>
                <w:sz w:val="20"/>
                <w:lang w:val="en-AU"/>
              </w:rPr>
              <w:t>verdose prevention and response</w:t>
            </w:r>
          </w:p>
          <w:p w14:paraId="76519720" w14:textId="77777777" w:rsidR="00F4791E" w:rsidRPr="005A4BDD" w:rsidRDefault="00E1696D" w:rsidP="00E55074">
            <w:pPr>
              <w:pStyle w:val="ListParagraph"/>
              <w:numPr>
                <w:ilvl w:val="1"/>
                <w:numId w:val="31"/>
              </w:numPr>
              <w:spacing w:line="240" w:lineRule="auto"/>
              <w:rPr>
                <w:i/>
                <w:sz w:val="20"/>
                <w:lang w:val="en-AU"/>
              </w:rPr>
            </w:pPr>
            <w:r w:rsidRPr="005A4BDD">
              <w:rPr>
                <w:i/>
                <w:sz w:val="20"/>
                <w:lang w:val="en-AU"/>
              </w:rPr>
              <w:t>a</w:t>
            </w:r>
            <w:r w:rsidR="00F4791E" w:rsidRPr="005A4BDD">
              <w:rPr>
                <w:i/>
                <w:sz w:val="20"/>
                <w:lang w:val="en-AU"/>
              </w:rPr>
              <w:t>ccess to naloxone</w:t>
            </w:r>
          </w:p>
          <w:p w14:paraId="0B13513E" w14:textId="77777777" w:rsidR="00786762" w:rsidRDefault="00E1696D" w:rsidP="00E55074">
            <w:pPr>
              <w:pStyle w:val="ListParagraph"/>
              <w:numPr>
                <w:ilvl w:val="1"/>
                <w:numId w:val="31"/>
              </w:numPr>
              <w:spacing w:line="240" w:lineRule="auto"/>
              <w:rPr>
                <w:i/>
                <w:sz w:val="20"/>
                <w:lang w:val="en-AU"/>
              </w:rPr>
            </w:pPr>
            <w:r w:rsidRPr="005A4BDD">
              <w:rPr>
                <w:i/>
                <w:sz w:val="20"/>
                <w:lang w:val="en-AU"/>
              </w:rPr>
              <w:t>a</w:t>
            </w:r>
            <w:r w:rsidR="00F4791E" w:rsidRPr="005A4BDD">
              <w:rPr>
                <w:i/>
                <w:sz w:val="20"/>
                <w:lang w:val="en-AU"/>
              </w:rPr>
              <w:t>ccess to opioid maintenance treatment</w:t>
            </w:r>
            <w:r w:rsidRPr="005A4BDD">
              <w:rPr>
                <w:i/>
                <w:sz w:val="20"/>
                <w:lang w:val="en-AU"/>
              </w:rPr>
              <w:t>.</w:t>
            </w:r>
            <w:r w:rsidR="00D311BA" w:rsidRPr="005A4BDD">
              <w:rPr>
                <w:i/>
                <w:sz w:val="20"/>
                <w:lang w:val="en-AU"/>
              </w:rPr>
              <w:t xml:space="preserve"> </w:t>
            </w:r>
          </w:p>
          <w:p w14:paraId="331FAA20" w14:textId="20FC5345" w:rsidR="00B43359" w:rsidRPr="00B43359" w:rsidRDefault="00B43359" w:rsidP="00B43359">
            <w:pPr>
              <w:spacing w:line="240" w:lineRule="auto"/>
              <w:ind w:left="720"/>
              <w:rPr>
                <w:i/>
                <w:sz w:val="20"/>
                <w:lang w:val="en-AU"/>
              </w:rPr>
            </w:pPr>
          </w:p>
        </w:tc>
        <w:tc>
          <w:tcPr>
            <w:tcW w:w="2625" w:type="dxa"/>
          </w:tcPr>
          <w:p w14:paraId="60CE5F12" w14:textId="7A69885F" w:rsidR="00786762" w:rsidRPr="005A4BDD" w:rsidRDefault="0015614E" w:rsidP="000B5762">
            <w:pPr>
              <w:rPr>
                <w:i/>
                <w:sz w:val="20"/>
                <w:lang w:val="en-AU"/>
              </w:rPr>
            </w:pPr>
            <w:r w:rsidRPr="005A4BDD">
              <w:rPr>
                <w:i/>
                <w:sz w:val="20"/>
                <w:lang w:val="en-AU"/>
              </w:rPr>
              <w:t>Prevent and reduce fatal and non-fatal overdoses, including those associated with pharmaceuticals</w:t>
            </w:r>
            <w:r w:rsidR="005F1ED3" w:rsidRPr="005A4BDD">
              <w:rPr>
                <w:i/>
                <w:sz w:val="20"/>
                <w:lang w:val="en-AU"/>
              </w:rPr>
              <w:t>.</w:t>
            </w:r>
          </w:p>
        </w:tc>
        <w:tc>
          <w:tcPr>
            <w:tcW w:w="1359" w:type="dxa"/>
            <w:shd w:val="clear" w:color="auto" w:fill="auto"/>
          </w:tcPr>
          <w:p w14:paraId="68222062" w14:textId="3DA19C2C" w:rsidR="00786762" w:rsidRPr="005A4BDD" w:rsidRDefault="00786762" w:rsidP="000B5762">
            <w:pPr>
              <w:rPr>
                <w:i/>
                <w:sz w:val="20"/>
                <w:lang w:val="en-AU"/>
              </w:rPr>
            </w:pPr>
            <w:r w:rsidRPr="005A4BDD">
              <w:rPr>
                <w:i/>
                <w:sz w:val="20"/>
                <w:lang w:val="en-AU"/>
              </w:rPr>
              <w:t>ACT Health</w:t>
            </w:r>
            <w:r w:rsidR="00E03B51" w:rsidRPr="005A4BDD">
              <w:rPr>
                <w:i/>
                <w:sz w:val="20"/>
                <w:lang w:val="en-AU"/>
              </w:rPr>
              <w:t xml:space="preserve"> Directorate</w:t>
            </w:r>
            <w:r w:rsidR="005F1ED3" w:rsidRPr="005A4BDD">
              <w:rPr>
                <w:i/>
                <w:sz w:val="20"/>
                <w:lang w:val="en-AU"/>
              </w:rPr>
              <w:t>.</w:t>
            </w:r>
          </w:p>
        </w:tc>
        <w:tc>
          <w:tcPr>
            <w:tcW w:w="1440" w:type="dxa"/>
            <w:shd w:val="clear" w:color="auto" w:fill="auto"/>
          </w:tcPr>
          <w:p w14:paraId="0041508F" w14:textId="7BF120F8" w:rsidR="00E03B51" w:rsidRPr="005A4BDD" w:rsidRDefault="00E03B51" w:rsidP="000B5762">
            <w:pPr>
              <w:rPr>
                <w:i/>
                <w:sz w:val="20"/>
                <w:lang w:val="en-AU"/>
              </w:rPr>
            </w:pPr>
            <w:r w:rsidRPr="005A4BDD">
              <w:rPr>
                <w:i/>
                <w:sz w:val="20"/>
                <w:lang w:val="en-AU"/>
              </w:rPr>
              <w:t>Canberra Health Services</w:t>
            </w:r>
            <w:r w:rsidR="005F1ED3" w:rsidRPr="005A4BDD">
              <w:rPr>
                <w:i/>
                <w:sz w:val="20"/>
                <w:lang w:val="en-AU"/>
              </w:rPr>
              <w:t>.</w:t>
            </w:r>
          </w:p>
          <w:p w14:paraId="64BC2236" w14:textId="77777777" w:rsidR="00E03B51" w:rsidRPr="005A4BDD" w:rsidRDefault="00E03B51" w:rsidP="000B5762">
            <w:pPr>
              <w:rPr>
                <w:i/>
                <w:sz w:val="20"/>
                <w:lang w:val="en-AU"/>
              </w:rPr>
            </w:pPr>
          </w:p>
          <w:p w14:paraId="20796E87" w14:textId="6C8AB3E4" w:rsidR="00786762" w:rsidRPr="005A4BDD" w:rsidRDefault="00D675E6" w:rsidP="000B5762">
            <w:pPr>
              <w:rPr>
                <w:i/>
                <w:sz w:val="20"/>
                <w:lang w:val="en-AU"/>
              </w:rPr>
            </w:pPr>
            <w:proofErr w:type="spellStart"/>
            <w:r w:rsidRPr="005A4BDD">
              <w:rPr>
                <w:i/>
                <w:sz w:val="20"/>
                <w:lang w:val="en-AU"/>
              </w:rPr>
              <w:t>JaC</w:t>
            </w:r>
            <w:r w:rsidR="00786762" w:rsidRPr="005A4BDD">
              <w:rPr>
                <w:i/>
                <w:sz w:val="20"/>
                <w:lang w:val="en-AU"/>
              </w:rPr>
              <w:t>SD</w:t>
            </w:r>
            <w:proofErr w:type="spellEnd"/>
            <w:r w:rsidR="005F1ED3" w:rsidRPr="005A4BDD">
              <w:rPr>
                <w:i/>
                <w:sz w:val="20"/>
                <w:lang w:val="en-AU"/>
              </w:rPr>
              <w:t>.</w:t>
            </w:r>
          </w:p>
        </w:tc>
        <w:tc>
          <w:tcPr>
            <w:tcW w:w="2137" w:type="dxa"/>
          </w:tcPr>
          <w:p w14:paraId="6D91EB09" w14:textId="20241DF4" w:rsidR="00786762" w:rsidRPr="005A4BDD" w:rsidRDefault="00786762" w:rsidP="000B5762">
            <w:pPr>
              <w:rPr>
                <w:i/>
                <w:sz w:val="20"/>
                <w:lang w:val="en-AU"/>
              </w:rPr>
            </w:pPr>
            <w:r w:rsidRPr="005A4BDD">
              <w:rPr>
                <w:i/>
                <w:sz w:val="20"/>
                <w:lang w:val="en-AU"/>
              </w:rPr>
              <w:t>Opioid Maintenance Treatment in the ACT: Local Policies and Procedures</w:t>
            </w:r>
            <w:r w:rsidR="005F1ED3" w:rsidRPr="005A4BDD">
              <w:rPr>
                <w:i/>
                <w:sz w:val="20"/>
                <w:lang w:val="en-AU"/>
              </w:rPr>
              <w:t>.</w:t>
            </w:r>
          </w:p>
        </w:tc>
        <w:tc>
          <w:tcPr>
            <w:tcW w:w="2114" w:type="dxa"/>
          </w:tcPr>
          <w:p w14:paraId="11F2A8BD" w14:textId="77777777" w:rsidR="00786762" w:rsidRPr="005A4BDD" w:rsidRDefault="00786762" w:rsidP="000B5762">
            <w:pPr>
              <w:rPr>
                <w:i/>
                <w:sz w:val="20"/>
                <w:lang w:val="en-AU"/>
              </w:rPr>
            </w:pPr>
            <w:r w:rsidRPr="005A4BDD">
              <w:rPr>
                <w:i/>
                <w:sz w:val="20"/>
                <w:lang w:val="en-AU"/>
              </w:rPr>
              <w:t>Prevent and respond to overdose including increased access to naloxone.</w:t>
            </w:r>
          </w:p>
        </w:tc>
        <w:tc>
          <w:tcPr>
            <w:tcW w:w="992" w:type="dxa"/>
          </w:tcPr>
          <w:p w14:paraId="254026DD" w14:textId="249DD150" w:rsidR="00786762" w:rsidRPr="005A4BDD" w:rsidRDefault="00786762" w:rsidP="000B5762">
            <w:pPr>
              <w:rPr>
                <w:i/>
                <w:sz w:val="20"/>
                <w:lang w:val="en-AU"/>
              </w:rPr>
            </w:pPr>
            <w:r w:rsidRPr="005A4BDD">
              <w:rPr>
                <w:i/>
                <w:sz w:val="20"/>
                <w:lang w:val="en-AU"/>
              </w:rPr>
              <w:t>H, D, S, P</w:t>
            </w:r>
            <w:r w:rsidR="005F1ED3" w:rsidRPr="005A4BDD">
              <w:rPr>
                <w:i/>
                <w:sz w:val="20"/>
                <w:lang w:val="en-AU"/>
              </w:rPr>
              <w:t>.</w:t>
            </w:r>
          </w:p>
        </w:tc>
      </w:tr>
      <w:tr w:rsidR="00786762" w:rsidRPr="005A4BDD" w14:paraId="26B13D33" w14:textId="77777777" w:rsidTr="00533B64">
        <w:tc>
          <w:tcPr>
            <w:tcW w:w="14318" w:type="dxa"/>
            <w:gridSpan w:val="7"/>
            <w:shd w:val="clear" w:color="auto" w:fill="EAEAEA" w:themeFill="accent1" w:themeFillTint="1A"/>
            <w:hideMark/>
          </w:tcPr>
          <w:p w14:paraId="4170FD46" w14:textId="77777777" w:rsidR="00786762" w:rsidRPr="005A4BDD" w:rsidRDefault="00786762" w:rsidP="000B5762">
            <w:pPr>
              <w:rPr>
                <w:i/>
                <w:iCs/>
                <w:sz w:val="20"/>
                <w:szCs w:val="20"/>
                <w:lang w:val="en-AU"/>
              </w:rPr>
            </w:pPr>
            <w:r w:rsidRPr="005A4BDD">
              <w:rPr>
                <w:b/>
                <w:bCs/>
                <w:i/>
                <w:iCs/>
                <w:sz w:val="20"/>
                <w:szCs w:val="20"/>
                <w:lang w:val="en-AU"/>
              </w:rPr>
              <w:t>Prevent, stop, disrupt or reduce production and supply of illicit drugs</w:t>
            </w:r>
          </w:p>
        </w:tc>
      </w:tr>
      <w:tr w:rsidR="00786762" w:rsidRPr="005A4BDD" w14:paraId="1DDA9A1C" w14:textId="77777777" w:rsidTr="00533B64">
        <w:tc>
          <w:tcPr>
            <w:tcW w:w="3651" w:type="dxa"/>
            <w:hideMark/>
          </w:tcPr>
          <w:p w14:paraId="5573C254" w14:textId="77777777" w:rsidR="00786762" w:rsidRPr="005A4BDD" w:rsidRDefault="00786762" w:rsidP="00786762">
            <w:pPr>
              <w:pStyle w:val="ListParagraph"/>
              <w:numPr>
                <w:ilvl w:val="0"/>
                <w:numId w:val="31"/>
              </w:numPr>
              <w:spacing w:line="240" w:lineRule="auto"/>
              <w:rPr>
                <w:i/>
                <w:sz w:val="20"/>
                <w:lang w:val="en-AU"/>
              </w:rPr>
            </w:pPr>
            <w:r w:rsidRPr="005A4BDD">
              <w:rPr>
                <w:i/>
                <w:sz w:val="20"/>
                <w:lang w:val="en-AU"/>
              </w:rPr>
              <w:t>Disrupt and dismantle the networks and facilities involved in the production, cultivation, trafficking and supply of illicit drugs and pre-cursors – particularly targeting organised crime groups.</w:t>
            </w:r>
          </w:p>
          <w:p w14:paraId="39745028" w14:textId="77777777" w:rsidR="005F1ED3" w:rsidRDefault="005F1ED3" w:rsidP="005F1ED3">
            <w:pPr>
              <w:pStyle w:val="ListParagraph"/>
              <w:spacing w:line="240" w:lineRule="auto"/>
              <w:ind w:left="360"/>
              <w:rPr>
                <w:i/>
                <w:sz w:val="20"/>
                <w:lang w:val="en-AU"/>
              </w:rPr>
            </w:pPr>
          </w:p>
          <w:p w14:paraId="78858E0A" w14:textId="4EF5741D" w:rsidR="00B43359" w:rsidRPr="005A4BDD" w:rsidRDefault="00B43359" w:rsidP="005F1ED3">
            <w:pPr>
              <w:pStyle w:val="ListParagraph"/>
              <w:spacing w:line="240" w:lineRule="auto"/>
              <w:ind w:left="360"/>
              <w:rPr>
                <w:i/>
                <w:sz w:val="20"/>
                <w:lang w:val="en-AU"/>
              </w:rPr>
            </w:pPr>
          </w:p>
        </w:tc>
        <w:tc>
          <w:tcPr>
            <w:tcW w:w="2625" w:type="dxa"/>
            <w:hideMark/>
          </w:tcPr>
          <w:p w14:paraId="36A6FE89" w14:textId="77777777" w:rsidR="00786762" w:rsidRPr="005A4BDD" w:rsidRDefault="00786762" w:rsidP="000B5762">
            <w:pPr>
              <w:rPr>
                <w:i/>
                <w:sz w:val="20"/>
                <w:lang w:val="en-AU"/>
              </w:rPr>
            </w:pPr>
            <w:r w:rsidRPr="005A4BDD">
              <w:rPr>
                <w:i/>
                <w:sz w:val="20"/>
                <w:lang w:val="en-AU"/>
              </w:rPr>
              <w:t>Reduce illicit (illegal) drug availability and accessibility.</w:t>
            </w:r>
          </w:p>
        </w:tc>
        <w:tc>
          <w:tcPr>
            <w:tcW w:w="1359" w:type="dxa"/>
            <w:hideMark/>
          </w:tcPr>
          <w:p w14:paraId="3F7F8CA2" w14:textId="789EF2DA" w:rsidR="00786762" w:rsidRPr="005A4BDD" w:rsidRDefault="00786762" w:rsidP="000B5762">
            <w:pPr>
              <w:rPr>
                <w:i/>
                <w:sz w:val="20"/>
                <w:lang w:val="en-AU"/>
              </w:rPr>
            </w:pPr>
            <w:r w:rsidRPr="005A4BDD">
              <w:rPr>
                <w:i/>
                <w:sz w:val="20"/>
                <w:lang w:val="en-AU"/>
              </w:rPr>
              <w:t>ACT Policing</w:t>
            </w:r>
            <w:r w:rsidR="005F1ED3" w:rsidRPr="005A4BDD">
              <w:rPr>
                <w:i/>
                <w:sz w:val="20"/>
                <w:lang w:val="en-AU"/>
              </w:rPr>
              <w:t>.</w:t>
            </w:r>
          </w:p>
        </w:tc>
        <w:tc>
          <w:tcPr>
            <w:tcW w:w="1440" w:type="dxa"/>
          </w:tcPr>
          <w:p w14:paraId="1B430BE7" w14:textId="77777777" w:rsidR="00786762" w:rsidRPr="005A4BDD" w:rsidRDefault="00786762" w:rsidP="000B5762">
            <w:pPr>
              <w:rPr>
                <w:i/>
                <w:iCs/>
                <w:sz w:val="20"/>
                <w:szCs w:val="20"/>
                <w:lang w:val="en-AU"/>
              </w:rPr>
            </w:pPr>
          </w:p>
        </w:tc>
        <w:tc>
          <w:tcPr>
            <w:tcW w:w="2137" w:type="dxa"/>
          </w:tcPr>
          <w:p w14:paraId="762C69B7" w14:textId="04D7848B" w:rsidR="00786762" w:rsidRPr="005A4BDD" w:rsidRDefault="00135D06" w:rsidP="000B5762">
            <w:pPr>
              <w:rPr>
                <w:i/>
                <w:iCs/>
                <w:sz w:val="20"/>
                <w:szCs w:val="20"/>
                <w:lang w:val="en-AU"/>
              </w:rPr>
            </w:pPr>
            <w:r w:rsidRPr="005A4BDD">
              <w:rPr>
                <w:i/>
                <w:iCs/>
                <w:sz w:val="20"/>
                <w:szCs w:val="20"/>
                <w:lang w:val="en-AU"/>
              </w:rPr>
              <w:t>Aligned</w:t>
            </w:r>
            <w:r w:rsidR="009C098A" w:rsidRPr="005A4BDD">
              <w:rPr>
                <w:i/>
                <w:iCs/>
                <w:sz w:val="20"/>
                <w:szCs w:val="20"/>
                <w:lang w:val="en-AU"/>
              </w:rPr>
              <w:t xml:space="preserve"> to </w:t>
            </w:r>
            <w:r w:rsidRPr="005A4BDD">
              <w:rPr>
                <w:i/>
                <w:iCs/>
                <w:sz w:val="20"/>
                <w:szCs w:val="20"/>
                <w:lang w:val="en-AU"/>
              </w:rPr>
              <w:t xml:space="preserve">the </w:t>
            </w:r>
            <w:r w:rsidR="009C098A" w:rsidRPr="005A4BDD">
              <w:rPr>
                <w:i/>
                <w:iCs/>
                <w:sz w:val="20"/>
                <w:szCs w:val="20"/>
                <w:lang w:val="en-AU"/>
              </w:rPr>
              <w:t xml:space="preserve">work of ACT Policing </w:t>
            </w:r>
            <w:r w:rsidR="00372BFA" w:rsidRPr="005A4BDD">
              <w:rPr>
                <w:i/>
                <w:iCs/>
                <w:sz w:val="20"/>
                <w:szCs w:val="20"/>
                <w:lang w:val="en-AU"/>
              </w:rPr>
              <w:t>operations</w:t>
            </w:r>
            <w:r w:rsidR="005F1ED3" w:rsidRPr="005A4BDD">
              <w:rPr>
                <w:i/>
                <w:iCs/>
                <w:sz w:val="20"/>
                <w:szCs w:val="20"/>
                <w:lang w:val="en-AU"/>
              </w:rPr>
              <w:t>.</w:t>
            </w:r>
          </w:p>
        </w:tc>
        <w:tc>
          <w:tcPr>
            <w:tcW w:w="2114" w:type="dxa"/>
            <w:hideMark/>
          </w:tcPr>
          <w:p w14:paraId="20E098A7" w14:textId="5B0478F9" w:rsidR="00786762" w:rsidRPr="005A4BDD" w:rsidRDefault="00786762" w:rsidP="000B5762">
            <w:pPr>
              <w:rPr>
                <w:i/>
                <w:iCs/>
                <w:sz w:val="20"/>
                <w:szCs w:val="20"/>
                <w:lang w:val="en-AU"/>
              </w:rPr>
            </w:pPr>
            <w:r w:rsidRPr="005A4BDD">
              <w:rPr>
                <w:i/>
                <w:sz w:val="20"/>
                <w:lang w:val="en-AU"/>
              </w:rPr>
              <w:t>Prevent, stop, disrupt or reduce production and supply</w:t>
            </w:r>
            <w:r w:rsidR="005F1ED3" w:rsidRPr="005A4BDD">
              <w:rPr>
                <w:i/>
                <w:sz w:val="20"/>
                <w:lang w:val="en-AU"/>
              </w:rPr>
              <w:t>.</w:t>
            </w:r>
          </w:p>
        </w:tc>
        <w:tc>
          <w:tcPr>
            <w:tcW w:w="992" w:type="dxa"/>
            <w:hideMark/>
          </w:tcPr>
          <w:p w14:paraId="634D0C38" w14:textId="55A1D64D" w:rsidR="00786762" w:rsidRPr="005A4BDD" w:rsidRDefault="00786762" w:rsidP="000B5762">
            <w:pPr>
              <w:rPr>
                <w:i/>
                <w:iCs/>
                <w:sz w:val="20"/>
                <w:szCs w:val="20"/>
                <w:lang w:val="en-AU"/>
              </w:rPr>
            </w:pPr>
            <w:r w:rsidRPr="005A4BDD">
              <w:rPr>
                <w:i/>
                <w:sz w:val="20"/>
                <w:lang w:val="en-AU"/>
              </w:rPr>
              <w:t>S, D</w:t>
            </w:r>
            <w:r w:rsidR="005F1ED3" w:rsidRPr="005A4BDD">
              <w:rPr>
                <w:i/>
                <w:sz w:val="20"/>
                <w:lang w:val="en-AU"/>
              </w:rPr>
              <w:t>.</w:t>
            </w:r>
          </w:p>
        </w:tc>
      </w:tr>
      <w:tr w:rsidR="00786762" w:rsidRPr="005A4BDD" w14:paraId="6035DE55" w14:textId="77777777" w:rsidTr="00533B64">
        <w:tc>
          <w:tcPr>
            <w:tcW w:w="3651" w:type="dxa"/>
            <w:hideMark/>
          </w:tcPr>
          <w:p w14:paraId="54F2E94E" w14:textId="3E33DD48" w:rsidR="00786762" w:rsidRDefault="00786762" w:rsidP="00786762">
            <w:pPr>
              <w:pStyle w:val="ListParagraph"/>
              <w:numPr>
                <w:ilvl w:val="0"/>
                <w:numId w:val="31"/>
              </w:numPr>
              <w:spacing w:line="240" w:lineRule="auto"/>
              <w:rPr>
                <w:i/>
                <w:sz w:val="20"/>
                <w:lang w:val="en-AU"/>
              </w:rPr>
            </w:pPr>
            <w:r w:rsidRPr="005A4BDD">
              <w:rPr>
                <w:i/>
                <w:sz w:val="20"/>
                <w:lang w:val="en-AU"/>
              </w:rPr>
              <w:t>Target the financial proceeds and confiscation of assets from illicit supply activities</w:t>
            </w:r>
            <w:r w:rsidR="005F1ED3" w:rsidRPr="005A4BDD">
              <w:rPr>
                <w:i/>
                <w:sz w:val="20"/>
                <w:lang w:val="en-AU"/>
              </w:rPr>
              <w:t>.</w:t>
            </w:r>
          </w:p>
          <w:p w14:paraId="66BCE952" w14:textId="77777777" w:rsidR="00B43359" w:rsidRPr="00B43359" w:rsidRDefault="00B43359" w:rsidP="00B43359">
            <w:pPr>
              <w:spacing w:line="240" w:lineRule="auto"/>
              <w:rPr>
                <w:i/>
                <w:sz w:val="20"/>
                <w:lang w:val="en-AU"/>
              </w:rPr>
            </w:pPr>
          </w:p>
          <w:p w14:paraId="6656EEE0" w14:textId="77777777" w:rsidR="005F1ED3" w:rsidRPr="005A4BDD" w:rsidRDefault="005F1ED3" w:rsidP="005F1ED3">
            <w:pPr>
              <w:pStyle w:val="ListParagraph"/>
              <w:spacing w:line="240" w:lineRule="auto"/>
              <w:ind w:left="360"/>
              <w:rPr>
                <w:i/>
                <w:sz w:val="20"/>
                <w:lang w:val="en-AU"/>
              </w:rPr>
            </w:pPr>
          </w:p>
        </w:tc>
        <w:tc>
          <w:tcPr>
            <w:tcW w:w="2625" w:type="dxa"/>
            <w:hideMark/>
          </w:tcPr>
          <w:p w14:paraId="3016E4E3" w14:textId="77777777" w:rsidR="00786762" w:rsidRPr="005A4BDD" w:rsidRDefault="00786762" w:rsidP="000B5762">
            <w:pPr>
              <w:rPr>
                <w:i/>
                <w:iCs/>
                <w:sz w:val="20"/>
                <w:szCs w:val="20"/>
                <w:lang w:val="en-AU"/>
              </w:rPr>
            </w:pPr>
            <w:r w:rsidRPr="005A4BDD">
              <w:rPr>
                <w:i/>
                <w:sz w:val="20"/>
                <w:lang w:val="en-AU"/>
              </w:rPr>
              <w:t>Reduce illicit (illegal) drug availability and accessibility.</w:t>
            </w:r>
          </w:p>
        </w:tc>
        <w:tc>
          <w:tcPr>
            <w:tcW w:w="1359" w:type="dxa"/>
            <w:hideMark/>
          </w:tcPr>
          <w:p w14:paraId="7957A650" w14:textId="17D12258" w:rsidR="00786762" w:rsidRPr="005A4BDD" w:rsidRDefault="00786762" w:rsidP="000B5762">
            <w:pPr>
              <w:rPr>
                <w:i/>
                <w:sz w:val="20"/>
                <w:lang w:val="en-AU"/>
              </w:rPr>
            </w:pPr>
            <w:r w:rsidRPr="005A4BDD">
              <w:rPr>
                <w:i/>
                <w:sz w:val="20"/>
                <w:lang w:val="en-AU"/>
              </w:rPr>
              <w:t>ACT Policing</w:t>
            </w:r>
            <w:r w:rsidR="005F1ED3" w:rsidRPr="005A4BDD">
              <w:rPr>
                <w:i/>
                <w:sz w:val="20"/>
                <w:lang w:val="en-AU"/>
              </w:rPr>
              <w:t>.</w:t>
            </w:r>
          </w:p>
        </w:tc>
        <w:tc>
          <w:tcPr>
            <w:tcW w:w="1440" w:type="dxa"/>
            <w:hideMark/>
          </w:tcPr>
          <w:p w14:paraId="329440B3" w14:textId="075D0D3A" w:rsidR="00786762" w:rsidRPr="005A4BDD" w:rsidRDefault="00786762" w:rsidP="000B5762">
            <w:pPr>
              <w:rPr>
                <w:i/>
                <w:sz w:val="20"/>
                <w:lang w:val="en-AU"/>
              </w:rPr>
            </w:pPr>
            <w:proofErr w:type="spellStart"/>
            <w:r w:rsidRPr="005A4BDD">
              <w:rPr>
                <w:i/>
                <w:sz w:val="20"/>
                <w:lang w:val="en-AU"/>
              </w:rPr>
              <w:t>JaCSD</w:t>
            </w:r>
            <w:proofErr w:type="spellEnd"/>
            <w:r w:rsidR="005F1ED3" w:rsidRPr="005A4BDD">
              <w:rPr>
                <w:i/>
                <w:sz w:val="20"/>
                <w:lang w:val="en-AU"/>
              </w:rPr>
              <w:t>.</w:t>
            </w:r>
          </w:p>
        </w:tc>
        <w:tc>
          <w:tcPr>
            <w:tcW w:w="2137" w:type="dxa"/>
          </w:tcPr>
          <w:p w14:paraId="7C82F3C2" w14:textId="77777777" w:rsidR="00786762" w:rsidRPr="005A4BDD" w:rsidRDefault="00135D06" w:rsidP="000B5762">
            <w:pPr>
              <w:rPr>
                <w:i/>
                <w:iCs/>
                <w:sz w:val="20"/>
                <w:szCs w:val="20"/>
                <w:lang w:val="en-AU"/>
              </w:rPr>
            </w:pPr>
            <w:r w:rsidRPr="005A4BDD">
              <w:rPr>
                <w:i/>
                <w:iCs/>
                <w:sz w:val="20"/>
                <w:szCs w:val="20"/>
                <w:lang w:val="en-AU"/>
              </w:rPr>
              <w:t xml:space="preserve">Aligned </w:t>
            </w:r>
            <w:r w:rsidR="009C098A" w:rsidRPr="005A4BDD">
              <w:rPr>
                <w:i/>
                <w:iCs/>
                <w:sz w:val="20"/>
                <w:szCs w:val="20"/>
                <w:lang w:val="en-AU"/>
              </w:rPr>
              <w:t xml:space="preserve">to </w:t>
            </w:r>
            <w:r w:rsidRPr="005A4BDD">
              <w:rPr>
                <w:i/>
                <w:iCs/>
                <w:sz w:val="20"/>
                <w:szCs w:val="20"/>
                <w:lang w:val="en-AU"/>
              </w:rPr>
              <w:t xml:space="preserve">the </w:t>
            </w:r>
            <w:r w:rsidR="009C098A" w:rsidRPr="005A4BDD">
              <w:rPr>
                <w:i/>
                <w:iCs/>
                <w:sz w:val="20"/>
                <w:szCs w:val="20"/>
                <w:lang w:val="en-AU"/>
              </w:rPr>
              <w:t>work of ACT Policing</w:t>
            </w:r>
            <w:r w:rsidR="00FB34F9" w:rsidRPr="005A4BDD">
              <w:rPr>
                <w:i/>
                <w:iCs/>
                <w:sz w:val="20"/>
                <w:szCs w:val="20"/>
                <w:lang w:val="en-AU"/>
              </w:rPr>
              <w:t xml:space="preserve"> </w:t>
            </w:r>
            <w:r w:rsidR="000411F9" w:rsidRPr="005A4BDD">
              <w:rPr>
                <w:i/>
                <w:iCs/>
                <w:sz w:val="20"/>
                <w:szCs w:val="20"/>
                <w:lang w:val="en-AU"/>
              </w:rPr>
              <w:t>operations.</w:t>
            </w:r>
          </w:p>
        </w:tc>
        <w:tc>
          <w:tcPr>
            <w:tcW w:w="2114" w:type="dxa"/>
          </w:tcPr>
          <w:p w14:paraId="46CE466C" w14:textId="746CA75A" w:rsidR="00786762" w:rsidRPr="005A4BDD" w:rsidRDefault="00786762" w:rsidP="000B5762">
            <w:pPr>
              <w:rPr>
                <w:i/>
                <w:iCs/>
                <w:sz w:val="20"/>
                <w:szCs w:val="20"/>
                <w:lang w:val="en-AU"/>
              </w:rPr>
            </w:pPr>
            <w:r w:rsidRPr="005A4BDD">
              <w:rPr>
                <w:i/>
                <w:sz w:val="20"/>
                <w:lang w:val="en-AU"/>
              </w:rPr>
              <w:t>Prevent, stop, disrupt or reduce production and supply</w:t>
            </w:r>
            <w:r w:rsidR="005F1ED3" w:rsidRPr="005A4BDD">
              <w:rPr>
                <w:i/>
                <w:sz w:val="20"/>
                <w:lang w:val="en-AU"/>
              </w:rPr>
              <w:t>.</w:t>
            </w:r>
          </w:p>
        </w:tc>
        <w:tc>
          <w:tcPr>
            <w:tcW w:w="992" w:type="dxa"/>
            <w:hideMark/>
          </w:tcPr>
          <w:p w14:paraId="72707B44" w14:textId="3CA72CC0" w:rsidR="00786762" w:rsidRPr="005A4BDD" w:rsidRDefault="00786762" w:rsidP="000B5762">
            <w:pPr>
              <w:rPr>
                <w:i/>
                <w:iCs/>
                <w:sz w:val="20"/>
                <w:szCs w:val="20"/>
                <w:lang w:val="en-AU"/>
              </w:rPr>
            </w:pPr>
            <w:r w:rsidRPr="005A4BDD">
              <w:rPr>
                <w:i/>
                <w:iCs/>
                <w:sz w:val="20"/>
                <w:szCs w:val="20"/>
                <w:lang w:val="en-AU"/>
              </w:rPr>
              <w:t>S</w:t>
            </w:r>
            <w:r w:rsidR="005F1ED3" w:rsidRPr="005A4BDD">
              <w:rPr>
                <w:i/>
                <w:iCs/>
                <w:sz w:val="20"/>
                <w:szCs w:val="20"/>
                <w:lang w:val="en-AU"/>
              </w:rPr>
              <w:t>.</w:t>
            </w:r>
          </w:p>
        </w:tc>
      </w:tr>
      <w:tr w:rsidR="00786762" w:rsidRPr="005A4BDD" w14:paraId="68D1B5FE" w14:textId="77777777" w:rsidTr="00533B64">
        <w:tc>
          <w:tcPr>
            <w:tcW w:w="3651" w:type="dxa"/>
            <w:hideMark/>
          </w:tcPr>
          <w:p w14:paraId="30C6B212" w14:textId="74920FF9" w:rsidR="00472169" w:rsidRPr="005A4BDD" w:rsidRDefault="00677C05" w:rsidP="00E55074">
            <w:pPr>
              <w:pStyle w:val="ListParagraph"/>
              <w:numPr>
                <w:ilvl w:val="0"/>
                <w:numId w:val="31"/>
              </w:numPr>
              <w:spacing w:line="240" w:lineRule="auto"/>
              <w:rPr>
                <w:i/>
                <w:iCs/>
                <w:lang w:val="en-AU"/>
              </w:rPr>
            </w:pPr>
            <w:r w:rsidRPr="005A4BDD">
              <w:rPr>
                <w:i/>
                <w:sz w:val="20"/>
                <w:lang w:val="en-AU"/>
              </w:rPr>
              <w:t>Develop a regulatory framework for pre-cursor drugs and equipmen</w:t>
            </w:r>
            <w:r w:rsidR="0036709E" w:rsidRPr="005A4BDD">
              <w:rPr>
                <w:i/>
                <w:sz w:val="20"/>
                <w:lang w:val="en-AU"/>
              </w:rPr>
              <w:t xml:space="preserve">t that mirrors the Australian Government </w:t>
            </w:r>
            <w:r w:rsidRPr="005A4BDD">
              <w:rPr>
                <w:i/>
                <w:sz w:val="20"/>
                <w:lang w:val="en-AU"/>
              </w:rPr>
              <w:lastRenderedPageBreak/>
              <w:t xml:space="preserve">framework to regulate the sale of substances and key equipment used in the preparation of illicit drugs. </w:t>
            </w:r>
            <w:r w:rsidR="000411F9" w:rsidRPr="005A4BDD">
              <w:rPr>
                <w:i/>
                <w:sz w:val="20"/>
                <w:lang w:val="en-AU"/>
              </w:rPr>
              <w:t>This will include, but will not be limited to, an end-</w:t>
            </w:r>
            <w:r w:rsidRPr="005A4BDD">
              <w:rPr>
                <w:i/>
                <w:sz w:val="20"/>
                <w:lang w:val="en-AU"/>
              </w:rPr>
              <w:t>user declaration framework for prescribed substances and key pieces of equipment.</w:t>
            </w:r>
          </w:p>
        </w:tc>
        <w:tc>
          <w:tcPr>
            <w:tcW w:w="2625" w:type="dxa"/>
            <w:hideMark/>
          </w:tcPr>
          <w:p w14:paraId="51AA1AA7" w14:textId="77777777" w:rsidR="00786762" w:rsidRPr="005A4BDD" w:rsidRDefault="00786762" w:rsidP="000B5762">
            <w:pPr>
              <w:rPr>
                <w:i/>
                <w:sz w:val="20"/>
                <w:lang w:val="en-AU"/>
              </w:rPr>
            </w:pPr>
            <w:r w:rsidRPr="005A4BDD">
              <w:rPr>
                <w:i/>
                <w:sz w:val="20"/>
                <w:lang w:val="en-AU"/>
              </w:rPr>
              <w:lastRenderedPageBreak/>
              <w:t>Reduce illicit (illegal) drug availability and accessibility.</w:t>
            </w:r>
          </w:p>
          <w:p w14:paraId="05CD68C4" w14:textId="77777777" w:rsidR="00786762" w:rsidRPr="005A4BDD" w:rsidRDefault="00786762" w:rsidP="000B5762">
            <w:pPr>
              <w:rPr>
                <w:i/>
                <w:sz w:val="20"/>
                <w:lang w:val="en-AU"/>
              </w:rPr>
            </w:pPr>
          </w:p>
          <w:p w14:paraId="3438D07D" w14:textId="77777777" w:rsidR="00786762" w:rsidRPr="005A4BDD" w:rsidRDefault="00786762" w:rsidP="000B5762">
            <w:pPr>
              <w:rPr>
                <w:i/>
                <w:iCs/>
                <w:sz w:val="20"/>
                <w:szCs w:val="20"/>
                <w:lang w:val="en-AU"/>
              </w:rPr>
            </w:pPr>
            <w:r w:rsidRPr="005A4BDD">
              <w:rPr>
                <w:i/>
                <w:sz w:val="20"/>
                <w:lang w:val="en-AU"/>
              </w:rPr>
              <w:lastRenderedPageBreak/>
              <w:t>Control the availability of pharmaceuticals to reduce illicit use.</w:t>
            </w:r>
          </w:p>
        </w:tc>
        <w:tc>
          <w:tcPr>
            <w:tcW w:w="1359" w:type="dxa"/>
            <w:hideMark/>
          </w:tcPr>
          <w:p w14:paraId="02A3287A" w14:textId="4D1F4D41" w:rsidR="00786762" w:rsidRPr="005A4BDD" w:rsidRDefault="00786762" w:rsidP="000B5762">
            <w:pPr>
              <w:rPr>
                <w:i/>
                <w:iCs/>
                <w:sz w:val="20"/>
                <w:szCs w:val="20"/>
                <w:lang w:val="en-AU"/>
              </w:rPr>
            </w:pPr>
            <w:proofErr w:type="spellStart"/>
            <w:r w:rsidRPr="005A4BDD">
              <w:rPr>
                <w:i/>
                <w:iCs/>
                <w:sz w:val="20"/>
                <w:szCs w:val="20"/>
                <w:lang w:val="en-AU"/>
              </w:rPr>
              <w:lastRenderedPageBreak/>
              <w:t>JaCSD</w:t>
            </w:r>
            <w:proofErr w:type="spellEnd"/>
            <w:r w:rsidR="005F1ED3" w:rsidRPr="005A4BDD">
              <w:rPr>
                <w:i/>
                <w:iCs/>
                <w:sz w:val="20"/>
                <w:szCs w:val="20"/>
                <w:lang w:val="en-AU"/>
              </w:rPr>
              <w:t>.</w:t>
            </w:r>
          </w:p>
          <w:p w14:paraId="4854745C" w14:textId="77777777" w:rsidR="00E1696D" w:rsidRPr="005A4BDD" w:rsidRDefault="00E1696D" w:rsidP="000B5762">
            <w:pPr>
              <w:rPr>
                <w:i/>
                <w:iCs/>
                <w:sz w:val="20"/>
                <w:szCs w:val="20"/>
                <w:lang w:val="en-AU"/>
              </w:rPr>
            </w:pPr>
          </w:p>
          <w:p w14:paraId="6B00D56C" w14:textId="44E394CC" w:rsidR="00786762" w:rsidRPr="005A4BDD" w:rsidRDefault="00786762" w:rsidP="000B5762">
            <w:pPr>
              <w:rPr>
                <w:i/>
                <w:iCs/>
                <w:sz w:val="20"/>
                <w:szCs w:val="20"/>
                <w:lang w:val="en-AU"/>
              </w:rPr>
            </w:pPr>
            <w:r w:rsidRPr="005A4BDD">
              <w:rPr>
                <w:i/>
                <w:iCs/>
                <w:sz w:val="20"/>
                <w:szCs w:val="20"/>
                <w:lang w:val="en-AU"/>
              </w:rPr>
              <w:t>ACT Policing</w:t>
            </w:r>
            <w:r w:rsidR="005F1ED3" w:rsidRPr="005A4BDD">
              <w:rPr>
                <w:i/>
                <w:iCs/>
                <w:sz w:val="20"/>
                <w:szCs w:val="20"/>
                <w:lang w:val="en-AU"/>
              </w:rPr>
              <w:t>.</w:t>
            </w:r>
          </w:p>
        </w:tc>
        <w:tc>
          <w:tcPr>
            <w:tcW w:w="1440" w:type="dxa"/>
            <w:hideMark/>
          </w:tcPr>
          <w:p w14:paraId="1A088593" w14:textId="69D03C4F" w:rsidR="00786762" w:rsidRPr="005A4BDD" w:rsidRDefault="00786762" w:rsidP="000B5762">
            <w:pPr>
              <w:spacing w:after="240"/>
              <w:rPr>
                <w:i/>
                <w:iCs/>
                <w:sz w:val="20"/>
                <w:szCs w:val="20"/>
                <w:lang w:val="en-AU"/>
              </w:rPr>
            </w:pPr>
            <w:r w:rsidRPr="005A4BDD">
              <w:rPr>
                <w:i/>
                <w:iCs/>
                <w:sz w:val="20"/>
                <w:szCs w:val="20"/>
                <w:lang w:val="en-AU"/>
              </w:rPr>
              <w:t>ACT Health</w:t>
            </w:r>
            <w:r w:rsidR="00E1696D" w:rsidRPr="005A4BDD">
              <w:rPr>
                <w:i/>
                <w:iCs/>
                <w:sz w:val="20"/>
                <w:szCs w:val="20"/>
                <w:lang w:val="en-AU"/>
              </w:rPr>
              <w:t xml:space="preserve"> Directorate</w:t>
            </w:r>
            <w:r w:rsidR="005F1ED3" w:rsidRPr="005A4BDD">
              <w:rPr>
                <w:i/>
                <w:iCs/>
                <w:sz w:val="20"/>
                <w:szCs w:val="20"/>
                <w:lang w:val="en-AU"/>
              </w:rPr>
              <w:t>.</w:t>
            </w:r>
          </w:p>
        </w:tc>
        <w:tc>
          <w:tcPr>
            <w:tcW w:w="2137" w:type="dxa"/>
          </w:tcPr>
          <w:p w14:paraId="53F91D43" w14:textId="74A6999C" w:rsidR="00786762" w:rsidRPr="005A4BDD" w:rsidRDefault="00FB34F9" w:rsidP="000B5762">
            <w:pPr>
              <w:rPr>
                <w:i/>
                <w:iCs/>
                <w:sz w:val="20"/>
                <w:szCs w:val="20"/>
                <w:lang w:val="en-AU"/>
              </w:rPr>
            </w:pPr>
            <w:r w:rsidRPr="005A4BDD">
              <w:rPr>
                <w:i/>
                <w:sz w:val="20"/>
                <w:lang w:val="en-AU"/>
              </w:rPr>
              <w:t xml:space="preserve">Australian Government framework to regulate the sale of substances </w:t>
            </w:r>
            <w:r w:rsidRPr="005A4BDD">
              <w:rPr>
                <w:i/>
                <w:sz w:val="20"/>
                <w:lang w:val="en-AU"/>
              </w:rPr>
              <w:lastRenderedPageBreak/>
              <w:t>and key equipment used in the preparation of illicit drugs</w:t>
            </w:r>
            <w:r w:rsidR="005F1ED3" w:rsidRPr="005A4BDD">
              <w:rPr>
                <w:i/>
                <w:sz w:val="20"/>
                <w:lang w:val="en-AU"/>
              </w:rPr>
              <w:t>.</w:t>
            </w:r>
          </w:p>
        </w:tc>
        <w:tc>
          <w:tcPr>
            <w:tcW w:w="2114" w:type="dxa"/>
            <w:hideMark/>
          </w:tcPr>
          <w:p w14:paraId="16E46A69" w14:textId="365FD9A1" w:rsidR="00786762" w:rsidRPr="005A4BDD" w:rsidRDefault="00786762" w:rsidP="000B5762">
            <w:pPr>
              <w:spacing w:after="240"/>
              <w:rPr>
                <w:i/>
                <w:iCs/>
                <w:sz w:val="20"/>
                <w:szCs w:val="20"/>
                <w:lang w:val="en-AU"/>
              </w:rPr>
            </w:pPr>
            <w:r w:rsidRPr="005A4BDD">
              <w:rPr>
                <w:i/>
                <w:iCs/>
                <w:sz w:val="20"/>
                <w:szCs w:val="20"/>
                <w:lang w:val="en-AU"/>
              </w:rPr>
              <w:lastRenderedPageBreak/>
              <w:t xml:space="preserve">Coordinated medication </w:t>
            </w:r>
            <w:r w:rsidRPr="005A4BDD">
              <w:rPr>
                <w:i/>
                <w:iCs/>
                <w:sz w:val="20"/>
                <w:szCs w:val="20"/>
                <w:lang w:val="en-AU"/>
              </w:rPr>
              <w:lastRenderedPageBreak/>
              <w:t>management system</w:t>
            </w:r>
            <w:r w:rsidR="005F1ED3" w:rsidRPr="005A4BDD">
              <w:rPr>
                <w:i/>
                <w:iCs/>
                <w:sz w:val="20"/>
                <w:szCs w:val="20"/>
                <w:lang w:val="en-AU"/>
              </w:rPr>
              <w:t>.</w:t>
            </w:r>
          </w:p>
          <w:p w14:paraId="53D2F42B" w14:textId="162CB4F5" w:rsidR="00786762" w:rsidRPr="005A4BDD" w:rsidRDefault="00786762" w:rsidP="000B5762">
            <w:pPr>
              <w:rPr>
                <w:i/>
                <w:iCs/>
                <w:sz w:val="20"/>
                <w:szCs w:val="20"/>
                <w:lang w:val="en-AU"/>
              </w:rPr>
            </w:pPr>
            <w:r w:rsidRPr="005A4BDD">
              <w:rPr>
                <w:i/>
                <w:iCs/>
                <w:sz w:val="20"/>
                <w:szCs w:val="20"/>
                <w:lang w:val="en-AU"/>
              </w:rPr>
              <w:t>Real-time national monitoring of precursor chemicals and equipment</w:t>
            </w:r>
            <w:r w:rsidR="005F1ED3" w:rsidRPr="005A4BDD">
              <w:rPr>
                <w:i/>
                <w:iCs/>
                <w:sz w:val="20"/>
                <w:szCs w:val="20"/>
                <w:lang w:val="en-AU"/>
              </w:rPr>
              <w:t>.</w:t>
            </w:r>
          </w:p>
        </w:tc>
        <w:tc>
          <w:tcPr>
            <w:tcW w:w="992" w:type="dxa"/>
            <w:hideMark/>
          </w:tcPr>
          <w:p w14:paraId="5EEDEE09" w14:textId="4C26C8B6" w:rsidR="00786762" w:rsidRPr="005A4BDD" w:rsidRDefault="00786762" w:rsidP="000B5762">
            <w:pPr>
              <w:rPr>
                <w:i/>
                <w:iCs/>
                <w:sz w:val="20"/>
                <w:szCs w:val="20"/>
                <w:lang w:val="en-AU"/>
              </w:rPr>
            </w:pPr>
            <w:r w:rsidRPr="005A4BDD">
              <w:rPr>
                <w:i/>
                <w:iCs/>
                <w:sz w:val="20"/>
                <w:szCs w:val="20"/>
                <w:lang w:val="en-AU"/>
              </w:rPr>
              <w:lastRenderedPageBreak/>
              <w:t>S, D</w:t>
            </w:r>
            <w:r w:rsidR="005F1ED3" w:rsidRPr="005A4BDD">
              <w:rPr>
                <w:i/>
                <w:iCs/>
                <w:sz w:val="20"/>
                <w:szCs w:val="20"/>
                <w:lang w:val="en-AU"/>
              </w:rPr>
              <w:t>.</w:t>
            </w:r>
          </w:p>
        </w:tc>
      </w:tr>
      <w:tr w:rsidR="00786762" w:rsidRPr="005A4BDD" w14:paraId="4DBC2442" w14:textId="77777777" w:rsidTr="00533B64">
        <w:tc>
          <w:tcPr>
            <w:tcW w:w="3651" w:type="dxa"/>
            <w:hideMark/>
          </w:tcPr>
          <w:p w14:paraId="503FD299" w14:textId="77777777" w:rsidR="00786762" w:rsidRPr="005A4BDD" w:rsidRDefault="00786762" w:rsidP="00786762">
            <w:pPr>
              <w:pStyle w:val="ListParagraph"/>
              <w:numPr>
                <w:ilvl w:val="0"/>
                <w:numId w:val="31"/>
              </w:numPr>
              <w:spacing w:line="240" w:lineRule="auto"/>
              <w:rPr>
                <w:i/>
                <w:sz w:val="20"/>
                <w:lang w:val="en-AU"/>
              </w:rPr>
            </w:pPr>
            <w:r w:rsidRPr="005A4BDD">
              <w:rPr>
                <w:i/>
                <w:sz w:val="20"/>
                <w:lang w:val="en-AU"/>
              </w:rPr>
              <w:t>Maintain and enhance cooperation and collaboration between law enforcement and forensic agencies, across jurisdictions – particularly NSW and Victoria.</w:t>
            </w:r>
          </w:p>
        </w:tc>
        <w:tc>
          <w:tcPr>
            <w:tcW w:w="2625" w:type="dxa"/>
            <w:hideMark/>
          </w:tcPr>
          <w:p w14:paraId="3B7F250E" w14:textId="77777777" w:rsidR="00786762" w:rsidRPr="005A4BDD" w:rsidRDefault="00786762" w:rsidP="000B5762">
            <w:pPr>
              <w:rPr>
                <w:i/>
                <w:iCs/>
                <w:sz w:val="20"/>
                <w:szCs w:val="20"/>
                <w:lang w:val="en-AU"/>
              </w:rPr>
            </w:pPr>
            <w:r w:rsidRPr="005A4BDD">
              <w:rPr>
                <w:i/>
                <w:sz w:val="20"/>
                <w:lang w:val="en-AU"/>
              </w:rPr>
              <w:t>Reduce illicit (illegal) drug availability and accessibility.</w:t>
            </w:r>
          </w:p>
        </w:tc>
        <w:tc>
          <w:tcPr>
            <w:tcW w:w="1359" w:type="dxa"/>
            <w:hideMark/>
          </w:tcPr>
          <w:p w14:paraId="17BD4C07" w14:textId="58C2B33D" w:rsidR="00786762" w:rsidRPr="005A4BDD" w:rsidRDefault="00786762" w:rsidP="000B5762">
            <w:pPr>
              <w:rPr>
                <w:i/>
                <w:iCs/>
                <w:sz w:val="20"/>
                <w:szCs w:val="20"/>
                <w:lang w:val="en-AU"/>
              </w:rPr>
            </w:pPr>
            <w:r w:rsidRPr="005A4BDD">
              <w:rPr>
                <w:i/>
                <w:iCs/>
                <w:sz w:val="20"/>
                <w:szCs w:val="20"/>
                <w:lang w:val="en-AU"/>
              </w:rPr>
              <w:t>ACT Policing</w:t>
            </w:r>
            <w:r w:rsidR="005F1ED3" w:rsidRPr="005A4BDD">
              <w:rPr>
                <w:i/>
                <w:iCs/>
                <w:sz w:val="20"/>
                <w:szCs w:val="20"/>
                <w:lang w:val="en-AU"/>
              </w:rPr>
              <w:t>.</w:t>
            </w:r>
          </w:p>
        </w:tc>
        <w:tc>
          <w:tcPr>
            <w:tcW w:w="1440" w:type="dxa"/>
          </w:tcPr>
          <w:p w14:paraId="541A5606" w14:textId="6FA2EF49" w:rsidR="00786762" w:rsidRPr="005A4BDD" w:rsidRDefault="00B75338" w:rsidP="000B5762">
            <w:pPr>
              <w:rPr>
                <w:i/>
                <w:iCs/>
                <w:sz w:val="20"/>
                <w:szCs w:val="20"/>
                <w:lang w:val="en-AU"/>
              </w:rPr>
            </w:pPr>
            <w:proofErr w:type="spellStart"/>
            <w:r w:rsidRPr="005A4BDD">
              <w:rPr>
                <w:i/>
                <w:iCs/>
                <w:sz w:val="20"/>
                <w:szCs w:val="20"/>
                <w:lang w:val="en-AU"/>
              </w:rPr>
              <w:t>JaCSD</w:t>
            </w:r>
            <w:proofErr w:type="spellEnd"/>
            <w:r w:rsidR="005F1ED3" w:rsidRPr="005A4BDD">
              <w:rPr>
                <w:i/>
                <w:iCs/>
                <w:sz w:val="20"/>
                <w:szCs w:val="20"/>
                <w:lang w:val="en-AU"/>
              </w:rPr>
              <w:t>.</w:t>
            </w:r>
          </w:p>
        </w:tc>
        <w:tc>
          <w:tcPr>
            <w:tcW w:w="2137" w:type="dxa"/>
          </w:tcPr>
          <w:p w14:paraId="116307D6" w14:textId="19AC3C64" w:rsidR="00786762" w:rsidRPr="005A4BDD" w:rsidRDefault="00FB34F9" w:rsidP="000B5762">
            <w:pPr>
              <w:rPr>
                <w:i/>
                <w:iCs/>
                <w:sz w:val="20"/>
                <w:szCs w:val="20"/>
                <w:lang w:val="en-AU"/>
              </w:rPr>
            </w:pPr>
            <w:r w:rsidRPr="005A4BDD">
              <w:rPr>
                <w:i/>
                <w:iCs/>
                <w:sz w:val="20"/>
                <w:szCs w:val="20"/>
                <w:lang w:val="en-AU"/>
              </w:rPr>
              <w:t>Aligned to the work of ACT Policing operations</w:t>
            </w:r>
            <w:r w:rsidR="005F1ED3" w:rsidRPr="005A4BDD">
              <w:rPr>
                <w:i/>
                <w:iCs/>
                <w:sz w:val="20"/>
                <w:szCs w:val="20"/>
                <w:lang w:val="en-AU"/>
              </w:rPr>
              <w:t>.</w:t>
            </w:r>
          </w:p>
        </w:tc>
        <w:tc>
          <w:tcPr>
            <w:tcW w:w="2114" w:type="dxa"/>
            <w:hideMark/>
          </w:tcPr>
          <w:p w14:paraId="1F30668D" w14:textId="680A5670" w:rsidR="00786762" w:rsidRPr="005A4BDD" w:rsidRDefault="00786762" w:rsidP="000B5762">
            <w:pPr>
              <w:rPr>
                <w:i/>
                <w:iCs/>
                <w:sz w:val="20"/>
                <w:szCs w:val="20"/>
                <w:lang w:val="en-AU"/>
              </w:rPr>
            </w:pPr>
            <w:r w:rsidRPr="005A4BDD">
              <w:rPr>
                <w:i/>
                <w:iCs/>
                <w:sz w:val="20"/>
                <w:szCs w:val="20"/>
                <w:lang w:val="en-AU"/>
              </w:rPr>
              <w:t>Develop and share data to support evidence-informed approaches, provide early warning of emerging priorities, and evaluate</w:t>
            </w:r>
            <w:r w:rsidR="005F1ED3" w:rsidRPr="005A4BDD">
              <w:rPr>
                <w:i/>
                <w:iCs/>
                <w:sz w:val="20"/>
                <w:szCs w:val="20"/>
                <w:lang w:val="en-AU"/>
              </w:rPr>
              <w:t xml:space="preserve"> </w:t>
            </w:r>
            <w:r w:rsidRPr="005A4BDD">
              <w:rPr>
                <w:i/>
                <w:iCs/>
                <w:sz w:val="20"/>
                <w:szCs w:val="20"/>
                <w:lang w:val="en-AU"/>
              </w:rPr>
              <w:t>outcomes.</w:t>
            </w:r>
          </w:p>
        </w:tc>
        <w:tc>
          <w:tcPr>
            <w:tcW w:w="992" w:type="dxa"/>
            <w:hideMark/>
          </w:tcPr>
          <w:p w14:paraId="1EDADF7B" w14:textId="06EEC051" w:rsidR="00786762" w:rsidRPr="005A4BDD" w:rsidRDefault="00786762" w:rsidP="000B5762">
            <w:pPr>
              <w:rPr>
                <w:i/>
                <w:iCs/>
                <w:sz w:val="20"/>
                <w:szCs w:val="20"/>
                <w:lang w:val="en-AU"/>
              </w:rPr>
            </w:pPr>
            <w:r w:rsidRPr="005A4BDD">
              <w:rPr>
                <w:i/>
                <w:iCs/>
                <w:sz w:val="20"/>
                <w:szCs w:val="20"/>
                <w:lang w:val="en-AU"/>
              </w:rPr>
              <w:t>S, D</w:t>
            </w:r>
            <w:r w:rsidR="005F1ED3" w:rsidRPr="005A4BDD">
              <w:rPr>
                <w:i/>
                <w:iCs/>
                <w:sz w:val="20"/>
                <w:szCs w:val="20"/>
                <w:lang w:val="en-AU"/>
              </w:rPr>
              <w:t>.</w:t>
            </w:r>
          </w:p>
        </w:tc>
      </w:tr>
      <w:tr w:rsidR="00786762" w:rsidRPr="005A4BDD" w14:paraId="4DD6DE07" w14:textId="77777777" w:rsidTr="00533B64">
        <w:tc>
          <w:tcPr>
            <w:tcW w:w="3651" w:type="dxa"/>
            <w:hideMark/>
          </w:tcPr>
          <w:p w14:paraId="45C7E91E" w14:textId="77777777" w:rsidR="00786762" w:rsidRPr="005A4BDD" w:rsidRDefault="00786762" w:rsidP="00786762">
            <w:pPr>
              <w:pStyle w:val="ListParagraph"/>
              <w:numPr>
                <w:ilvl w:val="0"/>
                <w:numId w:val="31"/>
              </w:numPr>
              <w:spacing w:line="240" w:lineRule="auto"/>
              <w:rPr>
                <w:i/>
                <w:sz w:val="20"/>
                <w:lang w:val="en-AU"/>
              </w:rPr>
            </w:pPr>
            <w:r w:rsidRPr="005A4BDD">
              <w:rPr>
                <w:i/>
                <w:sz w:val="20"/>
                <w:lang w:val="en-AU"/>
              </w:rPr>
              <w:t>Gather intelligence and monitor trends to identify new drugs or supply chains.</w:t>
            </w:r>
          </w:p>
        </w:tc>
        <w:tc>
          <w:tcPr>
            <w:tcW w:w="2625" w:type="dxa"/>
            <w:hideMark/>
          </w:tcPr>
          <w:p w14:paraId="21470861" w14:textId="77777777" w:rsidR="00786762" w:rsidRPr="005A4BDD" w:rsidRDefault="00786762" w:rsidP="000B5762">
            <w:pPr>
              <w:rPr>
                <w:i/>
                <w:sz w:val="20"/>
                <w:lang w:val="en-AU"/>
              </w:rPr>
            </w:pPr>
            <w:r w:rsidRPr="005A4BDD">
              <w:rPr>
                <w:i/>
                <w:sz w:val="20"/>
                <w:lang w:val="en-AU"/>
              </w:rPr>
              <w:t>Reduce illicit (illegal) drug availability and accessibility.</w:t>
            </w:r>
          </w:p>
          <w:p w14:paraId="3D193AF8" w14:textId="77777777" w:rsidR="00786762" w:rsidRPr="005A4BDD" w:rsidRDefault="00786762" w:rsidP="000B5762">
            <w:pPr>
              <w:rPr>
                <w:i/>
                <w:sz w:val="20"/>
                <w:lang w:val="en-AU"/>
              </w:rPr>
            </w:pPr>
          </w:p>
          <w:p w14:paraId="0BF80BBF" w14:textId="77777777" w:rsidR="00786762" w:rsidRPr="005A4BDD" w:rsidRDefault="00786762" w:rsidP="000B5762">
            <w:pPr>
              <w:rPr>
                <w:i/>
                <w:sz w:val="20"/>
                <w:lang w:val="en-AU"/>
              </w:rPr>
            </w:pPr>
            <w:r w:rsidRPr="005A4BDD">
              <w:rPr>
                <w:i/>
                <w:sz w:val="20"/>
                <w:lang w:val="en-AU"/>
              </w:rPr>
              <w:t>Control the availability of pharmaceuticals to reduce illicit use.</w:t>
            </w:r>
          </w:p>
          <w:p w14:paraId="45E75516" w14:textId="77777777" w:rsidR="00141994" w:rsidRPr="005A4BDD" w:rsidRDefault="00141994" w:rsidP="000B5762">
            <w:pPr>
              <w:rPr>
                <w:i/>
                <w:sz w:val="20"/>
                <w:lang w:val="en-AU"/>
              </w:rPr>
            </w:pPr>
          </w:p>
          <w:p w14:paraId="56B7F765" w14:textId="77777777" w:rsidR="00141994" w:rsidRPr="005A4BDD" w:rsidRDefault="00141994" w:rsidP="000B5762">
            <w:pPr>
              <w:rPr>
                <w:i/>
                <w:iCs/>
                <w:sz w:val="20"/>
                <w:szCs w:val="20"/>
                <w:lang w:val="en-AU"/>
              </w:rPr>
            </w:pPr>
            <w:r w:rsidRPr="005A4BDD">
              <w:rPr>
                <w:i/>
                <w:sz w:val="20"/>
                <w:lang w:val="en-AU"/>
              </w:rPr>
              <w:t>Strengthen data collection and analysis</w:t>
            </w:r>
          </w:p>
        </w:tc>
        <w:tc>
          <w:tcPr>
            <w:tcW w:w="1359" w:type="dxa"/>
            <w:hideMark/>
          </w:tcPr>
          <w:p w14:paraId="6A9AC5B1" w14:textId="4062FE68" w:rsidR="00786762" w:rsidRPr="005A4BDD" w:rsidRDefault="00786762" w:rsidP="000B5762">
            <w:pPr>
              <w:rPr>
                <w:i/>
                <w:iCs/>
                <w:sz w:val="20"/>
                <w:szCs w:val="20"/>
                <w:lang w:val="en-AU"/>
              </w:rPr>
            </w:pPr>
            <w:r w:rsidRPr="005A4BDD">
              <w:rPr>
                <w:i/>
                <w:iCs/>
                <w:sz w:val="20"/>
                <w:szCs w:val="20"/>
                <w:lang w:val="en-AU"/>
              </w:rPr>
              <w:t>ACT Policing</w:t>
            </w:r>
            <w:r w:rsidR="005F1ED3" w:rsidRPr="005A4BDD">
              <w:rPr>
                <w:i/>
                <w:iCs/>
                <w:sz w:val="20"/>
                <w:szCs w:val="20"/>
                <w:lang w:val="en-AU"/>
              </w:rPr>
              <w:t>.</w:t>
            </w:r>
          </w:p>
        </w:tc>
        <w:tc>
          <w:tcPr>
            <w:tcW w:w="1440" w:type="dxa"/>
            <w:hideMark/>
          </w:tcPr>
          <w:p w14:paraId="4E9EF5A3" w14:textId="30C6AE0E" w:rsidR="000C07C1" w:rsidRPr="005A4BDD" w:rsidRDefault="000C07C1" w:rsidP="000B5762">
            <w:pPr>
              <w:rPr>
                <w:i/>
                <w:iCs/>
                <w:sz w:val="20"/>
                <w:szCs w:val="20"/>
                <w:lang w:val="en-AU"/>
              </w:rPr>
            </w:pPr>
            <w:proofErr w:type="spellStart"/>
            <w:r w:rsidRPr="005A4BDD">
              <w:rPr>
                <w:i/>
                <w:iCs/>
                <w:sz w:val="20"/>
                <w:szCs w:val="20"/>
                <w:lang w:val="en-AU"/>
              </w:rPr>
              <w:t>JaCSD</w:t>
            </w:r>
            <w:proofErr w:type="spellEnd"/>
            <w:r w:rsidR="005F1ED3" w:rsidRPr="005A4BDD">
              <w:rPr>
                <w:i/>
                <w:iCs/>
                <w:sz w:val="20"/>
                <w:szCs w:val="20"/>
                <w:lang w:val="en-AU"/>
              </w:rPr>
              <w:t>.</w:t>
            </w:r>
          </w:p>
          <w:p w14:paraId="43423BFE" w14:textId="77777777" w:rsidR="00E1696D" w:rsidRPr="005A4BDD" w:rsidRDefault="00E1696D" w:rsidP="000B5762">
            <w:pPr>
              <w:rPr>
                <w:i/>
                <w:iCs/>
                <w:sz w:val="20"/>
                <w:szCs w:val="20"/>
                <w:lang w:val="en-AU"/>
              </w:rPr>
            </w:pPr>
          </w:p>
          <w:p w14:paraId="5F044794" w14:textId="5110137F" w:rsidR="00786762" w:rsidRPr="005A4BDD" w:rsidRDefault="00786762" w:rsidP="000B5762">
            <w:pPr>
              <w:rPr>
                <w:i/>
                <w:iCs/>
                <w:sz w:val="20"/>
                <w:szCs w:val="20"/>
                <w:lang w:val="en-AU"/>
              </w:rPr>
            </w:pPr>
            <w:r w:rsidRPr="005A4BDD">
              <w:rPr>
                <w:i/>
                <w:iCs/>
                <w:sz w:val="20"/>
                <w:szCs w:val="20"/>
                <w:lang w:val="en-AU"/>
              </w:rPr>
              <w:t>ACT Health</w:t>
            </w:r>
            <w:r w:rsidR="00E1696D" w:rsidRPr="005A4BDD">
              <w:rPr>
                <w:i/>
                <w:iCs/>
                <w:sz w:val="20"/>
                <w:szCs w:val="20"/>
                <w:lang w:val="en-AU"/>
              </w:rPr>
              <w:t xml:space="preserve"> Directorate</w:t>
            </w:r>
            <w:r w:rsidR="005F1ED3" w:rsidRPr="005A4BDD">
              <w:rPr>
                <w:i/>
                <w:iCs/>
                <w:sz w:val="20"/>
                <w:szCs w:val="20"/>
                <w:lang w:val="en-AU"/>
              </w:rPr>
              <w:t>.</w:t>
            </w:r>
          </w:p>
        </w:tc>
        <w:tc>
          <w:tcPr>
            <w:tcW w:w="2137" w:type="dxa"/>
          </w:tcPr>
          <w:p w14:paraId="423ADD78" w14:textId="70C8C2C1" w:rsidR="00786762" w:rsidRPr="005A4BDD" w:rsidRDefault="00C7512F" w:rsidP="000B5762">
            <w:pPr>
              <w:rPr>
                <w:i/>
                <w:iCs/>
                <w:sz w:val="20"/>
                <w:szCs w:val="20"/>
                <w:lang w:val="en-AU"/>
              </w:rPr>
            </w:pPr>
            <w:r w:rsidRPr="005A4BDD">
              <w:rPr>
                <w:i/>
                <w:sz w:val="20"/>
                <w:lang w:val="en-AU"/>
              </w:rPr>
              <w:t>Territory-wide Health Services Strategy 2018–2028</w:t>
            </w:r>
            <w:r w:rsidR="005F1ED3" w:rsidRPr="005A4BDD">
              <w:rPr>
                <w:i/>
                <w:sz w:val="20"/>
                <w:lang w:val="en-AU"/>
              </w:rPr>
              <w:t>.</w:t>
            </w:r>
          </w:p>
        </w:tc>
        <w:tc>
          <w:tcPr>
            <w:tcW w:w="2114" w:type="dxa"/>
            <w:hideMark/>
          </w:tcPr>
          <w:p w14:paraId="674F233A" w14:textId="60E45B39" w:rsidR="00786762" w:rsidRPr="005A4BDD" w:rsidRDefault="00786762" w:rsidP="000B5762">
            <w:pPr>
              <w:rPr>
                <w:i/>
                <w:iCs/>
                <w:sz w:val="20"/>
                <w:szCs w:val="20"/>
                <w:lang w:val="en-AU"/>
              </w:rPr>
            </w:pPr>
            <w:r w:rsidRPr="005A4BDD">
              <w:rPr>
                <w:i/>
                <w:iCs/>
                <w:sz w:val="20"/>
                <w:szCs w:val="20"/>
                <w:lang w:val="en-AU"/>
              </w:rPr>
              <w:t>Monitor emerging drug issues to provide advice to health law enforcement, education and social services sectors for informing individuals in the community regarding risky behaviours</w:t>
            </w:r>
            <w:r w:rsidR="005F1ED3" w:rsidRPr="005A4BDD">
              <w:rPr>
                <w:i/>
                <w:iCs/>
                <w:sz w:val="20"/>
                <w:szCs w:val="20"/>
                <w:lang w:val="en-AU"/>
              </w:rPr>
              <w:t>.</w:t>
            </w:r>
          </w:p>
        </w:tc>
        <w:tc>
          <w:tcPr>
            <w:tcW w:w="992" w:type="dxa"/>
            <w:hideMark/>
          </w:tcPr>
          <w:p w14:paraId="620751B8" w14:textId="338C9650" w:rsidR="00786762" w:rsidRPr="005A4BDD" w:rsidRDefault="00786762" w:rsidP="000B5762">
            <w:pPr>
              <w:rPr>
                <w:i/>
                <w:iCs/>
                <w:sz w:val="20"/>
                <w:szCs w:val="20"/>
                <w:lang w:val="en-AU"/>
              </w:rPr>
            </w:pPr>
            <w:r w:rsidRPr="005A4BDD">
              <w:rPr>
                <w:i/>
                <w:iCs/>
                <w:sz w:val="20"/>
                <w:szCs w:val="20"/>
                <w:lang w:val="en-AU"/>
              </w:rPr>
              <w:t>S, D, H</w:t>
            </w:r>
            <w:r w:rsidR="005F1ED3" w:rsidRPr="005A4BDD">
              <w:rPr>
                <w:i/>
                <w:iCs/>
                <w:sz w:val="20"/>
                <w:szCs w:val="20"/>
                <w:lang w:val="en-AU"/>
              </w:rPr>
              <w:t>.</w:t>
            </w:r>
          </w:p>
        </w:tc>
      </w:tr>
    </w:tbl>
    <w:p w14:paraId="471098BF" w14:textId="77777777" w:rsidR="00786762" w:rsidRPr="005A4BDD" w:rsidRDefault="00786762" w:rsidP="00786762">
      <w:pPr>
        <w:rPr>
          <w:rFonts w:asciiTheme="majorHAnsi" w:eastAsiaTheme="majorEastAsia" w:hAnsiTheme="majorHAnsi" w:cstheme="majorBidi"/>
          <w:b/>
          <w:color w:val="252525" w:themeColor="accent1" w:themeShade="BF"/>
          <w:sz w:val="28"/>
          <w:szCs w:val="32"/>
        </w:rPr>
      </w:pPr>
    </w:p>
    <w:p w14:paraId="5625B80C" w14:textId="77777777" w:rsidR="00975754" w:rsidRPr="005A4BDD" w:rsidRDefault="00975754" w:rsidP="00786762">
      <w:pPr>
        <w:rPr>
          <w:rFonts w:asciiTheme="majorHAnsi" w:eastAsiaTheme="majorEastAsia" w:hAnsiTheme="majorHAnsi" w:cstheme="majorBidi"/>
          <w:b/>
          <w:color w:val="252525" w:themeColor="accent1" w:themeShade="BF"/>
          <w:sz w:val="28"/>
          <w:szCs w:val="32"/>
        </w:rPr>
      </w:pPr>
    </w:p>
    <w:p w14:paraId="62C0A7EF" w14:textId="77777777" w:rsidR="00721259" w:rsidRPr="005A4BDD" w:rsidRDefault="00721259" w:rsidP="00721259">
      <w:pPr>
        <w:pStyle w:val="Heading4"/>
        <w:ind w:left="-426"/>
      </w:pPr>
      <w:bookmarkStart w:id="31" w:name="_Toc530995041"/>
      <w:r w:rsidRPr="005A4BDD">
        <w:lastRenderedPageBreak/>
        <w:t>Multiple or all drugs</w:t>
      </w:r>
      <w:r w:rsidR="00965917" w:rsidRPr="005A4BDD">
        <w:t xml:space="preserve"> —</w:t>
      </w:r>
      <w:r w:rsidRPr="005A4BDD">
        <w:t xml:space="preserve"> Actions</w:t>
      </w:r>
      <w:bookmarkEnd w:id="31"/>
    </w:p>
    <w:p w14:paraId="13F75FC8" w14:textId="77777777" w:rsidR="00721259" w:rsidRPr="005A4BDD" w:rsidRDefault="00721259" w:rsidP="00721259">
      <w:pPr>
        <w:ind w:left="-426"/>
        <w:jc w:val="both"/>
      </w:pPr>
      <w:r w:rsidRPr="005A4BDD">
        <w:t>The following Actions have been prioritised with the aim of minimising harms acros</w:t>
      </w:r>
      <w:r w:rsidR="00426A18" w:rsidRPr="005A4BDD">
        <w:t xml:space="preserve">s </w:t>
      </w:r>
      <w:r w:rsidR="00E03B51" w:rsidRPr="005A4BDD">
        <w:t>several or across all</w:t>
      </w:r>
      <w:r w:rsidR="00CD7BA4" w:rsidRPr="005A4BDD">
        <w:t xml:space="preserve"> licit and illicit</w:t>
      </w:r>
      <w:r w:rsidRPr="005A4BDD">
        <w:t xml:space="preserve"> drugs.</w:t>
      </w:r>
    </w:p>
    <w:p w14:paraId="14223AF9" w14:textId="77777777" w:rsidR="002F34E5" w:rsidRPr="005A4BDD" w:rsidRDefault="002F34E5" w:rsidP="00721259">
      <w:pPr>
        <w:ind w:left="-426"/>
        <w:jc w:val="both"/>
      </w:pPr>
      <w:r w:rsidRPr="005A4BDD">
        <w:rPr>
          <w:i/>
          <w:sz w:val="20"/>
          <w:szCs w:val="20"/>
        </w:rPr>
        <w:t>National Drug Strategy Pillars are Demand Reduction (D), Supply Reduction (S) and Harm Reduction (H). The Strategy also focuses on specific priority populations (P).</w:t>
      </w:r>
    </w:p>
    <w:tbl>
      <w:tblPr>
        <w:tblStyle w:val="TableGrid"/>
        <w:tblW w:w="14318" w:type="dxa"/>
        <w:tblInd w:w="-431" w:type="dxa"/>
        <w:tblLayout w:type="fixed"/>
        <w:tblLook w:val="04A0" w:firstRow="1" w:lastRow="0" w:firstColumn="1" w:lastColumn="0" w:noHBand="0" w:noVBand="1"/>
      </w:tblPr>
      <w:tblGrid>
        <w:gridCol w:w="3647"/>
        <w:gridCol w:w="2626"/>
        <w:gridCol w:w="10"/>
        <w:gridCol w:w="1244"/>
        <w:gridCol w:w="105"/>
        <w:gridCol w:w="1312"/>
        <w:gridCol w:w="128"/>
        <w:gridCol w:w="2139"/>
        <w:gridCol w:w="2115"/>
        <w:gridCol w:w="992"/>
      </w:tblGrid>
      <w:tr w:rsidR="007B7A75" w:rsidRPr="005A4BDD" w14:paraId="721B5394" w14:textId="77777777" w:rsidTr="00466357">
        <w:trPr>
          <w:tblHeader/>
        </w:trPr>
        <w:tc>
          <w:tcPr>
            <w:tcW w:w="3647" w:type="dxa"/>
            <w:shd w:val="clear" w:color="auto" w:fill="352168" w:themeFill="background2" w:themeFillShade="BF"/>
          </w:tcPr>
          <w:p w14:paraId="003D2898" w14:textId="77777777" w:rsidR="007B7A75" w:rsidRPr="005A4BDD" w:rsidRDefault="007B7A75" w:rsidP="00B4303F">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Action</w:t>
            </w:r>
          </w:p>
        </w:tc>
        <w:tc>
          <w:tcPr>
            <w:tcW w:w="2636" w:type="dxa"/>
            <w:gridSpan w:val="2"/>
            <w:shd w:val="clear" w:color="auto" w:fill="352168" w:themeFill="background2" w:themeFillShade="BF"/>
          </w:tcPr>
          <w:p w14:paraId="454B034B" w14:textId="77777777" w:rsidR="007B7A75" w:rsidRPr="005A4BDD" w:rsidRDefault="007B7A75" w:rsidP="00B4303F">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Objective/s</w:t>
            </w:r>
          </w:p>
        </w:tc>
        <w:tc>
          <w:tcPr>
            <w:tcW w:w="1244" w:type="dxa"/>
            <w:shd w:val="clear" w:color="auto" w:fill="352168" w:themeFill="background2" w:themeFillShade="BF"/>
          </w:tcPr>
          <w:p w14:paraId="69CA374D" w14:textId="77777777" w:rsidR="007B7A75" w:rsidRPr="005A4BDD" w:rsidRDefault="007B7A75" w:rsidP="00B4303F">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Lead Directorate</w:t>
            </w:r>
          </w:p>
        </w:tc>
        <w:tc>
          <w:tcPr>
            <w:tcW w:w="1417" w:type="dxa"/>
            <w:gridSpan w:val="2"/>
            <w:shd w:val="clear" w:color="auto" w:fill="352168" w:themeFill="background2" w:themeFillShade="BF"/>
          </w:tcPr>
          <w:p w14:paraId="0DB87226" w14:textId="77777777" w:rsidR="007B7A75" w:rsidRPr="005A4BDD" w:rsidRDefault="007B7A75" w:rsidP="00B4303F">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Secondary Directorate/s</w:t>
            </w:r>
          </w:p>
        </w:tc>
        <w:tc>
          <w:tcPr>
            <w:tcW w:w="2267" w:type="dxa"/>
            <w:gridSpan w:val="2"/>
            <w:shd w:val="clear" w:color="auto" w:fill="352168" w:themeFill="background2" w:themeFillShade="BF"/>
          </w:tcPr>
          <w:p w14:paraId="77FFC1DD" w14:textId="77777777" w:rsidR="007B7A75" w:rsidRPr="005A4BDD" w:rsidRDefault="007B7A75" w:rsidP="00B4303F">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Alignment with current or proposed strategic frameworks/projects</w:t>
            </w:r>
          </w:p>
        </w:tc>
        <w:tc>
          <w:tcPr>
            <w:tcW w:w="2115" w:type="dxa"/>
            <w:shd w:val="clear" w:color="auto" w:fill="352168" w:themeFill="background2" w:themeFillShade="BF"/>
          </w:tcPr>
          <w:p w14:paraId="29BD45FB" w14:textId="77777777" w:rsidR="007B7A75" w:rsidRPr="005A4BDD" w:rsidRDefault="007B7A75" w:rsidP="00B4303F">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National Drug Strategy or evidence-based/ practice-informed approach, strategy or principle</w:t>
            </w:r>
          </w:p>
        </w:tc>
        <w:tc>
          <w:tcPr>
            <w:tcW w:w="992" w:type="dxa"/>
            <w:shd w:val="clear" w:color="auto" w:fill="352168" w:themeFill="background2" w:themeFillShade="BF"/>
          </w:tcPr>
          <w:p w14:paraId="5D326A0D" w14:textId="77777777" w:rsidR="007B7A75" w:rsidRPr="005A4BDD" w:rsidRDefault="007B7A75" w:rsidP="00B4303F">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NDS Pillar*</w:t>
            </w:r>
          </w:p>
        </w:tc>
      </w:tr>
      <w:tr w:rsidR="007B7A75" w:rsidRPr="005A4BDD" w14:paraId="602342AF" w14:textId="77777777" w:rsidTr="00466357">
        <w:tc>
          <w:tcPr>
            <w:tcW w:w="14318" w:type="dxa"/>
            <w:gridSpan w:val="10"/>
            <w:shd w:val="clear" w:color="auto" w:fill="EAEAEA" w:themeFill="accent1" w:themeFillTint="1A"/>
          </w:tcPr>
          <w:p w14:paraId="1D625352" w14:textId="77777777" w:rsidR="00466357" w:rsidRPr="005A4BDD" w:rsidRDefault="007B7A75" w:rsidP="00B4303F">
            <w:pPr>
              <w:rPr>
                <w:b/>
                <w:i/>
                <w:sz w:val="20"/>
                <w:lang w:val="en-AU"/>
              </w:rPr>
            </w:pPr>
            <w:r w:rsidRPr="005A4BDD">
              <w:rPr>
                <w:b/>
                <w:i/>
                <w:sz w:val="20"/>
                <w:lang w:val="en-AU"/>
              </w:rPr>
              <w:t>Build community knowledge and change acceptability of use</w:t>
            </w:r>
          </w:p>
        </w:tc>
      </w:tr>
      <w:tr w:rsidR="00466357" w:rsidRPr="005A4BDD" w14:paraId="099A29E1" w14:textId="77777777" w:rsidTr="00B9661E">
        <w:trPr>
          <w:tblHeader/>
        </w:trPr>
        <w:tc>
          <w:tcPr>
            <w:tcW w:w="14318" w:type="dxa"/>
            <w:gridSpan w:val="10"/>
            <w:shd w:val="clear" w:color="auto" w:fill="EAEAEA" w:themeFill="accent1" w:themeFillTint="1A"/>
          </w:tcPr>
          <w:p w14:paraId="43C221DE" w14:textId="77777777" w:rsidR="00466357" w:rsidRPr="005A4BDD" w:rsidRDefault="00466357" w:rsidP="000B5762">
            <w:pPr>
              <w:rPr>
                <w:i/>
                <w:sz w:val="20"/>
                <w:lang w:val="en-AU"/>
              </w:rPr>
            </w:pPr>
            <w:r w:rsidRPr="005A4BDD">
              <w:rPr>
                <w:b/>
                <w:i/>
                <w:sz w:val="20"/>
                <w:lang w:val="en-AU"/>
              </w:rPr>
              <w:t>Treatment</w:t>
            </w:r>
          </w:p>
        </w:tc>
      </w:tr>
      <w:tr w:rsidR="0060178D" w:rsidRPr="005A4BDD" w14:paraId="5A872621" w14:textId="77777777" w:rsidTr="00466357">
        <w:trPr>
          <w:tblHeader/>
        </w:trPr>
        <w:tc>
          <w:tcPr>
            <w:tcW w:w="3647" w:type="dxa"/>
          </w:tcPr>
          <w:p w14:paraId="7A454340" w14:textId="77777777" w:rsidR="0060178D" w:rsidRPr="005A4BDD" w:rsidRDefault="0060178D" w:rsidP="00916FC8">
            <w:pPr>
              <w:pStyle w:val="ListParagraph"/>
              <w:numPr>
                <w:ilvl w:val="0"/>
                <w:numId w:val="31"/>
              </w:numPr>
              <w:spacing w:line="240" w:lineRule="auto"/>
              <w:rPr>
                <w:i/>
                <w:sz w:val="20"/>
                <w:lang w:val="en-AU"/>
              </w:rPr>
            </w:pPr>
            <w:r w:rsidRPr="005A4BDD">
              <w:rPr>
                <w:i/>
                <w:sz w:val="20"/>
                <w:lang w:val="en-AU"/>
              </w:rPr>
              <w:t>Drawing on specialist sector knowledge, identify options to expand alcohol and other drug services to meet the needs of a growing population, including outpatient withdrawal services, early interventions, and responses to the needs of priority populations.</w:t>
            </w:r>
          </w:p>
          <w:p w14:paraId="4E31D606" w14:textId="77777777" w:rsidR="0060178D" w:rsidRPr="005A4BDD" w:rsidRDefault="0060178D" w:rsidP="00916FC8">
            <w:pPr>
              <w:pStyle w:val="ListParagraph"/>
              <w:spacing w:line="240" w:lineRule="auto"/>
              <w:ind w:left="360"/>
              <w:rPr>
                <w:i/>
                <w:sz w:val="20"/>
                <w:lang w:val="en-AU"/>
              </w:rPr>
            </w:pPr>
          </w:p>
        </w:tc>
        <w:tc>
          <w:tcPr>
            <w:tcW w:w="2626" w:type="dxa"/>
          </w:tcPr>
          <w:p w14:paraId="68EC940C" w14:textId="77777777" w:rsidR="0060178D" w:rsidRPr="005A4BDD" w:rsidRDefault="0060178D" w:rsidP="000B5762">
            <w:pPr>
              <w:rPr>
                <w:i/>
                <w:sz w:val="20"/>
                <w:lang w:val="en-AU"/>
              </w:rPr>
            </w:pPr>
            <w:r w:rsidRPr="005A4BDD">
              <w:rPr>
                <w:i/>
                <w:sz w:val="20"/>
                <w:lang w:val="en-AU"/>
              </w:rPr>
              <w:t>Increase access to evidence-informed, effective and affordable treatment.</w:t>
            </w:r>
          </w:p>
          <w:p w14:paraId="56F87177" w14:textId="77777777" w:rsidR="0060178D" w:rsidRPr="005A4BDD" w:rsidRDefault="0060178D" w:rsidP="000B5762">
            <w:pPr>
              <w:rPr>
                <w:i/>
                <w:sz w:val="20"/>
                <w:lang w:val="en-AU"/>
              </w:rPr>
            </w:pPr>
          </w:p>
          <w:p w14:paraId="1425CBA8" w14:textId="336F5786" w:rsidR="00141994" w:rsidRPr="005A4BDD" w:rsidRDefault="00141994" w:rsidP="000B5762">
            <w:pPr>
              <w:rPr>
                <w:i/>
                <w:sz w:val="20"/>
                <w:lang w:val="en-AU"/>
              </w:rPr>
            </w:pPr>
            <w:r w:rsidRPr="005A4BDD">
              <w:rPr>
                <w:i/>
                <w:sz w:val="20"/>
                <w:lang w:val="en-AU"/>
              </w:rPr>
              <w:t>Strengthen data collection and analysis</w:t>
            </w:r>
            <w:r w:rsidR="005F1ED3" w:rsidRPr="005A4BDD">
              <w:rPr>
                <w:i/>
                <w:sz w:val="20"/>
                <w:lang w:val="en-AU"/>
              </w:rPr>
              <w:t>.</w:t>
            </w:r>
          </w:p>
        </w:tc>
        <w:tc>
          <w:tcPr>
            <w:tcW w:w="1359" w:type="dxa"/>
            <w:gridSpan w:val="3"/>
            <w:shd w:val="clear" w:color="auto" w:fill="auto"/>
          </w:tcPr>
          <w:p w14:paraId="0902B551" w14:textId="517D8F10" w:rsidR="0060178D" w:rsidRPr="005A4BDD" w:rsidRDefault="0060178D" w:rsidP="000B5762">
            <w:pPr>
              <w:rPr>
                <w:i/>
                <w:sz w:val="20"/>
                <w:lang w:val="en-AU"/>
              </w:rPr>
            </w:pPr>
            <w:r w:rsidRPr="005A4BDD">
              <w:rPr>
                <w:i/>
                <w:sz w:val="20"/>
                <w:lang w:val="en-AU"/>
              </w:rPr>
              <w:t>ACT Health Directorate</w:t>
            </w:r>
            <w:r w:rsidR="005F1ED3" w:rsidRPr="005A4BDD">
              <w:rPr>
                <w:i/>
                <w:sz w:val="20"/>
                <w:lang w:val="en-AU"/>
              </w:rPr>
              <w:t>.</w:t>
            </w:r>
          </w:p>
        </w:tc>
        <w:tc>
          <w:tcPr>
            <w:tcW w:w="1440" w:type="dxa"/>
            <w:gridSpan w:val="2"/>
            <w:shd w:val="clear" w:color="auto" w:fill="auto"/>
          </w:tcPr>
          <w:p w14:paraId="47F28A44" w14:textId="58E63B6B" w:rsidR="0060178D" w:rsidRPr="005A4BDD" w:rsidRDefault="0060178D" w:rsidP="000B5762">
            <w:pPr>
              <w:rPr>
                <w:i/>
                <w:sz w:val="20"/>
                <w:lang w:val="en-AU"/>
              </w:rPr>
            </w:pPr>
            <w:r w:rsidRPr="005A4BDD">
              <w:rPr>
                <w:i/>
                <w:sz w:val="20"/>
                <w:lang w:val="en-AU"/>
              </w:rPr>
              <w:t>Canberra Health Services</w:t>
            </w:r>
            <w:r w:rsidR="005F1ED3" w:rsidRPr="005A4BDD">
              <w:rPr>
                <w:i/>
                <w:sz w:val="20"/>
                <w:lang w:val="en-AU"/>
              </w:rPr>
              <w:t>.</w:t>
            </w:r>
          </w:p>
        </w:tc>
        <w:tc>
          <w:tcPr>
            <w:tcW w:w="2139" w:type="dxa"/>
          </w:tcPr>
          <w:p w14:paraId="3EAF2221" w14:textId="13825336" w:rsidR="0060178D" w:rsidRPr="005A4BDD" w:rsidRDefault="00C7512F" w:rsidP="000B5762">
            <w:pPr>
              <w:rPr>
                <w:i/>
                <w:sz w:val="20"/>
                <w:lang w:val="en-AU"/>
              </w:rPr>
            </w:pPr>
            <w:r w:rsidRPr="005A4BDD">
              <w:rPr>
                <w:i/>
                <w:sz w:val="20"/>
                <w:lang w:val="en-AU"/>
              </w:rPr>
              <w:t>Territory-wide Health Services Strategy 2018–2028</w:t>
            </w:r>
            <w:r w:rsidR="005F1ED3" w:rsidRPr="005A4BDD">
              <w:rPr>
                <w:i/>
                <w:sz w:val="20"/>
                <w:lang w:val="en-AU"/>
              </w:rPr>
              <w:t>.</w:t>
            </w:r>
          </w:p>
        </w:tc>
        <w:tc>
          <w:tcPr>
            <w:tcW w:w="2115" w:type="dxa"/>
          </w:tcPr>
          <w:p w14:paraId="5FBD1425" w14:textId="77777777" w:rsidR="0060178D" w:rsidRPr="005A4BDD" w:rsidRDefault="0060178D" w:rsidP="000B5762">
            <w:pPr>
              <w:rPr>
                <w:i/>
                <w:sz w:val="20"/>
                <w:lang w:val="en-AU"/>
              </w:rPr>
            </w:pPr>
            <w:r w:rsidRPr="005A4BDD">
              <w:rPr>
                <w:i/>
                <w:sz w:val="20"/>
                <w:lang w:val="en-AU"/>
              </w:rPr>
              <w:t>Outpatient, inpatient and community based treatment services.</w:t>
            </w:r>
          </w:p>
        </w:tc>
        <w:tc>
          <w:tcPr>
            <w:tcW w:w="992" w:type="dxa"/>
          </w:tcPr>
          <w:p w14:paraId="73BAA635" w14:textId="0F1DE61D" w:rsidR="0060178D" w:rsidRPr="005A4BDD" w:rsidRDefault="0060178D" w:rsidP="000B5762">
            <w:pPr>
              <w:rPr>
                <w:i/>
                <w:sz w:val="20"/>
                <w:lang w:val="en-AU"/>
              </w:rPr>
            </w:pPr>
            <w:r w:rsidRPr="005A4BDD">
              <w:rPr>
                <w:i/>
                <w:sz w:val="20"/>
                <w:lang w:val="en-AU"/>
              </w:rPr>
              <w:t>D, P</w:t>
            </w:r>
            <w:r w:rsidR="005F1ED3" w:rsidRPr="005A4BDD">
              <w:rPr>
                <w:i/>
                <w:sz w:val="20"/>
                <w:lang w:val="en-AU"/>
              </w:rPr>
              <w:t>.</w:t>
            </w:r>
          </w:p>
        </w:tc>
      </w:tr>
      <w:tr w:rsidR="0060178D" w:rsidRPr="005A4BDD" w14:paraId="123E27E5" w14:textId="77777777" w:rsidTr="00466357">
        <w:trPr>
          <w:tblHeader/>
        </w:trPr>
        <w:tc>
          <w:tcPr>
            <w:tcW w:w="3647" w:type="dxa"/>
          </w:tcPr>
          <w:p w14:paraId="0DCEA8F7" w14:textId="3C8BD057" w:rsidR="0060178D" w:rsidRPr="005A4BDD" w:rsidRDefault="009E2E1D" w:rsidP="009E2E1D">
            <w:pPr>
              <w:pStyle w:val="ListParagraph"/>
              <w:numPr>
                <w:ilvl w:val="0"/>
                <w:numId w:val="31"/>
              </w:numPr>
              <w:spacing w:line="240" w:lineRule="auto"/>
              <w:rPr>
                <w:i/>
                <w:sz w:val="20"/>
                <w:lang w:val="en-AU"/>
              </w:rPr>
            </w:pPr>
            <w:r>
              <w:rPr>
                <w:i/>
                <w:sz w:val="20"/>
                <w:lang w:val="en-AU"/>
              </w:rPr>
              <w:t>Work with primary, secondary and tertiary AOD services</w:t>
            </w:r>
            <w:r w:rsidR="0060178D" w:rsidRPr="005A4BDD">
              <w:rPr>
                <w:i/>
                <w:sz w:val="20"/>
                <w:lang w:val="en-AU"/>
              </w:rPr>
              <w:t xml:space="preserve">, peak </w:t>
            </w:r>
            <w:r>
              <w:rPr>
                <w:i/>
                <w:sz w:val="20"/>
                <w:lang w:val="en-AU"/>
              </w:rPr>
              <w:t>bodies, and the Capital Health Network</w:t>
            </w:r>
            <w:r w:rsidR="0060178D" w:rsidRPr="005A4BDD">
              <w:rPr>
                <w:i/>
                <w:sz w:val="20"/>
                <w:lang w:val="en-AU"/>
              </w:rPr>
              <w:t xml:space="preserve"> to improve two-way pathways between alcohol and other drug treatment and primary care.</w:t>
            </w:r>
          </w:p>
        </w:tc>
        <w:tc>
          <w:tcPr>
            <w:tcW w:w="2626" w:type="dxa"/>
          </w:tcPr>
          <w:p w14:paraId="4C34D190" w14:textId="77777777" w:rsidR="0060178D" w:rsidRPr="005A4BDD" w:rsidRDefault="0060178D" w:rsidP="000B5762">
            <w:pPr>
              <w:rPr>
                <w:i/>
                <w:sz w:val="20"/>
                <w:lang w:val="en-AU"/>
              </w:rPr>
            </w:pPr>
            <w:r w:rsidRPr="005A4BDD">
              <w:rPr>
                <w:i/>
                <w:sz w:val="20"/>
                <w:lang w:val="en-AU"/>
              </w:rPr>
              <w:t>Increase access to evidence-informed, effective and affordable treatment.</w:t>
            </w:r>
          </w:p>
        </w:tc>
        <w:tc>
          <w:tcPr>
            <w:tcW w:w="1359" w:type="dxa"/>
            <w:gridSpan w:val="3"/>
            <w:shd w:val="clear" w:color="auto" w:fill="auto"/>
          </w:tcPr>
          <w:p w14:paraId="2158663E" w14:textId="09BF0235" w:rsidR="0060178D" w:rsidRPr="005A4BDD" w:rsidRDefault="0060178D" w:rsidP="000B5762">
            <w:pPr>
              <w:rPr>
                <w:i/>
                <w:sz w:val="20"/>
                <w:lang w:val="en-AU"/>
              </w:rPr>
            </w:pPr>
            <w:r w:rsidRPr="005A4BDD">
              <w:rPr>
                <w:i/>
                <w:sz w:val="20"/>
                <w:lang w:val="en-AU"/>
              </w:rPr>
              <w:t>ACT Health Directorate</w:t>
            </w:r>
            <w:r w:rsidR="005F1ED3" w:rsidRPr="005A4BDD">
              <w:rPr>
                <w:i/>
                <w:sz w:val="20"/>
                <w:lang w:val="en-AU"/>
              </w:rPr>
              <w:t>.</w:t>
            </w:r>
          </w:p>
        </w:tc>
        <w:tc>
          <w:tcPr>
            <w:tcW w:w="1440" w:type="dxa"/>
            <w:gridSpan w:val="2"/>
            <w:shd w:val="clear" w:color="auto" w:fill="auto"/>
          </w:tcPr>
          <w:p w14:paraId="575725B3" w14:textId="7FC45895" w:rsidR="0060178D" w:rsidRPr="005A4BDD" w:rsidRDefault="0060178D" w:rsidP="000B5762">
            <w:pPr>
              <w:rPr>
                <w:i/>
                <w:sz w:val="20"/>
                <w:lang w:val="en-AU"/>
              </w:rPr>
            </w:pPr>
            <w:r w:rsidRPr="005A4BDD">
              <w:rPr>
                <w:i/>
                <w:sz w:val="20"/>
                <w:lang w:val="en-AU"/>
              </w:rPr>
              <w:t>Canberra Health Services</w:t>
            </w:r>
            <w:r w:rsidR="005F1ED3" w:rsidRPr="005A4BDD">
              <w:rPr>
                <w:i/>
                <w:sz w:val="20"/>
                <w:lang w:val="en-AU"/>
              </w:rPr>
              <w:t>.</w:t>
            </w:r>
          </w:p>
        </w:tc>
        <w:tc>
          <w:tcPr>
            <w:tcW w:w="2139" w:type="dxa"/>
          </w:tcPr>
          <w:p w14:paraId="454E2150" w14:textId="2A874836" w:rsidR="0060178D" w:rsidRPr="005A4BDD" w:rsidRDefault="0060178D" w:rsidP="000B5762">
            <w:pPr>
              <w:rPr>
                <w:i/>
                <w:sz w:val="20"/>
                <w:lang w:val="en-AU"/>
              </w:rPr>
            </w:pPr>
            <w:r w:rsidRPr="005A4BDD">
              <w:rPr>
                <w:i/>
                <w:sz w:val="20"/>
                <w:lang w:val="en-AU"/>
              </w:rPr>
              <w:t>ACT Preventive Health and Wellbeing Plan (under development)</w:t>
            </w:r>
            <w:r w:rsidR="005F1ED3" w:rsidRPr="005A4BDD">
              <w:rPr>
                <w:i/>
                <w:sz w:val="20"/>
                <w:lang w:val="en-AU"/>
              </w:rPr>
              <w:t>.</w:t>
            </w:r>
          </w:p>
          <w:p w14:paraId="6160D95F" w14:textId="77777777" w:rsidR="0060178D" w:rsidRPr="005A4BDD" w:rsidRDefault="0060178D" w:rsidP="000B5762">
            <w:pPr>
              <w:rPr>
                <w:i/>
                <w:sz w:val="20"/>
                <w:lang w:val="en-AU"/>
              </w:rPr>
            </w:pPr>
          </w:p>
          <w:p w14:paraId="5B7FED26" w14:textId="22EA11AA" w:rsidR="0060178D" w:rsidRPr="005A4BDD" w:rsidRDefault="0060178D" w:rsidP="000B5762">
            <w:pPr>
              <w:rPr>
                <w:i/>
                <w:sz w:val="20"/>
                <w:lang w:val="en-AU"/>
              </w:rPr>
            </w:pPr>
            <w:r w:rsidRPr="005A4BDD">
              <w:rPr>
                <w:i/>
                <w:sz w:val="20"/>
                <w:lang w:val="en-AU"/>
              </w:rPr>
              <w:t>Opioid Maintenance Treatment in the ACT: Local Policies and Procedures</w:t>
            </w:r>
            <w:r w:rsidR="005F1ED3" w:rsidRPr="005A4BDD">
              <w:rPr>
                <w:i/>
                <w:sz w:val="20"/>
                <w:lang w:val="en-AU"/>
              </w:rPr>
              <w:t>.</w:t>
            </w:r>
          </w:p>
        </w:tc>
        <w:tc>
          <w:tcPr>
            <w:tcW w:w="2115" w:type="dxa"/>
          </w:tcPr>
          <w:p w14:paraId="55B9AA43" w14:textId="77777777" w:rsidR="0060178D" w:rsidRPr="005A4BDD" w:rsidRDefault="0060178D" w:rsidP="000B5762">
            <w:pPr>
              <w:rPr>
                <w:i/>
                <w:sz w:val="20"/>
                <w:lang w:val="en-AU"/>
              </w:rPr>
            </w:pPr>
            <w:r w:rsidRPr="005A4BDD">
              <w:rPr>
                <w:i/>
                <w:sz w:val="20"/>
                <w:lang w:val="en-AU"/>
              </w:rPr>
              <w:t>Enhance access to evidence-informed, effective and affordable treatment services and support.</w:t>
            </w:r>
          </w:p>
          <w:p w14:paraId="4EC5B5EA" w14:textId="77777777" w:rsidR="0060178D" w:rsidRPr="005A4BDD" w:rsidRDefault="0060178D" w:rsidP="000B5762">
            <w:pPr>
              <w:rPr>
                <w:i/>
                <w:sz w:val="20"/>
                <w:lang w:val="en-AU"/>
              </w:rPr>
            </w:pPr>
          </w:p>
          <w:p w14:paraId="11E0A93A" w14:textId="77777777" w:rsidR="0060178D" w:rsidRPr="005A4BDD" w:rsidRDefault="0060178D" w:rsidP="000B5762">
            <w:pPr>
              <w:rPr>
                <w:i/>
                <w:sz w:val="20"/>
                <w:lang w:val="en-AU"/>
              </w:rPr>
            </w:pPr>
            <w:r w:rsidRPr="005A4BDD">
              <w:rPr>
                <w:i/>
                <w:sz w:val="20"/>
                <w:lang w:val="en-AU"/>
              </w:rPr>
              <w:t>Pharmacotherapy for opioid maintenance and other drug use.</w:t>
            </w:r>
          </w:p>
          <w:p w14:paraId="72C8DA07" w14:textId="47FD5670" w:rsidR="00B43359" w:rsidRPr="005A4BDD" w:rsidRDefault="00B43359" w:rsidP="000B5762">
            <w:pPr>
              <w:rPr>
                <w:i/>
                <w:sz w:val="20"/>
                <w:lang w:val="en-AU"/>
              </w:rPr>
            </w:pPr>
          </w:p>
        </w:tc>
        <w:tc>
          <w:tcPr>
            <w:tcW w:w="992" w:type="dxa"/>
          </w:tcPr>
          <w:p w14:paraId="1E613515" w14:textId="08B47CA1" w:rsidR="0060178D" w:rsidRPr="005A4BDD" w:rsidRDefault="0060178D" w:rsidP="000B5762">
            <w:pPr>
              <w:rPr>
                <w:i/>
                <w:sz w:val="20"/>
                <w:lang w:val="en-AU"/>
              </w:rPr>
            </w:pPr>
            <w:r w:rsidRPr="005A4BDD">
              <w:rPr>
                <w:i/>
                <w:sz w:val="20"/>
                <w:lang w:val="en-AU"/>
              </w:rPr>
              <w:t>D, H</w:t>
            </w:r>
            <w:r w:rsidR="005F1ED3" w:rsidRPr="005A4BDD">
              <w:rPr>
                <w:i/>
                <w:sz w:val="20"/>
                <w:lang w:val="en-AU"/>
              </w:rPr>
              <w:t>.</w:t>
            </w:r>
          </w:p>
        </w:tc>
      </w:tr>
      <w:tr w:rsidR="0060178D" w:rsidRPr="005A4BDD" w14:paraId="49F98724" w14:textId="77777777" w:rsidTr="00466357">
        <w:trPr>
          <w:tblHeader/>
        </w:trPr>
        <w:tc>
          <w:tcPr>
            <w:tcW w:w="3647" w:type="dxa"/>
          </w:tcPr>
          <w:p w14:paraId="758D37AE" w14:textId="77777777" w:rsidR="0060178D" w:rsidRPr="005A4BDD" w:rsidRDefault="0060178D" w:rsidP="00916FC8">
            <w:pPr>
              <w:pStyle w:val="ListParagraph"/>
              <w:numPr>
                <w:ilvl w:val="0"/>
                <w:numId w:val="31"/>
              </w:numPr>
              <w:spacing w:line="240" w:lineRule="auto"/>
              <w:rPr>
                <w:i/>
                <w:sz w:val="20"/>
                <w:lang w:val="en-AU"/>
              </w:rPr>
            </w:pPr>
            <w:r w:rsidRPr="005A4BDD">
              <w:rPr>
                <w:i/>
                <w:sz w:val="20"/>
                <w:lang w:val="en-AU"/>
              </w:rPr>
              <w:t xml:space="preserve">Collaborate with non-government organisations to implement the National Quality Framework for Drug </w:t>
            </w:r>
            <w:r w:rsidRPr="005A4BDD">
              <w:rPr>
                <w:i/>
                <w:sz w:val="20"/>
                <w:lang w:val="en-AU"/>
              </w:rPr>
              <w:lastRenderedPageBreak/>
              <w:t>and Alcohol Treatment Services and the National Drug and Alcohol Treatment Framework.</w:t>
            </w:r>
          </w:p>
          <w:p w14:paraId="459E16F4" w14:textId="77777777" w:rsidR="0060178D" w:rsidRPr="005A4BDD" w:rsidRDefault="0060178D" w:rsidP="00916FC8">
            <w:pPr>
              <w:pStyle w:val="ListParagraph"/>
              <w:spacing w:line="240" w:lineRule="auto"/>
              <w:ind w:left="360"/>
              <w:rPr>
                <w:i/>
                <w:sz w:val="20"/>
                <w:lang w:val="en-AU"/>
              </w:rPr>
            </w:pPr>
          </w:p>
        </w:tc>
        <w:tc>
          <w:tcPr>
            <w:tcW w:w="2626" w:type="dxa"/>
          </w:tcPr>
          <w:p w14:paraId="5CE37B83" w14:textId="77777777" w:rsidR="0060178D" w:rsidRPr="005A4BDD" w:rsidRDefault="0060178D" w:rsidP="000B5762">
            <w:pPr>
              <w:rPr>
                <w:i/>
                <w:sz w:val="20"/>
                <w:lang w:val="en-AU"/>
              </w:rPr>
            </w:pPr>
            <w:r w:rsidRPr="005A4BDD">
              <w:rPr>
                <w:i/>
                <w:sz w:val="20"/>
                <w:lang w:val="en-AU"/>
              </w:rPr>
              <w:lastRenderedPageBreak/>
              <w:t>Increase access to evidence-informed, effective and affordable treatment.</w:t>
            </w:r>
          </w:p>
        </w:tc>
        <w:tc>
          <w:tcPr>
            <w:tcW w:w="1359" w:type="dxa"/>
            <w:gridSpan w:val="3"/>
            <w:shd w:val="clear" w:color="auto" w:fill="auto"/>
          </w:tcPr>
          <w:p w14:paraId="1E062782" w14:textId="09118DCD" w:rsidR="0060178D" w:rsidRPr="005A4BDD" w:rsidRDefault="0060178D" w:rsidP="000B5762">
            <w:pPr>
              <w:rPr>
                <w:i/>
                <w:sz w:val="20"/>
                <w:lang w:val="en-AU"/>
              </w:rPr>
            </w:pPr>
            <w:r w:rsidRPr="005A4BDD">
              <w:rPr>
                <w:i/>
                <w:sz w:val="20"/>
                <w:lang w:val="en-AU"/>
              </w:rPr>
              <w:t>ACT Health Directorate</w:t>
            </w:r>
            <w:r w:rsidR="005F1ED3" w:rsidRPr="005A4BDD">
              <w:rPr>
                <w:i/>
                <w:sz w:val="20"/>
                <w:lang w:val="en-AU"/>
              </w:rPr>
              <w:t>.</w:t>
            </w:r>
          </w:p>
        </w:tc>
        <w:tc>
          <w:tcPr>
            <w:tcW w:w="1440" w:type="dxa"/>
            <w:gridSpan w:val="2"/>
            <w:shd w:val="clear" w:color="auto" w:fill="auto"/>
          </w:tcPr>
          <w:p w14:paraId="6D2674AD" w14:textId="0179ABD9" w:rsidR="0060178D" w:rsidRPr="005A4BDD" w:rsidRDefault="0060178D" w:rsidP="000B5762">
            <w:pPr>
              <w:rPr>
                <w:i/>
                <w:sz w:val="20"/>
                <w:lang w:val="en-AU"/>
              </w:rPr>
            </w:pPr>
            <w:r w:rsidRPr="005A4BDD">
              <w:rPr>
                <w:i/>
                <w:sz w:val="20"/>
                <w:lang w:val="en-AU"/>
              </w:rPr>
              <w:t>Canberra Health Services</w:t>
            </w:r>
            <w:r w:rsidR="005F1ED3" w:rsidRPr="005A4BDD">
              <w:rPr>
                <w:i/>
                <w:sz w:val="20"/>
                <w:lang w:val="en-AU"/>
              </w:rPr>
              <w:t>.</w:t>
            </w:r>
          </w:p>
        </w:tc>
        <w:tc>
          <w:tcPr>
            <w:tcW w:w="2139" w:type="dxa"/>
          </w:tcPr>
          <w:p w14:paraId="7756F181" w14:textId="33C2440D" w:rsidR="0060178D" w:rsidRPr="005A4BDD" w:rsidRDefault="0060178D" w:rsidP="000B5762">
            <w:pPr>
              <w:rPr>
                <w:i/>
                <w:sz w:val="20"/>
                <w:lang w:val="en-AU"/>
              </w:rPr>
            </w:pPr>
            <w:r w:rsidRPr="005A4BDD">
              <w:rPr>
                <w:i/>
                <w:sz w:val="20"/>
                <w:lang w:val="en-AU"/>
              </w:rPr>
              <w:t>ACT Health Quality Strategy 2018–2028</w:t>
            </w:r>
            <w:r w:rsidR="005F1ED3" w:rsidRPr="005A4BDD">
              <w:rPr>
                <w:i/>
                <w:sz w:val="20"/>
                <w:lang w:val="en-AU"/>
              </w:rPr>
              <w:t>.</w:t>
            </w:r>
          </w:p>
        </w:tc>
        <w:tc>
          <w:tcPr>
            <w:tcW w:w="2115" w:type="dxa"/>
          </w:tcPr>
          <w:p w14:paraId="5D7BC7FD" w14:textId="77777777" w:rsidR="0060178D" w:rsidRPr="005A4BDD" w:rsidRDefault="0060178D" w:rsidP="000B5762">
            <w:pPr>
              <w:rPr>
                <w:i/>
                <w:sz w:val="20"/>
                <w:lang w:val="en-AU"/>
              </w:rPr>
            </w:pPr>
            <w:r w:rsidRPr="005A4BDD">
              <w:rPr>
                <w:i/>
                <w:sz w:val="20"/>
                <w:lang w:val="en-AU"/>
              </w:rPr>
              <w:t xml:space="preserve">Enhance access to evidence-informed, effective and </w:t>
            </w:r>
            <w:r w:rsidRPr="005A4BDD">
              <w:rPr>
                <w:i/>
                <w:sz w:val="20"/>
                <w:lang w:val="en-AU"/>
              </w:rPr>
              <w:lastRenderedPageBreak/>
              <w:t>affordable treatment services and support.</w:t>
            </w:r>
          </w:p>
        </w:tc>
        <w:tc>
          <w:tcPr>
            <w:tcW w:w="992" w:type="dxa"/>
          </w:tcPr>
          <w:p w14:paraId="70B424ED" w14:textId="3EB9849C" w:rsidR="0060178D" w:rsidRPr="005A4BDD" w:rsidRDefault="0060178D" w:rsidP="000B5762">
            <w:pPr>
              <w:rPr>
                <w:i/>
                <w:sz w:val="20"/>
                <w:lang w:val="en-AU"/>
              </w:rPr>
            </w:pPr>
            <w:r w:rsidRPr="005A4BDD">
              <w:rPr>
                <w:i/>
                <w:sz w:val="20"/>
                <w:lang w:val="en-AU"/>
              </w:rPr>
              <w:lastRenderedPageBreak/>
              <w:t>D, H, P</w:t>
            </w:r>
            <w:r w:rsidR="005F1ED3" w:rsidRPr="005A4BDD">
              <w:rPr>
                <w:i/>
                <w:sz w:val="20"/>
                <w:lang w:val="en-AU"/>
              </w:rPr>
              <w:t>.</w:t>
            </w:r>
          </w:p>
        </w:tc>
      </w:tr>
      <w:tr w:rsidR="0060178D" w:rsidRPr="005A4BDD" w14:paraId="0B95C746" w14:textId="77777777" w:rsidTr="00466357">
        <w:trPr>
          <w:tblHeader/>
        </w:trPr>
        <w:tc>
          <w:tcPr>
            <w:tcW w:w="3647" w:type="dxa"/>
          </w:tcPr>
          <w:p w14:paraId="0A5808DF" w14:textId="77777777" w:rsidR="0060178D" w:rsidRDefault="0060178D" w:rsidP="00E1696D">
            <w:pPr>
              <w:pStyle w:val="ListParagraph"/>
              <w:numPr>
                <w:ilvl w:val="0"/>
                <w:numId w:val="31"/>
              </w:numPr>
              <w:spacing w:line="240" w:lineRule="auto"/>
              <w:rPr>
                <w:i/>
                <w:sz w:val="20"/>
                <w:lang w:val="en-AU"/>
              </w:rPr>
            </w:pPr>
            <w:r w:rsidRPr="005A4BDD">
              <w:rPr>
                <w:i/>
                <w:sz w:val="20"/>
                <w:lang w:val="en-AU"/>
              </w:rPr>
              <w:t>Develop specialty service plans for ACT Health treatment services and review/develop appropriate models of care.</w:t>
            </w:r>
          </w:p>
          <w:p w14:paraId="04C2516A" w14:textId="6BF53C0C" w:rsidR="00B43359" w:rsidRPr="005A4BDD" w:rsidRDefault="00B43359" w:rsidP="00B43359">
            <w:pPr>
              <w:pStyle w:val="ListParagraph"/>
              <w:spacing w:line="240" w:lineRule="auto"/>
              <w:ind w:left="360"/>
              <w:rPr>
                <w:i/>
                <w:sz w:val="20"/>
                <w:lang w:val="en-AU"/>
              </w:rPr>
            </w:pPr>
          </w:p>
        </w:tc>
        <w:tc>
          <w:tcPr>
            <w:tcW w:w="2626" w:type="dxa"/>
          </w:tcPr>
          <w:p w14:paraId="2DBA011D" w14:textId="77777777" w:rsidR="0060178D" w:rsidRPr="005A4BDD" w:rsidRDefault="0060178D" w:rsidP="000B5762">
            <w:pPr>
              <w:rPr>
                <w:i/>
                <w:sz w:val="20"/>
                <w:lang w:val="en-AU"/>
              </w:rPr>
            </w:pPr>
            <w:r w:rsidRPr="005A4BDD">
              <w:rPr>
                <w:i/>
                <w:sz w:val="20"/>
                <w:lang w:val="en-AU"/>
              </w:rPr>
              <w:t>Increase access to evidence-informed, effective and affordable treatment.</w:t>
            </w:r>
          </w:p>
        </w:tc>
        <w:tc>
          <w:tcPr>
            <w:tcW w:w="1359" w:type="dxa"/>
            <w:gridSpan w:val="3"/>
            <w:shd w:val="clear" w:color="auto" w:fill="auto"/>
          </w:tcPr>
          <w:p w14:paraId="53C97273" w14:textId="043D37CC" w:rsidR="0060178D" w:rsidRPr="005A4BDD" w:rsidRDefault="00876340" w:rsidP="003A1F38">
            <w:pPr>
              <w:rPr>
                <w:i/>
                <w:sz w:val="20"/>
                <w:lang w:val="en-AU"/>
              </w:rPr>
            </w:pPr>
            <w:r w:rsidRPr="005A4BDD">
              <w:rPr>
                <w:i/>
                <w:sz w:val="20"/>
                <w:lang w:val="en-AU"/>
              </w:rPr>
              <w:t>ACT Health Directorate</w:t>
            </w:r>
            <w:r w:rsidR="005F1ED3" w:rsidRPr="005A4BDD">
              <w:rPr>
                <w:i/>
                <w:sz w:val="20"/>
                <w:lang w:val="en-AU"/>
              </w:rPr>
              <w:t>.</w:t>
            </w:r>
          </w:p>
        </w:tc>
        <w:tc>
          <w:tcPr>
            <w:tcW w:w="1440" w:type="dxa"/>
            <w:gridSpan w:val="2"/>
            <w:shd w:val="clear" w:color="auto" w:fill="auto"/>
          </w:tcPr>
          <w:p w14:paraId="72389977" w14:textId="3B92441B" w:rsidR="00876340" w:rsidRPr="005A4BDD" w:rsidRDefault="00876340" w:rsidP="000B5762">
            <w:pPr>
              <w:rPr>
                <w:i/>
                <w:sz w:val="20"/>
                <w:lang w:val="en-AU"/>
              </w:rPr>
            </w:pPr>
            <w:r w:rsidRPr="005A4BDD">
              <w:rPr>
                <w:i/>
                <w:sz w:val="20"/>
                <w:lang w:val="en-AU"/>
              </w:rPr>
              <w:t>Canberra Health Services</w:t>
            </w:r>
            <w:r w:rsidR="005F1ED3" w:rsidRPr="005A4BDD">
              <w:rPr>
                <w:i/>
                <w:sz w:val="20"/>
                <w:lang w:val="en-AU"/>
              </w:rPr>
              <w:t>.</w:t>
            </w:r>
          </w:p>
        </w:tc>
        <w:tc>
          <w:tcPr>
            <w:tcW w:w="2139" w:type="dxa"/>
          </w:tcPr>
          <w:p w14:paraId="00645575" w14:textId="754BA615" w:rsidR="0060178D" w:rsidRPr="005A4BDD" w:rsidRDefault="00C7512F" w:rsidP="000B5762">
            <w:pPr>
              <w:rPr>
                <w:i/>
                <w:sz w:val="20"/>
                <w:lang w:val="en-AU"/>
              </w:rPr>
            </w:pPr>
            <w:r w:rsidRPr="005A4BDD">
              <w:rPr>
                <w:i/>
                <w:sz w:val="20"/>
                <w:lang w:val="en-AU"/>
              </w:rPr>
              <w:t>Territory-wide Health Services Strategy 2018–2028</w:t>
            </w:r>
            <w:r w:rsidR="005F1ED3" w:rsidRPr="005A4BDD">
              <w:rPr>
                <w:i/>
                <w:sz w:val="20"/>
                <w:lang w:val="en-AU"/>
              </w:rPr>
              <w:t>.</w:t>
            </w:r>
          </w:p>
        </w:tc>
        <w:tc>
          <w:tcPr>
            <w:tcW w:w="2115" w:type="dxa"/>
          </w:tcPr>
          <w:p w14:paraId="722F7181" w14:textId="77777777" w:rsidR="0060178D" w:rsidRPr="005A4BDD" w:rsidRDefault="0060178D" w:rsidP="000B5762">
            <w:pPr>
              <w:rPr>
                <w:i/>
                <w:sz w:val="20"/>
                <w:lang w:val="en-AU"/>
              </w:rPr>
            </w:pPr>
            <w:r w:rsidRPr="005A4BDD">
              <w:rPr>
                <w:i/>
                <w:sz w:val="20"/>
                <w:lang w:val="en-AU"/>
              </w:rPr>
              <w:t>Enhance access to evidence-informed, effective and affordable treatment services and support.</w:t>
            </w:r>
          </w:p>
          <w:p w14:paraId="242F1A49" w14:textId="77777777" w:rsidR="006F5DFF" w:rsidRPr="005A4BDD" w:rsidRDefault="006F5DFF" w:rsidP="000B5762">
            <w:pPr>
              <w:rPr>
                <w:i/>
                <w:sz w:val="20"/>
                <w:lang w:val="en-AU"/>
              </w:rPr>
            </w:pPr>
          </w:p>
        </w:tc>
        <w:tc>
          <w:tcPr>
            <w:tcW w:w="992" w:type="dxa"/>
          </w:tcPr>
          <w:p w14:paraId="3E101F83" w14:textId="6E212A80" w:rsidR="0060178D" w:rsidRPr="005A4BDD" w:rsidRDefault="0060178D" w:rsidP="000B5762">
            <w:pPr>
              <w:rPr>
                <w:i/>
                <w:sz w:val="20"/>
                <w:lang w:val="en-AU"/>
              </w:rPr>
            </w:pPr>
            <w:r w:rsidRPr="005A4BDD">
              <w:rPr>
                <w:i/>
                <w:sz w:val="20"/>
                <w:lang w:val="en-AU"/>
              </w:rPr>
              <w:t>D, H, P</w:t>
            </w:r>
            <w:r w:rsidR="005F1ED3" w:rsidRPr="005A4BDD">
              <w:rPr>
                <w:i/>
                <w:sz w:val="20"/>
                <w:lang w:val="en-AU"/>
              </w:rPr>
              <w:t>.</w:t>
            </w:r>
          </w:p>
        </w:tc>
      </w:tr>
      <w:tr w:rsidR="0060178D" w:rsidRPr="005A4BDD" w14:paraId="74DBE8EF" w14:textId="77777777" w:rsidTr="00466357">
        <w:trPr>
          <w:tblHeader/>
        </w:trPr>
        <w:tc>
          <w:tcPr>
            <w:tcW w:w="3647" w:type="dxa"/>
          </w:tcPr>
          <w:p w14:paraId="0C0A8460" w14:textId="3FFEED94" w:rsidR="0060178D" w:rsidRPr="005A4BDD" w:rsidRDefault="0060178D" w:rsidP="006A43E4">
            <w:pPr>
              <w:pStyle w:val="ListParagraph"/>
              <w:numPr>
                <w:ilvl w:val="0"/>
                <w:numId w:val="31"/>
              </w:numPr>
              <w:spacing w:line="240" w:lineRule="auto"/>
              <w:rPr>
                <w:i/>
                <w:sz w:val="20"/>
                <w:lang w:val="en-AU"/>
              </w:rPr>
            </w:pPr>
            <w:r w:rsidRPr="005A4BDD">
              <w:rPr>
                <w:i/>
                <w:sz w:val="20"/>
                <w:lang w:val="en-AU"/>
              </w:rPr>
              <w:t>Undertake co-design processes to:</w:t>
            </w:r>
          </w:p>
          <w:p w14:paraId="0A851658" w14:textId="77777777" w:rsidR="0060178D" w:rsidRPr="005A4BDD" w:rsidRDefault="003A1F38" w:rsidP="003A1F38">
            <w:pPr>
              <w:pStyle w:val="ListParagraph"/>
              <w:spacing w:line="240" w:lineRule="auto"/>
              <w:ind w:left="744" w:hanging="284"/>
              <w:rPr>
                <w:i/>
                <w:sz w:val="20"/>
                <w:lang w:val="en-AU"/>
              </w:rPr>
            </w:pPr>
            <w:r w:rsidRPr="005A4BDD">
              <w:rPr>
                <w:i/>
                <w:sz w:val="20"/>
                <w:lang w:val="en-AU"/>
              </w:rPr>
              <w:t xml:space="preserve">a.   </w:t>
            </w:r>
            <w:r w:rsidR="0060178D" w:rsidRPr="005A4BDD">
              <w:rPr>
                <w:i/>
                <w:sz w:val="20"/>
                <w:lang w:val="en-AU"/>
              </w:rPr>
              <w:t>agree on principles for  prevention and treatment of co-occurring alcohol and other drug and mental health conditions, including suicide prevention; and then</w:t>
            </w:r>
          </w:p>
          <w:p w14:paraId="21226810" w14:textId="1EC3C7E7" w:rsidR="0060178D" w:rsidRPr="005A4BDD" w:rsidRDefault="0060178D" w:rsidP="003A1F38">
            <w:pPr>
              <w:pStyle w:val="ListParagraph"/>
              <w:spacing w:line="240" w:lineRule="auto"/>
              <w:ind w:left="744" w:hanging="284"/>
              <w:rPr>
                <w:i/>
                <w:sz w:val="20"/>
                <w:lang w:val="en-AU"/>
              </w:rPr>
            </w:pPr>
            <w:r w:rsidRPr="005A4BDD">
              <w:rPr>
                <w:i/>
                <w:sz w:val="20"/>
                <w:lang w:val="en-AU"/>
              </w:rPr>
              <w:t xml:space="preserve">b. </w:t>
            </w:r>
            <w:r w:rsidR="003A1F38" w:rsidRPr="005A4BDD">
              <w:rPr>
                <w:i/>
                <w:sz w:val="20"/>
                <w:lang w:val="en-AU"/>
              </w:rPr>
              <w:t xml:space="preserve">  </w:t>
            </w:r>
            <w:r w:rsidRPr="005A4BDD">
              <w:rPr>
                <w:i/>
                <w:sz w:val="20"/>
                <w:lang w:val="en-AU"/>
              </w:rPr>
              <w:t>develop an implementation plan for responding to co-occurring mental health and AOD conditions, which could include: development of guidelines; multi-agency responses; outcome reporting, and indicators of integrated service access</w:t>
            </w:r>
          </w:p>
          <w:p w14:paraId="2EB6DBAD" w14:textId="30EB2734" w:rsidR="005F1ED3" w:rsidRPr="005A4BDD" w:rsidRDefault="00FB23E3" w:rsidP="00FB23E3">
            <w:pPr>
              <w:pStyle w:val="ListParagraph"/>
              <w:spacing w:line="240" w:lineRule="auto"/>
              <w:ind w:left="315" w:hanging="3"/>
              <w:rPr>
                <w:i/>
                <w:sz w:val="20"/>
                <w:lang w:val="en-AU"/>
              </w:rPr>
            </w:pPr>
            <w:r>
              <w:rPr>
                <w:i/>
                <w:sz w:val="20"/>
                <w:lang w:val="en-AU"/>
              </w:rPr>
              <w:t>a</w:t>
            </w:r>
            <w:r w:rsidR="007C296B">
              <w:rPr>
                <w:i/>
                <w:sz w:val="20"/>
                <w:lang w:val="en-AU"/>
              </w:rPr>
              <w:t>nd consid</w:t>
            </w:r>
            <w:r w:rsidR="00B779BD">
              <w:rPr>
                <w:i/>
                <w:sz w:val="20"/>
                <w:lang w:val="en-AU"/>
              </w:rPr>
              <w:t>er the implications of the co-design process for other co-occurring conditions.</w:t>
            </w:r>
          </w:p>
        </w:tc>
        <w:tc>
          <w:tcPr>
            <w:tcW w:w="2626" w:type="dxa"/>
          </w:tcPr>
          <w:p w14:paraId="38164E0B" w14:textId="77777777" w:rsidR="0060178D" w:rsidRPr="005A4BDD" w:rsidRDefault="0060178D" w:rsidP="000B5762">
            <w:pPr>
              <w:rPr>
                <w:i/>
                <w:sz w:val="20"/>
                <w:lang w:val="en-AU"/>
              </w:rPr>
            </w:pPr>
            <w:r w:rsidRPr="005A4BDD">
              <w:rPr>
                <w:i/>
                <w:sz w:val="20"/>
                <w:lang w:val="en-AU"/>
              </w:rPr>
              <w:t>Increase access to evidence-informed, effective and affordable treatment.</w:t>
            </w:r>
          </w:p>
        </w:tc>
        <w:tc>
          <w:tcPr>
            <w:tcW w:w="1359" w:type="dxa"/>
            <w:gridSpan w:val="3"/>
            <w:shd w:val="clear" w:color="auto" w:fill="auto"/>
          </w:tcPr>
          <w:p w14:paraId="4ABCDFCD" w14:textId="31ED1059" w:rsidR="0060178D" w:rsidRPr="005A4BDD" w:rsidRDefault="0060178D" w:rsidP="000B5762">
            <w:pPr>
              <w:rPr>
                <w:i/>
                <w:sz w:val="20"/>
                <w:lang w:val="en-AU"/>
              </w:rPr>
            </w:pPr>
            <w:r w:rsidRPr="005A4BDD">
              <w:rPr>
                <w:i/>
                <w:sz w:val="20"/>
                <w:lang w:val="en-AU"/>
              </w:rPr>
              <w:t>Canberra Health Services</w:t>
            </w:r>
            <w:r w:rsidR="005F1ED3" w:rsidRPr="005A4BDD">
              <w:rPr>
                <w:i/>
                <w:sz w:val="20"/>
                <w:lang w:val="en-AU"/>
              </w:rPr>
              <w:t>.</w:t>
            </w:r>
          </w:p>
        </w:tc>
        <w:tc>
          <w:tcPr>
            <w:tcW w:w="1440" w:type="dxa"/>
            <w:gridSpan w:val="2"/>
            <w:shd w:val="clear" w:color="auto" w:fill="auto"/>
          </w:tcPr>
          <w:p w14:paraId="4AE29337" w14:textId="6E98E80B" w:rsidR="0060178D" w:rsidRPr="005A4BDD" w:rsidRDefault="0060178D" w:rsidP="000B5762">
            <w:pPr>
              <w:rPr>
                <w:i/>
                <w:sz w:val="20"/>
                <w:lang w:val="en-AU"/>
              </w:rPr>
            </w:pPr>
            <w:r w:rsidRPr="005A4BDD">
              <w:rPr>
                <w:i/>
                <w:sz w:val="20"/>
                <w:lang w:val="en-AU"/>
              </w:rPr>
              <w:t>ACT Health Directorate</w:t>
            </w:r>
            <w:r w:rsidR="005F1ED3" w:rsidRPr="005A4BDD">
              <w:rPr>
                <w:i/>
                <w:sz w:val="20"/>
                <w:lang w:val="en-AU"/>
              </w:rPr>
              <w:t>.</w:t>
            </w:r>
          </w:p>
        </w:tc>
        <w:tc>
          <w:tcPr>
            <w:tcW w:w="2139" w:type="dxa"/>
          </w:tcPr>
          <w:p w14:paraId="7136735A" w14:textId="7B0AD34C" w:rsidR="0060178D" w:rsidRPr="005A4BDD" w:rsidRDefault="00C7512F" w:rsidP="000B5762">
            <w:pPr>
              <w:rPr>
                <w:i/>
                <w:sz w:val="20"/>
                <w:lang w:val="en-AU"/>
              </w:rPr>
            </w:pPr>
            <w:r w:rsidRPr="005A4BDD">
              <w:rPr>
                <w:i/>
                <w:sz w:val="20"/>
                <w:lang w:val="en-AU"/>
              </w:rPr>
              <w:t>Territory-wide Health Services Strategy 2018–2028</w:t>
            </w:r>
            <w:r w:rsidR="005F1ED3" w:rsidRPr="005A4BDD">
              <w:rPr>
                <w:i/>
                <w:sz w:val="20"/>
                <w:lang w:val="en-AU"/>
              </w:rPr>
              <w:t>.</w:t>
            </w:r>
          </w:p>
          <w:p w14:paraId="50F443BF" w14:textId="77777777" w:rsidR="0060178D" w:rsidRPr="005A4BDD" w:rsidRDefault="0060178D" w:rsidP="000B5762">
            <w:pPr>
              <w:rPr>
                <w:i/>
                <w:sz w:val="20"/>
                <w:lang w:val="en-AU"/>
              </w:rPr>
            </w:pPr>
          </w:p>
          <w:p w14:paraId="45D7E08F" w14:textId="6958FAA0" w:rsidR="0060178D" w:rsidRPr="005A4BDD" w:rsidRDefault="0060178D" w:rsidP="000B5762">
            <w:pPr>
              <w:rPr>
                <w:i/>
                <w:sz w:val="20"/>
                <w:lang w:val="en-AU"/>
              </w:rPr>
            </w:pPr>
            <w:r w:rsidRPr="005A4BDD">
              <w:rPr>
                <w:i/>
                <w:sz w:val="20"/>
                <w:lang w:val="en-AU"/>
              </w:rPr>
              <w:t>Regional mental health and suicide prevention plan (under development)</w:t>
            </w:r>
            <w:r w:rsidR="005F1ED3" w:rsidRPr="005A4BDD">
              <w:rPr>
                <w:i/>
                <w:sz w:val="20"/>
                <w:lang w:val="en-AU"/>
              </w:rPr>
              <w:t>.</w:t>
            </w:r>
          </w:p>
        </w:tc>
        <w:tc>
          <w:tcPr>
            <w:tcW w:w="2115" w:type="dxa"/>
          </w:tcPr>
          <w:p w14:paraId="05CEB68E" w14:textId="77777777" w:rsidR="0060178D" w:rsidRPr="005A4BDD" w:rsidRDefault="0060178D" w:rsidP="000B5762">
            <w:pPr>
              <w:rPr>
                <w:i/>
                <w:sz w:val="20"/>
                <w:lang w:val="en-AU"/>
              </w:rPr>
            </w:pPr>
            <w:r w:rsidRPr="005A4BDD">
              <w:rPr>
                <w:i/>
                <w:sz w:val="20"/>
                <w:lang w:val="en-AU"/>
              </w:rPr>
              <w:t>Targeted and culturally appropriate approaches to high prevalence population groups and regions at increased risk of exposure to and harm from alcohol, tobacco and other drugs.</w:t>
            </w:r>
          </w:p>
        </w:tc>
        <w:tc>
          <w:tcPr>
            <w:tcW w:w="992" w:type="dxa"/>
          </w:tcPr>
          <w:p w14:paraId="663E0893" w14:textId="09686026" w:rsidR="0060178D" w:rsidRPr="005A4BDD" w:rsidRDefault="0060178D" w:rsidP="000B5762">
            <w:pPr>
              <w:rPr>
                <w:i/>
                <w:sz w:val="20"/>
                <w:lang w:val="en-AU"/>
              </w:rPr>
            </w:pPr>
            <w:r w:rsidRPr="005A4BDD">
              <w:rPr>
                <w:i/>
                <w:sz w:val="20"/>
                <w:lang w:val="en-AU"/>
              </w:rPr>
              <w:t>D, H, P</w:t>
            </w:r>
            <w:r w:rsidR="005F1ED3" w:rsidRPr="005A4BDD">
              <w:rPr>
                <w:i/>
                <w:sz w:val="20"/>
                <w:lang w:val="en-AU"/>
              </w:rPr>
              <w:t>.</w:t>
            </w:r>
          </w:p>
        </w:tc>
      </w:tr>
      <w:tr w:rsidR="0060178D" w:rsidRPr="005A4BDD" w14:paraId="1801D859" w14:textId="77777777" w:rsidTr="00466357">
        <w:trPr>
          <w:tblHeader/>
        </w:trPr>
        <w:tc>
          <w:tcPr>
            <w:tcW w:w="3647" w:type="dxa"/>
          </w:tcPr>
          <w:p w14:paraId="33840A7E" w14:textId="77777777" w:rsidR="0060178D" w:rsidRPr="005A4BDD" w:rsidRDefault="0060178D" w:rsidP="00BB2BA6">
            <w:pPr>
              <w:pStyle w:val="ListParagraph"/>
              <w:numPr>
                <w:ilvl w:val="0"/>
                <w:numId w:val="31"/>
              </w:numPr>
              <w:spacing w:line="240" w:lineRule="auto"/>
              <w:rPr>
                <w:i/>
                <w:sz w:val="20"/>
                <w:lang w:val="en-AU"/>
              </w:rPr>
            </w:pPr>
            <w:r w:rsidRPr="005A4BDD">
              <w:rPr>
                <w:i/>
                <w:sz w:val="20"/>
                <w:lang w:val="en-AU"/>
              </w:rPr>
              <w:lastRenderedPageBreak/>
              <w:t>Identify and implement initiatives to support the development of a skilled and diverse alcohol, tobacco and other drug workforce.</w:t>
            </w:r>
          </w:p>
        </w:tc>
        <w:tc>
          <w:tcPr>
            <w:tcW w:w="2626" w:type="dxa"/>
          </w:tcPr>
          <w:p w14:paraId="6B934C60" w14:textId="77777777" w:rsidR="0060178D" w:rsidRPr="005A4BDD" w:rsidRDefault="0060178D" w:rsidP="000B5762">
            <w:pPr>
              <w:rPr>
                <w:i/>
                <w:sz w:val="20"/>
                <w:lang w:val="en-AU"/>
              </w:rPr>
            </w:pPr>
            <w:r w:rsidRPr="005A4BDD">
              <w:rPr>
                <w:i/>
                <w:sz w:val="20"/>
                <w:lang w:val="en-AU"/>
              </w:rPr>
              <w:t>Increase access to evidence-informed, effective and affordable treatment.</w:t>
            </w:r>
          </w:p>
        </w:tc>
        <w:tc>
          <w:tcPr>
            <w:tcW w:w="1359" w:type="dxa"/>
            <w:gridSpan w:val="3"/>
            <w:shd w:val="clear" w:color="auto" w:fill="auto"/>
          </w:tcPr>
          <w:p w14:paraId="0CE5FF75" w14:textId="1593BB3F" w:rsidR="0060178D" w:rsidRPr="005A4BDD" w:rsidRDefault="0060178D" w:rsidP="000B5762">
            <w:pPr>
              <w:rPr>
                <w:i/>
                <w:sz w:val="20"/>
                <w:lang w:val="en-AU"/>
              </w:rPr>
            </w:pPr>
            <w:r w:rsidRPr="005A4BDD">
              <w:rPr>
                <w:i/>
                <w:sz w:val="20"/>
                <w:lang w:val="en-AU"/>
              </w:rPr>
              <w:t>Canberra Health Services</w:t>
            </w:r>
            <w:r w:rsidR="005F1ED3" w:rsidRPr="005A4BDD">
              <w:rPr>
                <w:i/>
                <w:sz w:val="20"/>
                <w:lang w:val="en-AU"/>
              </w:rPr>
              <w:t>.</w:t>
            </w:r>
          </w:p>
          <w:p w14:paraId="6E85D34A" w14:textId="77777777" w:rsidR="00520419" w:rsidRPr="005A4BDD" w:rsidRDefault="00520419" w:rsidP="000B5762">
            <w:pPr>
              <w:rPr>
                <w:i/>
                <w:sz w:val="20"/>
                <w:lang w:val="en-AU"/>
              </w:rPr>
            </w:pPr>
          </w:p>
          <w:p w14:paraId="1F07A908" w14:textId="5F8321AC" w:rsidR="00520419" w:rsidRPr="005A4BDD" w:rsidRDefault="00520419" w:rsidP="000B5762">
            <w:pPr>
              <w:rPr>
                <w:i/>
                <w:sz w:val="20"/>
                <w:lang w:val="en-AU"/>
              </w:rPr>
            </w:pPr>
            <w:r w:rsidRPr="005A4BDD">
              <w:rPr>
                <w:i/>
                <w:sz w:val="20"/>
                <w:lang w:val="en-AU"/>
              </w:rPr>
              <w:t>ACT Health Directorate</w:t>
            </w:r>
            <w:r w:rsidR="005F1ED3" w:rsidRPr="005A4BDD">
              <w:rPr>
                <w:i/>
                <w:sz w:val="20"/>
                <w:lang w:val="en-AU"/>
              </w:rPr>
              <w:t>.</w:t>
            </w:r>
          </w:p>
        </w:tc>
        <w:tc>
          <w:tcPr>
            <w:tcW w:w="1440" w:type="dxa"/>
            <w:gridSpan w:val="2"/>
            <w:shd w:val="clear" w:color="auto" w:fill="auto"/>
          </w:tcPr>
          <w:p w14:paraId="03EC6829" w14:textId="44AFAFC1" w:rsidR="0060178D" w:rsidRPr="005A4BDD" w:rsidRDefault="0060178D" w:rsidP="000B5762">
            <w:pPr>
              <w:rPr>
                <w:i/>
                <w:sz w:val="20"/>
                <w:lang w:val="en-AU"/>
              </w:rPr>
            </w:pPr>
            <w:proofErr w:type="spellStart"/>
            <w:r w:rsidRPr="005A4BDD">
              <w:rPr>
                <w:i/>
                <w:sz w:val="20"/>
                <w:lang w:val="en-AU"/>
              </w:rPr>
              <w:t>JaCSD</w:t>
            </w:r>
            <w:proofErr w:type="spellEnd"/>
            <w:r w:rsidR="005F1ED3" w:rsidRPr="005A4BDD">
              <w:rPr>
                <w:i/>
                <w:sz w:val="20"/>
                <w:lang w:val="en-AU"/>
              </w:rPr>
              <w:t>.</w:t>
            </w:r>
          </w:p>
          <w:p w14:paraId="1F648E9D" w14:textId="77777777" w:rsidR="0060178D" w:rsidRPr="005A4BDD" w:rsidRDefault="0060178D" w:rsidP="000B5762">
            <w:pPr>
              <w:rPr>
                <w:i/>
                <w:sz w:val="20"/>
                <w:lang w:val="en-AU"/>
              </w:rPr>
            </w:pPr>
          </w:p>
          <w:p w14:paraId="6FBFECD5" w14:textId="22F66B03" w:rsidR="0060178D" w:rsidRPr="005A4BDD" w:rsidRDefault="0060178D" w:rsidP="000B5762">
            <w:pPr>
              <w:rPr>
                <w:i/>
                <w:sz w:val="20"/>
                <w:lang w:val="en-AU"/>
              </w:rPr>
            </w:pPr>
            <w:r w:rsidRPr="005A4BDD">
              <w:rPr>
                <w:i/>
                <w:sz w:val="20"/>
                <w:lang w:val="en-AU"/>
              </w:rPr>
              <w:t>CSD</w:t>
            </w:r>
            <w:r w:rsidR="005F1ED3" w:rsidRPr="005A4BDD">
              <w:rPr>
                <w:i/>
                <w:sz w:val="20"/>
                <w:lang w:val="en-AU"/>
              </w:rPr>
              <w:t>.</w:t>
            </w:r>
          </w:p>
          <w:p w14:paraId="30ED9261" w14:textId="77777777" w:rsidR="0060178D" w:rsidRPr="005A4BDD" w:rsidRDefault="0060178D" w:rsidP="000B5762">
            <w:pPr>
              <w:rPr>
                <w:i/>
                <w:sz w:val="20"/>
                <w:lang w:val="en-AU"/>
              </w:rPr>
            </w:pPr>
          </w:p>
          <w:p w14:paraId="25155567" w14:textId="62741B25" w:rsidR="0060178D" w:rsidRPr="005A4BDD" w:rsidRDefault="0060178D" w:rsidP="000B5762">
            <w:pPr>
              <w:rPr>
                <w:i/>
                <w:sz w:val="20"/>
                <w:lang w:val="en-AU"/>
              </w:rPr>
            </w:pPr>
            <w:r w:rsidRPr="005A4BDD">
              <w:rPr>
                <w:i/>
                <w:sz w:val="20"/>
                <w:lang w:val="en-AU"/>
              </w:rPr>
              <w:t>ACT Policing</w:t>
            </w:r>
            <w:r w:rsidR="005F1ED3" w:rsidRPr="005A4BDD">
              <w:rPr>
                <w:i/>
                <w:sz w:val="20"/>
                <w:lang w:val="en-AU"/>
              </w:rPr>
              <w:t>.</w:t>
            </w:r>
          </w:p>
          <w:p w14:paraId="3E7A12CE" w14:textId="77777777" w:rsidR="0060178D" w:rsidRPr="005A4BDD" w:rsidRDefault="0060178D" w:rsidP="000B5762">
            <w:pPr>
              <w:rPr>
                <w:i/>
                <w:sz w:val="20"/>
                <w:lang w:val="en-AU"/>
              </w:rPr>
            </w:pPr>
          </w:p>
        </w:tc>
        <w:tc>
          <w:tcPr>
            <w:tcW w:w="2139" w:type="dxa"/>
          </w:tcPr>
          <w:p w14:paraId="1218FCEB" w14:textId="7F27D9D3" w:rsidR="0060178D" w:rsidRPr="005A4BDD" w:rsidRDefault="00C7512F" w:rsidP="000B5762">
            <w:pPr>
              <w:rPr>
                <w:i/>
                <w:sz w:val="20"/>
                <w:lang w:val="en-AU"/>
              </w:rPr>
            </w:pPr>
            <w:r w:rsidRPr="005A4BDD">
              <w:rPr>
                <w:i/>
                <w:sz w:val="20"/>
                <w:lang w:val="en-AU"/>
              </w:rPr>
              <w:t>Territory-wide Health Services Strategy 2018–2028</w:t>
            </w:r>
            <w:r w:rsidR="005F1ED3" w:rsidRPr="005A4BDD">
              <w:rPr>
                <w:i/>
                <w:sz w:val="20"/>
                <w:lang w:val="en-AU"/>
              </w:rPr>
              <w:t>.</w:t>
            </w:r>
          </w:p>
          <w:p w14:paraId="566F193B" w14:textId="77777777" w:rsidR="005F1ED3" w:rsidRPr="005A4BDD" w:rsidRDefault="005F1ED3" w:rsidP="000B5762">
            <w:pPr>
              <w:rPr>
                <w:i/>
                <w:sz w:val="20"/>
                <w:lang w:val="en-AU"/>
              </w:rPr>
            </w:pPr>
          </w:p>
          <w:p w14:paraId="63AB8F6C" w14:textId="36DC7B59" w:rsidR="0060178D" w:rsidRPr="005A4BDD" w:rsidRDefault="0060178D" w:rsidP="000B5762">
            <w:pPr>
              <w:rPr>
                <w:i/>
                <w:sz w:val="20"/>
                <w:lang w:val="en-AU"/>
              </w:rPr>
            </w:pPr>
            <w:r w:rsidRPr="005A4BDD">
              <w:rPr>
                <w:i/>
                <w:sz w:val="20"/>
                <w:lang w:val="en-AU"/>
              </w:rPr>
              <w:t>ACT Community Services Sector Industry Strategy 2016-2026</w:t>
            </w:r>
            <w:r w:rsidR="005F1ED3" w:rsidRPr="005A4BDD">
              <w:rPr>
                <w:i/>
                <w:sz w:val="20"/>
                <w:lang w:val="en-AU"/>
              </w:rPr>
              <w:t>.</w:t>
            </w:r>
          </w:p>
        </w:tc>
        <w:tc>
          <w:tcPr>
            <w:tcW w:w="2115" w:type="dxa"/>
          </w:tcPr>
          <w:p w14:paraId="47AA0A16" w14:textId="77777777" w:rsidR="0060178D" w:rsidRPr="005A4BDD" w:rsidRDefault="0060178D" w:rsidP="000B5762">
            <w:pPr>
              <w:rPr>
                <w:i/>
                <w:sz w:val="20"/>
                <w:lang w:val="en-AU"/>
              </w:rPr>
            </w:pPr>
            <w:r w:rsidRPr="005A4BDD">
              <w:rPr>
                <w:i/>
                <w:sz w:val="20"/>
                <w:lang w:val="en-AU"/>
              </w:rPr>
              <w:t>Building the capacity of the workforce to deliver services and respond to emerging issues.</w:t>
            </w:r>
          </w:p>
        </w:tc>
        <w:tc>
          <w:tcPr>
            <w:tcW w:w="992" w:type="dxa"/>
          </w:tcPr>
          <w:p w14:paraId="6151BE63" w14:textId="4374DD5F" w:rsidR="0060178D" w:rsidRPr="005A4BDD" w:rsidRDefault="0060178D" w:rsidP="000B5762">
            <w:pPr>
              <w:rPr>
                <w:i/>
                <w:sz w:val="20"/>
                <w:lang w:val="en-AU"/>
              </w:rPr>
            </w:pPr>
            <w:r w:rsidRPr="005A4BDD">
              <w:rPr>
                <w:i/>
                <w:sz w:val="20"/>
                <w:lang w:val="en-AU"/>
              </w:rPr>
              <w:t>D, H, P</w:t>
            </w:r>
            <w:r w:rsidR="005F1ED3" w:rsidRPr="005A4BDD">
              <w:rPr>
                <w:i/>
                <w:sz w:val="20"/>
                <w:lang w:val="en-AU"/>
              </w:rPr>
              <w:t>.</w:t>
            </w:r>
          </w:p>
        </w:tc>
      </w:tr>
      <w:tr w:rsidR="0060178D" w:rsidRPr="005A4BDD" w14:paraId="35191342" w14:textId="77777777" w:rsidTr="00466357">
        <w:trPr>
          <w:tblHeader/>
        </w:trPr>
        <w:tc>
          <w:tcPr>
            <w:tcW w:w="3647" w:type="dxa"/>
            <w:tcBorders>
              <w:bottom w:val="single" w:sz="4" w:space="0" w:color="auto"/>
            </w:tcBorders>
          </w:tcPr>
          <w:p w14:paraId="19D595E4" w14:textId="7FE3813B" w:rsidR="0060178D" w:rsidRPr="005A4BDD" w:rsidRDefault="0060178D" w:rsidP="00786762">
            <w:pPr>
              <w:pStyle w:val="ListParagraph"/>
              <w:numPr>
                <w:ilvl w:val="0"/>
                <w:numId w:val="31"/>
              </w:numPr>
              <w:spacing w:line="240" w:lineRule="auto"/>
              <w:rPr>
                <w:i/>
                <w:sz w:val="20"/>
                <w:lang w:val="en-AU"/>
              </w:rPr>
            </w:pPr>
            <w:r w:rsidRPr="005A4BDD">
              <w:rPr>
                <w:i/>
                <w:sz w:val="20"/>
                <w:lang w:val="en-AU"/>
              </w:rPr>
              <w:t>Collaborate with Aboriginal and Torres Islander services, mainstream specialist AOD services, and other stakeholders to determine specialist AOD implementation priorities for Aboriginal and Torres Strait Islander people</w:t>
            </w:r>
            <w:r w:rsidR="00A832D5" w:rsidRPr="005A4BDD">
              <w:rPr>
                <w:i/>
                <w:sz w:val="20"/>
                <w:lang w:val="en-AU"/>
              </w:rPr>
              <w:t>s</w:t>
            </w:r>
            <w:r w:rsidRPr="005A4BDD">
              <w:rPr>
                <w:i/>
                <w:sz w:val="20"/>
                <w:lang w:val="en-AU"/>
              </w:rPr>
              <w:t>.</w:t>
            </w:r>
          </w:p>
        </w:tc>
        <w:tc>
          <w:tcPr>
            <w:tcW w:w="2626" w:type="dxa"/>
            <w:tcBorders>
              <w:bottom w:val="single" w:sz="4" w:space="0" w:color="auto"/>
            </w:tcBorders>
          </w:tcPr>
          <w:p w14:paraId="31E41137" w14:textId="77777777" w:rsidR="0060178D" w:rsidRPr="005A4BDD" w:rsidRDefault="0060178D" w:rsidP="000B5762">
            <w:pPr>
              <w:rPr>
                <w:i/>
                <w:sz w:val="20"/>
                <w:lang w:val="en-AU"/>
              </w:rPr>
            </w:pPr>
            <w:r w:rsidRPr="005A4BDD">
              <w:rPr>
                <w:i/>
                <w:sz w:val="20"/>
                <w:lang w:val="en-AU"/>
              </w:rPr>
              <w:t>Increase access to evidence-informed, effective and affordable treatment.</w:t>
            </w:r>
          </w:p>
        </w:tc>
        <w:tc>
          <w:tcPr>
            <w:tcW w:w="1359" w:type="dxa"/>
            <w:gridSpan w:val="3"/>
            <w:tcBorders>
              <w:bottom w:val="single" w:sz="4" w:space="0" w:color="auto"/>
            </w:tcBorders>
            <w:shd w:val="clear" w:color="auto" w:fill="auto"/>
          </w:tcPr>
          <w:p w14:paraId="1575261A" w14:textId="755D6FC2" w:rsidR="0060178D" w:rsidRPr="005A4BDD" w:rsidRDefault="0060178D" w:rsidP="000B5762">
            <w:pPr>
              <w:rPr>
                <w:i/>
                <w:sz w:val="20"/>
                <w:lang w:val="en-AU"/>
              </w:rPr>
            </w:pPr>
            <w:r w:rsidRPr="005A4BDD">
              <w:rPr>
                <w:i/>
                <w:sz w:val="20"/>
                <w:lang w:val="en-AU"/>
              </w:rPr>
              <w:t>ACT Health Directorate</w:t>
            </w:r>
            <w:r w:rsidR="005F1ED3" w:rsidRPr="005A4BDD">
              <w:rPr>
                <w:i/>
                <w:sz w:val="20"/>
                <w:lang w:val="en-AU"/>
              </w:rPr>
              <w:t>.</w:t>
            </w:r>
          </w:p>
        </w:tc>
        <w:tc>
          <w:tcPr>
            <w:tcW w:w="1440" w:type="dxa"/>
            <w:gridSpan w:val="2"/>
            <w:tcBorders>
              <w:bottom w:val="single" w:sz="4" w:space="0" w:color="auto"/>
            </w:tcBorders>
            <w:shd w:val="clear" w:color="auto" w:fill="auto"/>
          </w:tcPr>
          <w:p w14:paraId="4A4372FC" w14:textId="1C95550C" w:rsidR="0060178D" w:rsidRPr="005A4BDD" w:rsidRDefault="0060178D" w:rsidP="000B5762">
            <w:pPr>
              <w:rPr>
                <w:i/>
                <w:sz w:val="20"/>
                <w:lang w:val="en-AU"/>
              </w:rPr>
            </w:pPr>
            <w:r w:rsidRPr="005A4BDD">
              <w:rPr>
                <w:i/>
                <w:sz w:val="20"/>
                <w:lang w:val="en-AU"/>
              </w:rPr>
              <w:t>Canberra Health Services</w:t>
            </w:r>
            <w:r w:rsidR="005F1ED3" w:rsidRPr="005A4BDD">
              <w:rPr>
                <w:i/>
                <w:sz w:val="20"/>
                <w:lang w:val="en-AU"/>
              </w:rPr>
              <w:t>.</w:t>
            </w:r>
          </w:p>
          <w:p w14:paraId="189F0896" w14:textId="77777777" w:rsidR="0060178D" w:rsidRPr="005A4BDD" w:rsidRDefault="0060178D" w:rsidP="000B5762">
            <w:pPr>
              <w:rPr>
                <w:i/>
                <w:sz w:val="20"/>
                <w:lang w:val="en-AU"/>
              </w:rPr>
            </w:pPr>
          </w:p>
          <w:p w14:paraId="28193092" w14:textId="27EC72AB" w:rsidR="0060178D" w:rsidRPr="005A4BDD" w:rsidRDefault="0060178D" w:rsidP="000B5762">
            <w:pPr>
              <w:rPr>
                <w:i/>
                <w:sz w:val="20"/>
                <w:lang w:val="en-AU"/>
              </w:rPr>
            </w:pPr>
            <w:proofErr w:type="spellStart"/>
            <w:r w:rsidRPr="005A4BDD">
              <w:rPr>
                <w:i/>
                <w:sz w:val="20"/>
                <w:lang w:val="en-AU"/>
              </w:rPr>
              <w:t>JaCSD</w:t>
            </w:r>
            <w:proofErr w:type="spellEnd"/>
            <w:r w:rsidR="005F1ED3" w:rsidRPr="005A4BDD">
              <w:rPr>
                <w:i/>
                <w:sz w:val="20"/>
                <w:lang w:val="en-AU"/>
              </w:rPr>
              <w:t>.</w:t>
            </w:r>
          </w:p>
        </w:tc>
        <w:tc>
          <w:tcPr>
            <w:tcW w:w="2139" w:type="dxa"/>
            <w:tcBorders>
              <w:bottom w:val="single" w:sz="4" w:space="0" w:color="auto"/>
            </w:tcBorders>
          </w:tcPr>
          <w:p w14:paraId="69690EDA" w14:textId="34F7E4A3" w:rsidR="0060178D" w:rsidRPr="005A4BDD" w:rsidRDefault="00C7512F" w:rsidP="00AD6210">
            <w:pPr>
              <w:rPr>
                <w:i/>
                <w:sz w:val="20"/>
                <w:lang w:val="en-AU"/>
              </w:rPr>
            </w:pPr>
            <w:r w:rsidRPr="005A4BDD">
              <w:rPr>
                <w:i/>
                <w:sz w:val="20"/>
                <w:lang w:val="en-AU"/>
              </w:rPr>
              <w:t>Territory-wide Health Services Strategy 2018–2028</w:t>
            </w:r>
            <w:r w:rsidR="005F1ED3" w:rsidRPr="005A4BDD">
              <w:rPr>
                <w:i/>
                <w:sz w:val="20"/>
                <w:lang w:val="en-AU"/>
              </w:rPr>
              <w:t>.</w:t>
            </w:r>
          </w:p>
          <w:p w14:paraId="7E6BBBC6" w14:textId="77777777" w:rsidR="0060178D" w:rsidRPr="005A4BDD" w:rsidRDefault="0060178D" w:rsidP="000B5762">
            <w:pPr>
              <w:rPr>
                <w:i/>
                <w:sz w:val="20"/>
                <w:lang w:val="en-AU"/>
              </w:rPr>
            </w:pPr>
          </w:p>
        </w:tc>
        <w:tc>
          <w:tcPr>
            <w:tcW w:w="2115" w:type="dxa"/>
            <w:tcBorders>
              <w:bottom w:val="single" w:sz="4" w:space="0" w:color="auto"/>
            </w:tcBorders>
          </w:tcPr>
          <w:p w14:paraId="250B04E1" w14:textId="77777777" w:rsidR="0060178D" w:rsidRPr="005A4BDD" w:rsidRDefault="0060178D" w:rsidP="000B5762">
            <w:pPr>
              <w:rPr>
                <w:i/>
                <w:sz w:val="20"/>
                <w:lang w:val="en-AU"/>
              </w:rPr>
            </w:pPr>
            <w:r w:rsidRPr="005A4BDD">
              <w:rPr>
                <w:i/>
                <w:sz w:val="20"/>
                <w:lang w:val="en-AU"/>
              </w:rPr>
              <w:t>Targeted and culturally appropriate approaches to high prevalence population groups and regions at increased risk of exposure to and harm from alcohol, tobacco and other drugs.</w:t>
            </w:r>
          </w:p>
          <w:p w14:paraId="060FA16E" w14:textId="77777777" w:rsidR="005F1ED3" w:rsidRPr="005A4BDD" w:rsidRDefault="005F1ED3" w:rsidP="000B5762">
            <w:pPr>
              <w:rPr>
                <w:i/>
                <w:sz w:val="20"/>
                <w:lang w:val="en-AU"/>
              </w:rPr>
            </w:pPr>
          </w:p>
        </w:tc>
        <w:tc>
          <w:tcPr>
            <w:tcW w:w="992" w:type="dxa"/>
            <w:tcBorders>
              <w:bottom w:val="single" w:sz="4" w:space="0" w:color="auto"/>
            </w:tcBorders>
          </w:tcPr>
          <w:p w14:paraId="20B0AE3D" w14:textId="77777777" w:rsidR="0060178D" w:rsidRPr="005A4BDD" w:rsidRDefault="0060178D" w:rsidP="000B5762">
            <w:pPr>
              <w:rPr>
                <w:i/>
                <w:sz w:val="20"/>
                <w:lang w:val="en-AU"/>
              </w:rPr>
            </w:pPr>
            <w:r w:rsidRPr="005A4BDD">
              <w:rPr>
                <w:i/>
                <w:sz w:val="20"/>
                <w:lang w:val="en-AU"/>
              </w:rPr>
              <w:t>D, H, P</w:t>
            </w:r>
          </w:p>
        </w:tc>
      </w:tr>
      <w:tr w:rsidR="00466357" w:rsidRPr="005A4BDD" w14:paraId="2FCF9EA8" w14:textId="77777777" w:rsidTr="00B9661E">
        <w:trPr>
          <w:tblHeader/>
        </w:trPr>
        <w:tc>
          <w:tcPr>
            <w:tcW w:w="14318" w:type="dxa"/>
            <w:gridSpan w:val="10"/>
            <w:shd w:val="pct10" w:color="auto" w:fill="auto"/>
          </w:tcPr>
          <w:p w14:paraId="1E048E31" w14:textId="77777777" w:rsidR="00466357" w:rsidRPr="005A4BDD" w:rsidRDefault="00466357">
            <w:pPr>
              <w:rPr>
                <w:i/>
                <w:sz w:val="20"/>
                <w:lang w:val="en-AU"/>
              </w:rPr>
            </w:pPr>
            <w:r w:rsidRPr="005A4BDD">
              <w:rPr>
                <w:b/>
                <w:i/>
                <w:sz w:val="20"/>
                <w:lang w:val="en-AU"/>
              </w:rPr>
              <w:t>Criminal justice system</w:t>
            </w:r>
          </w:p>
        </w:tc>
      </w:tr>
      <w:tr w:rsidR="0060178D" w:rsidRPr="005A4BDD" w14:paraId="0BF42B68" w14:textId="77777777" w:rsidTr="00466357">
        <w:trPr>
          <w:tblHeader/>
        </w:trPr>
        <w:tc>
          <w:tcPr>
            <w:tcW w:w="3647" w:type="dxa"/>
          </w:tcPr>
          <w:p w14:paraId="4B0656FE" w14:textId="26DF121C" w:rsidR="0060178D" w:rsidRPr="005A4BDD" w:rsidRDefault="0060178D" w:rsidP="00F769F3">
            <w:pPr>
              <w:pStyle w:val="ListParagraph"/>
              <w:numPr>
                <w:ilvl w:val="0"/>
                <w:numId w:val="31"/>
              </w:numPr>
              <w:spacing w:line="240" w:lineRule="auto"/>
              <w:rPr>
                <w:i/>
                <w:sz w:val="20"/>
                <w:lang w:val="en-AU"/>
              </w:rPr>
            </w:pPr>
            <w:r w:rsidRPr="005A4BDD">
              <w:rPr>
                <w:i/>
                <w:sz w:val="20"/>
                <w:lang w:val="en-AU"/>
              </w:rPr>
              <w:t>Deliver a comprehensive strategy that will describe actions to be undertaken to address alcohol, tobacco and drug and blood borne viruses issues in ACT correctional centres until 2022</w:t>
            </w:r>
            <w:r w:rsidR="000453E1" w:rsidRPr="005A4BDD">
              <w:rPr>
                <w:i/>
                <w:sz w:val="20"/>
                <w:lang w:val="en-AU"/>
              </w:rPr>
              <w:t>.</w:t>
            </w:r>
          </w:p>
        </w:tc>
        <w:tc>
          <w:tcPr>
            <w:tcW w:w="2626" w:type="dxa"/>
          </w:tcPr>
          <w:p w14:paraId="4D441E72" w14:textId="77777777" w:rsidR="0060178D" w:rsidRPr="005A4BDD" w:rsidRDefault="0060178D" w:rsidP="00C404C8">
            <w:pPr>
              <w:rPr>
                <w:i/>
                <w:sz w:val="20"/>
                <w:szCs w:val="20"/>
                <w:lang w:val="en-AU"/>
              </w:rPr>
            </w:pPr>
            <w:r w:rsidRPr="005A4BDD">
              <w:rPr>
                <w:i/>
                <w:sz w:val="20"/>
                <w:szCs w:val="20"/>
                <w:lang w:val="en-AU"/>
              </w:rPr>
              <w:t>Reduce AOD-related offending, and reoffending, and associated harms to individuals and the community.</w:t>
            </w:r>
          </w:p>
          <w:p w14:paraId="4950E2E4" w14:textId="77777777" w:rsidR="0060178D" w:rsidRPr="005A4BDD" w:rsidRDefault="0060178D" w:rsidP="00C404C8">
            <w:pPr>
              <w:rPr>
                <w:i/>
                <w:sz w:val="20"/>
                <w:lang w:val="en-AU"/>
              </w:rPr>
            </w:pPr>
          </w:p>
          <w:p w14:paraId="3F1D18C0" w14:textId="77777777" w:rsidR="0060178D" w:rsidRPr="005A4BDD" w:rsidRDefault="0060178D" w:rsidP="00C604B5">
            <w:pPr>
              <w:rPr>
                <w:i/>
                <w:sz w:val="20"/>
                <w:lang w:val="en-AU"/>
              </w:rPr>
            </w:pPr>
            <w:r w:rsidRPr="005A4BDD">
              <w:rPr>
                <w:i/>
                <w:sz w:val="20"/>
                <w:lang w:val="en-AU"/>
              </w:rPr>
              <w:t>Reduce smoking rates among high-risk population groups through both population level and targeted measures.</w:t>
            </w:r>
          </w:p>
          <w:p w14:paraId="5A4B4202" w14:textId="77777777" w:rsidR="0060178D" w:rsidRPr="005A4BDD" w:rsidRDefault="0060178D" w:rsidP="00C404C8">
            <w:pPr>
              <w:rPr>
                <w:i/>
                <w:sz w:val="20"/>
                <w:lang w:val="en-AU"/>
              </w:rPr>
            </w:pPr>
          </w:p>
          <w:p w14:paraId="143032C7" w14:textId="77777777" w:rsidR="0060178D" w:rsidRPr="005A4BDD" w:rsidRDefault="0060178D" w:rsidP="00BB2BA6">
            <w:pPr>
              <w:rPr>
                <w:i/>
                <w:sz w:val="20"/>
                <w:lang w:val="en-AU"/>
              </w:rPr>
            </w:pPr>
            <w:r w:rsidRPr="005A4BDD">
              <w:rPr>
                <w:i/>
                <w:sz w:val="20"/>
                <w:szCs w:val="20"/>
                <w:lang w:val="en-AU"/>
              </w:rPr>
              <w:t>Increase use in the criminal justice system of assessment, education, treatment and support</w:t>
            </w:r>
            <w:r w:rsidRPr="005A4BDD">
              <w:rPr>
                <w:i/>
                <w:lang w:val="en-AU"/>
              </w:rPr>
              <w:t>.</w:t>
            </w:r>
          </w:p>
        </w:tc>
        <w:tc>
          <w:tcPr>
            <w:tcW w:w="1359" w:type="dxa"/>
            <w:gridSpan w:val="3"/>
          </w:tcPr>
          <w:p w14:paraId="1818ACED" w14:textId="32C6E00A" w:rsidR="0060178D" w:rsidRPr="005A4BDD" w:rsidRDefault="0060178D" w:rsidP="004C6508">
            <w:pPr>
              <w:rPr>
                <w:i/>
                <w:sz w:val="20"/>
                <w:lang w:val="en-AU"/>
              </w:rPr>
            </w:pPr>
            <w:r w:rsidRPr="005A4BDD">
              <w:rPr>
                <w:i/>
                <w:sz w:val="20"/>
                <w:lang w:val="en-AU"/>
              </w:rPr>
              <w:lastRenderedPageBreak/>
              <w:t xml:space="preserve"> </w:t>
            </w:r>
            <w:proofErr w:type="spellStart"/>
            <w:r w:rsidRPr="005A4BDD">
              <w:rPr>
                <w:i/>
                <w:sz w:val="20"/>
                <w:lang w:val="en-AU"/>
              </w:rPr>
              <w:t>JaCSD</w:t>
            </w:r>
            <w:proofErr w:type="spellEnd"/>
            <w:r w:rsidR="005F1ED3" w:rsidRPr="005A4BDD">
              <w:rPr>
                <w:i/>
                <w:sz w:val="20"/>
                <w:lang w:val="en-AU"/>
              </w:rPr>
              <w:t>.</w:t>
            </w:r>
          </w:p>
        </w:tc>
        <w:tc>
          <w:tcPr>
            <w:tcW w:w="1440" w:type="dxa"/>
            <w:gridSpan w:val="2"/>
          </w:tcPr>
          <w:p w14:paraId="05AEAF28" w14:textId="128DB13C" w:rsidR="0060178D" w:rsidRPr="005A4BDD" w:rsidRDefault="0060178D" w:rsidP="009C5435">
            <w:pPr>
              <w:rPr>
                <w:i/>
                <w:sz w:val="20"/>
                <w:lang w:val="en-AU"/>
              </w:rPr>
            </w:pPr>
            <w:r w:rsidRPr="005A4BDD">
              <w:rPr>
                <w:i/>
                <w:sz w:val="20"/>
                <w:lang w:val="en-AU"/>
              </w:rPr>
              <w:t>ACT Health Directorate</w:t>
            </w:r>
            <w:r w:rsidR="005F1ED3" w:rsidRPr="005A4BDD">
              <w:rPr>
                <w:i/>
                <w:sz w:val="20"/>
                <w:lang w:val="en-AU"/>
              </w:rPr>
              <w:t>.</w:t>
            </w:r>
          </w:p>
          <w:p w14:paraId="198247B5" w14:textId="77777777" w:rsidR="0060178D" w:rsidRPr="005A4BDD" w:rsidRDefault="0060178D" w:rsidP="004C6508">
            <w:pPr>
              <w:rPr>
                <w:i/>
                <w:sz w:val="20"/>
                <w:lang w:val="en-AU"/>
              </w:rPr>
            </w:pPr>
          </w:p>
          <w:p w14:paraId="3605AABE" w14:textId="60D4F6DA" w:rsidR="0060178D" w:rsidRPr="005A4BDD" w:rsidRDefault="0060178D" w:rsidP="004C6508">
            <w:pPr>
              <w:rPr>
                <w:i/>
                <w:sz w:val="20"/>
                <w:lang w:val="en-AU"/>
              </w:rPr>
            </w:pPr>
            <w:r w:rsidRPr="005A4BDD">
              <w:rPr>
                <w:i/>
                <w:sz w:val="20"/>
                <w:lang w:val="en-AU"/>
              </w:rPr>
              <w:t xml:space="preserve"> Canberra Health Services</w:t>
            </w:r>
            <w:r w:rsidR="005F1ED3" w:rsidRPr="005A4BDD">
              <w:rPr>
                <w:i/>
                <w:sz w:val="20"/>
                <w:lang w:val="en-AU"/>
              </w:rPr>
              <w:t>.</w:t>
            </w:r>
          </w:p>
        </w:tc>
        <w:tc>
          <w:tcPr>
            <w:tcW w:w="2139" w:type="dxa"/>
          </w:tcPr>
          <w:p w14:paraId="12741983" w14:textId="650F01E7" w:rsidR="0060178D" w:rsidRPr="005A4BDD" w:rsidRDefault="0060178D" w:rsidP="004C6508">
            <w:pPr>
              <w:rPr>
                <w:i/>
                <w:sz w:val="20"/>
                <w:lang w:val="en-AU"/>
              </w:rPr>
            </w:pPr>
            <w:r w:rsidRPr="005A4BDD">
              <w:rPr>
                <w:i/>
                <w:sz w:val="20"/>
                <w:lang w:val="en-AU"/>
              </w:rPr>
              <w:t>Review of the Opioid Treatment Program at the Alexander Maconochie Centre</w:t>
            </w:r>
            <w:r w:rsidR="005F1ED3" w:rsidRPr="005A4BDD">
              <w:rPr>
                <w:i/>
                <w:sz w:val="20"/>
                <w:lang w:val="en-AU"/>
              </w:rPr>
              <w:t>.</w:t>
            </w:r>
          </w:p>
        </w:tc>
        <w:tc>
          <w:tcPr>
            <w:tcW w:w="2115" w:type="dxa"/>
          </w:tcPr>
          <w:p w14:paraId="0B036BF1" w14:textId="77777777" w:rsidR="0060178D" w:rsidRPr="005A4BDD" w:rsidRDefault="0060178D" w:rsidP="004C6508">
            <w:pPr>
              <w:rPr>
                <w:i/>
                <w:sz w:val="20"/>
                <w:lang w:val="en-AU"/>
              </w:rPr>
            </w:pPr>
            <w:r w:rsidRPr="005A4BDD">
              <w:rPr>
                <w:i/>
                <w:sz w:val="20"/>
                <w:lang w:val="en-AU"/>
              </w:rPr>
              <w:t>Safer settings.</w:t>
            </w:r>
          </w:p>
          <w:p w14:paraId="1D50BC9E" w14:textId="77777777" w:rsidR="0060178D" w:rsidRPr="005A4BDD" w:rsidRDefault="0060178D" w:rsidP="004C6508">
            <w:pPr>
              <w:rPr>
                <w:i/>
                <w:sz w:val="20"/>
                <w:lang w:val="en-AU"/>
              </w:rPr>
            </w:pPr>
          </w:p>
          <w:p w14:paraId="3D60B87D" w14:textId="77777777" w:rsidR="0060178D" w:rsidRPr="005A4BDD" w:rsidRDefault="0060178D" w:rsidP="004C6508">
            <w:pPr>
              <w:rPr>
                <w:i/>
                <w:sz w:val="20"/>
                <w:lang w:val="en-AU"/>
              </w:rPr>
            </w:pPr>
            <w:r w:rsidRPr="005A4BDD">
              <w:rPr>
                <w:i/>
                <w:sz w:val="20"/>
                <w:lang w:val="en-AU"/>
              </w:rPr>
              <w:t>Blood borne virus prevention.</w:t>
            </w:r>
          </w:p>
          <w:p w14:paraId="42926B00" w14:textId="77777777" w:rsidR="0060178D" w:rsidRPr="005A4BDD" w:rsidRDefault="0060178D" w:rsidP="00D93F96">
            <w:pPr>
              <w:rPr>
                <w:i/>
                <w:sz w:val="20"/>
                <w:lang w:val="en-AU"/>
              </w:rPr>
            </w:pPr>
          </w:p>
        </w:tc>
        <w:tc>
          <w:tcPr>
            <w:tcW w:w="992" w:type="dxa"/>
          </w:tcPr>
          <w:p w14:paraId="061FC5CE" w14:textId="0BC8ECAA" w:rsidR="0060178D" w:rsidRPr="005A4BDD" w:rsidRDefault="0060178D" w:rsidP="004C6508">
            <w:pPr>
              <w:rPr>
                <w:i/>
                <w:sz w:val="20"/>
                <w:lang w:val="en-AU"/>
              </w:rPr>
            </w:pPr>
            <w:r w:rsidRPr="005A4BDD">
              <w:rPr>
                <w:i/>
                <w:sz w:val="20"/>
                <w:lang w:val="en-AU"/>
              </w:rPr>
              <w:t>H, P</w:t>
            </w:r>
            <w:r w:rsidR="005F1ED3" w:rsidRPr="005A4BDD">
              <w:rPr>
                <w:i/>
                <w:sz w:val="20"/>
                <w:lang w:val="en-AU"/>
              </w:rPr>
              <w:t>.</w:t>
            </w:r>
          </w:p>
        </w:tc>
      </w:tr>
      <w:tr w:rsidR="0060178D" w:rsidRPr="005A4BDD" w14:paraId="54108952" w14:textId="77777777" w:rsidTr="00466357">
        <w:trPr>
          <w:tblHeader/>
        </w:trPr>
        <w:tc>
          <w:tcPr>
            <w:tcW w:w="3647" w:type="dxa"/>
          </w:tcPr>
          <w:p w14:paraId="3131F7C5" w14:textId="77777777" w:rsidR="0060178D" w:rsidRPr="005A4BDD" w:rsidRDefault="0060178D" w:rsidP="00281665">
            <w:pPr>
              <w:pStyle w:val="ListParagraph"/>
              <w:numPr>
                <w:ilvl w:val="0"/>
                <w:numId w:val="31"/>
              </w:numPr>
              <w:spacing w:line="240" w:lineRule="auto"/>
              <w:rPr>
                <w:i/>
                <w:sz w:val="20"/>
                <w:lang w:val="en-AU"/>
              </w:rPr>
            </w:pPr>
            <w:r w:rsidRPr="005A4BDD">
              <w:rPr>
                <w:i/>
                <w:sz w:val="20"/>
                <w:lang w:val="en-AU"/>
              </w:rPr>
              <w:t>Design and deliver a range of interventions using a number of models to meet the diverse needs of people involved in, or at risk of being involved in, the criminal justice system. This includes exploring ways to increase diversion and treatment and support options available</w:t>
            </w:r>
            <w:r w:rsidR="00BF2982" w:rsidRPr="005A4BDD">
              <w:rPr>
                <w:i/>
                <w:sz w:val="20"/>
                <w:lang w:val="en-AU"/>
              </w:rPr>
              <w:t xml:space="preserve"> as part of an integrated system</w:t>
            </w:r>
            <w:r w:rsidRPr="005A4BDD">
              <w:rPr>
                <w:i/>
                <w:sz w:val="20"/>
                <w:lang w:val="en-AU"/>
              </w:rPr>
              <w:t xml:space="preserve"> in the ACT</w:t>
            </w:r>
            <w:r w:rsidR="00BF2982" w:rsidRPr="005A4BDD">
              <w:rPr>
                <w:i/>
                <w:sz w:val="20"/>
                <w:lang w:val="en-AU"/>
              </w:rPr>
              <w:t xml:space="preserve">, </w:t>
            </w:r>
            <w:r w:rsidRPr="005A4BDD">
              <w:rPr>
                <w:i/>
                <w:sz w:val="20"/>
                <w:lang w:val="en-AU"/>
              </w:rPr>
              <w:t>through either policy or legislative reform.</w:t>
            </w:r>
          </w:p>
        </w:tc>
        <w:tc>
          <w:tcPr>
            <w:tcW w:w="2626" w:type="dxa"/>
          </w:tcPr>
          <w:p w14:paraId="64FB02E0" w14:textId="77777777" w:rsidR="0060178D" w:rsidRPr="005A4BDD" w:rsidRDefault="0060178D" w:rsidP="00581002">
            <w:pPr>
              <w:rPr>
                <w:i/>
                <w:sz w:val="20"/>
                <w:lang w:val="en-AU"/>
              </w:rPr>
            </w:pPr>
            <w:r w:rsidRPr="005A4BDD">
              <w:rPr>
                <w:i/>
                <w:sz w:val="20"/>
                <w:lang w:val="en-AU"/>
              </w:rPr>
              <w:t>Increase diversions from the criminal justice system for drug-related offences where appropriate.</w:t>
            </w:r>
          </w:p>
          <w:p w14:paraId="0CAA4211" w14:textId="77777777" w:rsidR="0060178D" w:rsidRPr="005A4BDD" w:rsidRDefault="0060178D" w:rsidP="00581002">
            <w:pPr>
              <w:rPr>
                <w:i/>
                <w:sz w:val="20"/>
                <w:lang w:val="en-AU"/>
              </w:rPr>
            </w:pPr>
          </w:p>
          <w:p w14:paraId="7AB52EDC" w14:textId="77777777" w:rsidR="0060178D" w:rsidRPr="005A4BDD" w:rsidRDefault="0060178D" w:rsidP="00C404C8">
            <w:pPr>
              <w:rPr>
                <w:i/>
                <w:sz w:val="20"/>
                <w:lang w:val="en-AU"/>
              </w:rPr>
            </w:pPr>
            <w:r w:rsidRPr="005A4BDD">
              <w:rPr>
                <w:i/>
                <w:sz w:val="20"/>
                <w:szCs w:val="20"/>
                <w:lang w:val="en-AU"/>
              </w:rPr>
              <w:t>Reduce AOD-related offending, and reoffending, and associated harms to individuals and the community.</w:t>
            </w:r>
          </w:p>
          <w:p w14:paraId="13D39FF7" w14:textId="77777777" w:rsidR="0060178D" w:rsidRPr="005A4BDD" w:rsidRDefault="0060178D" w:rsidP="00581002">
            <w:pPr>
              <w:rPr>
                <w:i/>
                <w:sz w:val="20"/>
                <w:lang w:val="en-AU"/>
              </w:rPr>
            </w:pPr>
          </w:p>
          <w:p w14:paraId="4E7F7667" w14:textId="3A0D7B6A" w:rsidR="00975754" w:rsidRPr="00B43359" w:rsidRDefault="0060178D" w:rsidP="00581002">
            <w:pPr>
              <w:rPr>
                <w:i/>
                <w:lang w:val="en-AU"/>
              </w:rPr>
            </w:pPr>
            <w:r w:rsidRPr="005A4BDD">
              <w:rPr>
                <w:i/>
                <w:sz w:val="20"/>
                <w:szCs w:val="20"/>
                <w:lang w:val="en-AU"/>
              </w:rPr>
              <w:t>Increase use in the criminal justice system of assessment, education, treatment and support</w:t>
            </w:r>
            <w:r w:rsidRPr="005A4BDD">
              <w:rPr>
                <w:i/>
                <w:lang w:val="en-AU"/>
              </w:rPr>
              <w:t>.</w:t>
            </w:r>
          </w:p>
        </w:tc>
        <w:tc>
          <w:tcPr>
            <w:tcW w:w="1359" w:type="dxa"/>
            <w:gridSpan w:val="3"/>
            <w:shd w:val="clear" w:color="auto" w:fill="auto"/>
          </w:tcPr>
          <w:p w14:paraId="0AEE3FB0" w14:textId="7EF2E089" w:rsidR="0060178D" w:rsidRPr="005A4BDD" w:rsidRDefault="0060178D" w:rsidP="00581002">
            <w:pPr>
              <w:rPr>
                <w:i/>
                <w:sz w:val="20"/>
                <w:lang w:val="en-AU"/>
              </w:rPr>
            </w:pPr>
            <w:proofErr w:type="spellStart"/>
            <w:r w:rsidRPr="005A4BDD">
              <w:rPr>
                <w:i/>
                <w:sz w:val="20"/>
                <w:lang w:val="en-AU"/>
              </w:rPr>
              <w:t>JaCSD</w:t>
            </w:r>
            <w:proofErr w:type="spellEnd"/>
            <w:r w:rsidR="005F1ED3" w:rsidRPr="005A4BDD">
              <w:rPr>
                <w:i/>
                <w:sz w:val="20"/>
                <w:lang w:val="en-AU"/>
              </w:rPr>
              <w:t>.</w:t>
            </w:r>
          </w:p>
        </w:tc>
        <w:tc>
          <w:tcPr>
            <w:tcW w:w="1440" w:type="dxa"/>
            <w:gridSpan w:val="2"/>
            <w:shd w:val="clear" w:color="auto" w:fill="auto"/>
          </w:tcPr>
          <w:p w14:paraId="710DF67C" w14:textId="074EE413" w:rsidR="0060178D" w:rsidRPr="005A4BDD" w:rsidRDefault="0060178D" w:rsidP="00581002">
            <w:pPr>
              <w:rPr>
                <w:i/>
                <w:sz w:val="20"/>
                <w:lang w:val="en-AU"/>
              </w:rPr>
            </w:pPr>
            <w:r w:rsidRPr="005A4BDD">
              <w:rPr>
                <w:i/>
                <w:sz w:val="20"/>
                <w:lang w:val="en-AU"/>
              </w:rPr>
              <w:t>ACT Policing</w:t>
            </w:r>
            <w:r w:rsidR="005F1ED3" w:rsidRPr="005A4BDD">
              <w:rPr>
                <w:i/>
                <w:sz w:val="20"/>
                <w:lang w:val="en-AU"/>
              </w:rPr>
              <w:t>.</w:t>
            </w:r>
          </w:p>
          <w:p w14:paraId="3FB5F20D" w14:textId="77777777" w:rsidR="0060178D" w:rsidRPr="005A4BDD" w:rsidRDefault="0060178D" w:rsidP="00581002">
            <w:pPr>
              <w:rPr>
                <w:i/>
                <w:sz w:val="20"/>
                <w:lang w:val="en-AU"/>
              </w:rPr>
            </w:pPr>
          </w:p>
          <w:p w14:paraId="4213B211" w14:textId="78906DCA" w:rsidR="0060178D" w:rsidRPr="005A4BDD" w:rsidRDefault="0060178D" w:rsidP="009C5435">
            <w:pPr>
              <w:rPr>
                <w:i/>
                <w:sz w:val="20"/>
                <w:lang w:val="en-AU"/>
              </w:rPr>
            </w:pPr>
            <w:r w:rsidRPr="005A4BDD">
              <w:rPr>
                <w:i/>
                <w:sz w:val="20"/>
                <w:lang w:val="en-AU"/>
              </w:rPr>
              <w:t>ACT Health Directorate</w:t>
            </w:r>
            <w:r w:rsidR="005F1ED3" w:rsidRPr="005A4BDD">
              <w:rPr>
                <w:i/>
                <w:sz w:val="20"/>
                <w:lang w:val="en-AU"/>
              </w:rPr>
              <w:t>.</w:t>
            </w:r>
          </w:p>
          <w:p w14:paraId="08A30BBF" w14:textId="77777777" w:rsidR="0060178D" w:rsidRPr="005A4BDD" w:rsidRDefault="0060178D" w:rsidP="00581002">
            <w:pPr>
              <w:rPr>
                <w:b/>
                <w:i/>
                <w:sz w:val="20"/>
                <w:lang w:val="en-AU"/>
              </w:rPr>
            </w:pPr>
          </w:p>
          <w:p w14:paraId="7206627E" w14:textId="57D0C3C2" w:rsidR="0060178D" w:rsidRPr="005A4BDD" w:rsidRDefault="0060178D" w:rsidP="00581002">
            <w:pPr>
              <w:rPr>
                <w:i/>
                <w:sz w:val="20"/>
                <w:lang w:val="en-AU"/>
              </w:rPr>
            </w:pPr>
            <w:r w:rsidRPr="005A4BDD">
              <w:rPr>
                <w:i/>
                <w:sz w:val="20"/>
                <w:lang w:val="en-AU"/>
              </w:rPr>
              <w:t>Canberra Health Services</w:t>
            </w:r>
            <w:r w:rsidR="005F1ED3" w:rsidRPr="005A4BDD">
              <w:rPr>
                <w:i/>
                <w:sz w:val="20"/>
                <w:lang w:val="en-AU"/>
              </w:rPr>
              <w:t>.</w:t>
            </w:r>
          </w:p>
        </w:tc>
        <w:tc>
          <w:tcPr>
            <w:tcW w:w="2139" w:type="dxa"/>
          </w:tcPr>
          <w:p w14:paraId="79FD803E" w14:textId="4C12C651" w:rsidR="0060178D" w:rsidRPr="005A4BDD" w:rsidRDefault="00B75338" w:rsidP="00581002">
            <w:pPr>
              <w:rPr>
                <w:i/>
                <w:sz w:val="20"/>
                <w:lang w:val="en-AU"/>
              </w:rPr>
            </w:pPr>
            <w:r w:rsidRPr="005A4BDD">
              <w:rPr>
                <w:i/>
                <w:sz w:val="20"/>
                <w:lang w:val="en-AU"/>
              </w:rPr>
              <w:t>ACT Justice Reinvestment Strategy</w:t>
            </w:r>
            <w:r w:rsidR="005F1ED3" w:rsidRPr="005A4BDD">
              <w:rPr>
                <w:i/>
                <w:sz w:val="20"/>
                <w:lang w:val="en-AU"/>
              </w:rPr>
              <w:t>.</w:t>
            </w:r>
          </w:p>
        </w:tc>
        <w:tc>
          <w:tcPr>
            <w:tcW w:w="2115" w:type="dxa"/>
          </w:tcPr>
          <w:p w14:paraId="0D2DD020" w14:textId="77777777" w:rsidR="0060178D" w:rsidRPr="005A4BDD" w:rsidRDefault="0060178D" w:rsidP="00581002">
            <w:pPr>
              <w:rPr>
                <w:i/>
                <w:sz w:val="20"/>
                <w:lang w:val="en-AU"/>
              </w:rPr>
            </w:pPr>
            <w:r w:rsidRPr="005A4BDD">
              <w:rPr>
                <w:i/>
                <w:sz w:val="20"/>
                <w:lang w:val="en-AU"/>
              </w:rPr>
              <w:t>Safer settings.</w:t>
            </w:r>
          </w:p>
          <w:p w14:paraId="31960A02" w14:textId="77777777" w:rsidR="0060178D" w:rsidRPr="005A4BDD" w:rsidRDefault="0060178D" w:rsidP="00581002">
            <w:pPr>
              <w:rPr>
                <w:i/>
                <w:sz w:val="20"/>
                <w:lang w:val="en-AU"/>
              </w:rPr>
            </w:pPr>
          </w:p>
          <w:p w14:paraId="640AB2E9" w14:textId="77777777" w:rsidR="0060178D" w:rsidRPr="005A4BDD" w:rsidRDefault="0060178D" w:rsidP="00581002">
            <w:pPr>
              <w:rPr>
                <w:i/>
                <w:sz w:val="20"/>
                <w:lang w:val="en-AU"/>
              </w:rPr>
            </w:pPr>
            <w:r w:rsidRPr="005A4BDD">
              <w:rPr>
                <w:i/>
                <w:sz w:val="20"/>
                <w:lang w:val="en-AU"/>
              </w:rPr>
              <w:t>Diversion from the criminal justice system to treatment services.</w:t>
            </w:r>
          </w:p>
        </w:tc>
        <w:tc>
          <w:tcPr>
            <w:tcW w:w="992" w:type="dxa"/>
          </w:tcPr>
          <w:p w14:paraId="097E79BA" w14:textId="362BDEE5" w:rsidR="0060178D" w:rsidRPr="005A4BDD" w:rsidRDefault="0060178D" w:rsidP="00581002">
            <w:pPr>
              <w:rPr>
                <w:i/>
                <w:sz w:val="20"/>
                <w:lang w:val="en-AU"/>
              </w:rPr>
            </w:pPr>
            <w:r w:rsidRPr="005A4BDD">
              <w:rPr>
                <w:i/>
                <w:sz w:val="20"/>
                <w:lang w:val="en-AU"/>
              </w:rPr>
              <w:t>D,P</w:t>
            </w:r>
            <w:r w:rsidR="005F1ED3" w:rsidRPr="005A4BDD">
              <w:rPr>
                <w:i/>
                <w:sz w:val="20"/>
                <w:lang w:val="en-AU"/>
              </w:rPr>
              <w:t>.</w:t>
            </w:r>
          </w:p>
        </w:tc>
      </w:tr>
      <w:tr w:rsidR="0060178D" w:rsidRPr="005A4BDD" w14:paraId="45DC4551" w14:textId="77777777" w:rsidTr="00466357">
        <w:trPr>
          <w:tblHeader/>
        </w:trPr>
        <w:tc>
          <w:tcPr>
            <w:tcW w:w="3647" w:type="dxa"/>
          </w:tcPr>
          <w:p w14:paraId="1970E3D6" w14:textId="77777777" w:rsidR="0060178D" w:rsidRPr="005A4BDD" w:rsidRDefault="0060178D" w:rsidP="00581002">
            <w:pPr>
              <w:pStyle w:val="ListParagraph"/>
              <w:numPr>
                <w:ilvl w:val="0"/>
                <w:numId w:val="31"/>
              </w:numPr>
              <w:spacing w:line="240" w:lineRule="auto"/>
              <w:rPr>
                <w:i/>
                <w:sz w:val="20"/>
                <w:lang w:val="en-AU"/>
              </w:rPr>
            </w:pPr>
            <w:r w:rsidRPr="005A4BDD">
              <w:rPr>
                <w:i/>
                <w:sz w:val="20"/>
                <w:lang w:val="en-AU"/>
              </w:rPr>
              <w:t>Implement an ACT Drug and Alcohol Court within the term of the ninth Assembly.</w:t>
            </w:r>
          </w:p>
        </w:tc>
        <w:tc>
          <w:tcPr>
            <w:tcW w:w="2626" w:type="dxa"/>
          </w:tcPr>
          <w:p w14:paraId="1AE14271" w14:textId="77777777" w:rsidR="00323D07" w:rsidRPr="005A4BDD" w:rsidRDefault="00323D07" w:rsidP="00581002">
            <w:pPr>
              <w:rPr>
                <w:i/>
                <w:sz w:val="20"/>
                <w:szCs w:val="20"/>
                <w:lang w:val="en-AU"/>
              </w:rPr>
            </w:pPr>
            <w:r w:rsidRPr="005A4BDD">
              <w:rPr>
                <w:i/>
                <w:sz w:val="20"/>
                <w:szCs w:val="20"/>
                <w:lang w:val="en-AU"/>
              </w:rPr>
              <w:t>Reduce AOD-related offending, and reoffending, and associated harms to individuals and the community.</w:t>
            </w:r>
          </w:p>
          <w:p w14:paraId="4EBE9748" w14:textId="77777777" w:rsidR="00323D07" w:rsidRPr="005A4BDD" w:rsidRDefault="00323D07" w:rsidP="00581002">
            <w:pPr>
              <w:rPr>
                <w:i/>
                <w:sz w:val="20"/>
                <w:lang w:val="en-AU"/>
              </w:rPr>
            </w:pPr>
          </w:p>
          <w:p w14:paraId="55429B46" w14:textId="77777777" w:rsidR="0060178D" w:rsidRPr="005A4BDD" w:rsidRDefault="00323D07" w:rsidP="00581002">
            <w:pPr>
              <w:rPr>
                <w:i/>
                <w:lang w:val="en-AU"/>
              </w:rPr>
            </w:pPr>
            <w:r w:rsidRPr="005A4BDD">
              <w:rPr>
                <w:i/>
                <w:sz w:val="20"/>
                <w:szCs w:val="20"/>
                <w:lang w:val="en-AU"/>
              </w:rPr>
              <w:t xml:space="preserve">Increase use in the criminal justice system of assessment, </w:t>
            </w:r>
            <w:r w:rsidRPr="005A4BDD">
              <w:rPr>
                <w:i/>
                <w:sz w:val="20"/>
                <w:szCs w:val="20"/>
                <w:lang w:val="en-AU"/>
              </w:rPr>
              <w:lastRenderedPageBreak/>
              <w:t>education, treatment and support</w:t>
            </w:r>
            <w:r w:rsidRPr="005A4BDD">
              <w:rPr>
                <w:i/>
                <w:lang w:val="en-AU"/>
              </w:rPr>
              <w:t>.</w:t>
            </w:r>
          </w:p>
          <w:p w14:paraId="27852986" w14:textId="2A7F8956" w:rsidR="00975754" w:rsidRPr="005A4BDD" w:rsidRDefault="00975754" w:rsidP="00581002">
            <w:pPr>
              <w:rPr>
                <w:i/>
                <w:sz w:val="20"/>
                <w:lang w:val="en-AU"/>
              </w:rPr>
            </w:pPr>
          </w:p>
        </w:tc>
        <w:tc>
          <w:tcPr>
            <w:tcW w:w="1359" w:type="dxa"/>
            <w:gridSpan w:val="3"/>
            <w:shd w:val="clear" w:color="auto" w:fill="auto"/>
          </w:tcPr>
          <w:p w14:paraId="3A96D40C" w14:textId="469CD9A9" w:rsidR="0060178D" w:rsidRPr="005A4BDD" w:rsidRDefault="0060178D" w:rsidP="00581002">
            <w:pPr>
              <w:rPr>
                <w:i/>
                <w:sz w:val="20"/>
                <w:lang w:val="en-AU"/>
              </w:rPr>
            </w:pPr>
            <w:proofErr w:type="spellStart"/>
            <w:r w:rsidRPr="005A4BDD">
              <w:rPr>
                <w:i/>
                <w:sz w:val="20"/>
                <w:lang w:val="en-AU"/>
              </w:rPr>
              <w:lastRenderedPageBreak/>
              <w:t>JaCSD</w:t>
            </w:r>
            <w:proofErr w:type="spellEnd"/>
            <w:r w:rsidR="005F1ED3" w:rsidRPr="005A4BDD">
              <w:rPr>
                <w:i/>
                <w:sz w:val="20"/>
                <w:lang w:val="en-AU"/>
              </w:rPr>
              <w:t>.</w:t>
            </w:r>
          </w:p>
        </w:tc>
        <w:tc>
          <w:tcPr>
            <w:tcW w:w="1440" w:type="dxa"/>
            <w:gridSpan w:val="2"/>
            <w:shd w:val="clear" w:color="auto" w:fill="auto"/>
          </w:tcPr>
          <w:p w14:paraId="47519196" w14:textId="0A5705D5" w:rsidR="0060178D" w:rsidRPr="005A4BDD" w:rsidRDefault="0060178D" w:rsidP="00581002">
            <w:pPr>
              <w:rPr>
                <w:i/>
                <w:sz w:val="20"/>
                <w:lang w:val="en-AU"/>
              </w:rPr>
            </w:pPr>
            <w:r w:rsidRPr="005A4BDD">
              <w:rPr>
                <w:i/>
                <w:sz w:val="20"/>
                <w:lang w:val="en-AU"/>
              </w:rPr>
              <w:t>ACT Health Directorate</w:t>
            </w:r>
            <w:r w:rsidR="005F1ED3" w:rsidRPr="005A4BDD">
              <w:rPr>
                <w:i/>
                <w:sz w:val="20"/>
                <w:lang w:val="en-AU"/>
              </w:rPr>
              <w:t>.</w:t>
            </w:r>
          </w:p>
          <w:p w14:paraId="1F4AF2B9" w14:textId="77777777" w:rsidR="0060178D" w:rsidRPr="005A4BDD" w:rsidRDefault="0060178D" w:rsidP="00581002">
            <w:pPr>
              <w:rPr>
                <w:i/>
                <w:sz w:val="20"/>
                <w:lang w:val="en-AU"/>
              </w:rPr>
            </w:pPr>
          </w:p>
          <w:p w14:paraId="194E64C6" w14:textId="47878343" w:rsidR="0060178D" w:rsidRPr="005A4BDD" w:rsidRDefault="0060178D" w:rsidP="00581002">
            <w:pPr>
              <w:rPr>
                <w:i/>
                <w:sz w:val="20"/>
                <w:lang w:val="en-AU"/>
              </w:rPr>
            </w:pPr>
            <w:r w:rsidRPr="005A4BDD">
              <w:rPr>
                <w:i/>
                <w:sz w:val="20"/>
                <w:lang w:val="en-AU"/>
              </w:rPr>
              <w:t>Canberra Health Services</w:t>
            </w:r>
            <w:r w:rsidR="005F1ED3" w:rsidRPr="005A4BDD">
              <w:rPr>
                <w:i/>
                <w:sz w:val="20"/>
                <w:lang w:val="en-AU"/>
              </w:rPr>
              <w:t>.</w:t>
            </w:r>
          </w:p>
        </w:tc>
        <w:tc>
          <w:tcPr>
            <w:tcW w:w="2139" w:type="dxa"/>
          </w:tcPr>
          <w:p w14:paraId="6F7CB0EE" w14:textId="49623081" w:rsidR="0060178D" w:rsidRPr="005A4BDD" w:rsidRDefault="0060178D" w:rsidP="00581002">
            <w:pPr>
              <w:rPr>
                <w:i/>
                <w:sz w:val="20"/>
                <w:lang w:val="en-AU"/>
              </w:rPr>
            </w:pPr>
            <w:r w:rsidRPr="005A4BDD">
              <w:rPr>
                <w:i/>
                <w:sz w:val="20"/>
                <w:lang w:val="en-AU"/>
              </w:rPr>
              <w:t>Parliamentary Agreement for</w:t>
            </w:r>
            <w:r w:rsidR="005F1ED3" w:rsidRPr="005A4BDD">
              <w:rPr>
                <w:i/>
                <w:sz w:val="20"/>
                <w:lang w:val="en-AU"/>
              </w:rPr>
              <w:t xml:space="preserve"> the Ninth Legislative Assembly.</w:t>
            </w:r>
          </w:p>
        </w:tc>
        <w:tc>
          <w:tcPr>
            <w:tcW w:w="2115" w:type="dxa"/>
          </w:tcPr>
          <w:p w14:paraId="1D9C92B9" w14:textId="56EBA765" w:rsidR="0060178D" w:rsidRPr="005A4BDD" w:rsidRDefault="0060178D" w:rsidP="00581002">
            <w:pPr>
              <w:rPr>
                <w:lang w:val="en-AU"/>
              </w:rPr>
            </w:pPr>
            <w:r w:rsidRPr="005A4BDD">
              <w:rPr>
                <w:i/>
                <w:sz w:val="20"/>
                <w:lang w:val="en-AU"/>
              </w:rPr>
              <w:t>Diversion from the criminal justice system to treatment services.</w:t>
            </w:r>
          </w:p>
          <w:p w14:paraId="1AB58B37" w14:textId="77777777" w:rsidR="0060178D" w:rsidRPr="005A4BDD" w:rsidRDefault="0060178D" w:rsidP="00935E81">
            <w:pPr>
              <w:rPr>
                <w:i/>
                <w:sz w:val="20"/>
                <w:lang w:val="en-AU"/>
              </w:rPr>
            </w:pPr>
          </w:p>
        </w:tc>
        <w:tc>
          <w:tcPr>
            <w:tcW w:w="992" w:type="dxa"/>
          </w:tcPr>
          <w:p w14:paraId="41AA85D0" w14:textId="2981A210" w:rsidR="0060178D" w:rsidRPr="005A4BDD" w:rsidRDefault="0060178D" w:rsidP="00581002">
            <w:pPr>
              <w:rPr>
                <w:i/>
                <w:sz w:val="20"/>
                <w:lang w:val="en-AU"/>
              </w:rPr>
            </w:pPr>
            <w:r w:rsidRPr="005A4BDD">
              <w:rPr>
                <w:i/>
                <w:sz w:val="20"/>
                <w:lang w:val="en-AU"/>
              </w:rPr>
              <w:t>D, P</w:t>
            </w:r>
            <w:r w:rsidR="005F1ED3" w:rsidRPr="005A4BDD">
              <w:rPr>
                <w:i/>
                <w:sz w:val="20"/>
                <w:lang w:val="en-AU"/>
              </w:rPr>
              <w:t>.</w:t>
            </w:r>
          </w:p>
        </w:tc>
      </w:tr>
      <w:tr w:rsidR="0060178D" w:rsidRPr="005A4BDD" w14:paraId="1EC11FAD" w14:textId="77777777" w:rsidTr="00466357">
        <w:trPr>
          <w:tblHeader/>
        </w:trPr>
        <w:tc>
          <w:tcPr>
            <w:tcW w:w="14318" w:type="dxa"/>
            <w:gridSpan w:val="10"/>
            <w:shd w:val="clear" w:color="auto" w:fill="EAEAEA" w:themeFill="accent1" w:themeFillTint="1A"/>
          </w:tcPr>
          <w:p w14:paraId="2E5C1C94" w14:textId="77777777" w:rsidR="0060178D" w:rsidRPr="005A4BDD" w:rsidRDefault="0060178D" w:rsidP="00581002">
            <w:pPr>
              <w:rPr>
                <w:i/>
                <w:sz w:val="20"/>
                <w:lang w:val="en-AU"/>
              </w:rPr>
            </w:pPr>
            <w:r w:rsidRPr="005A4BDD">
              <w:rPr>
                <w:b/>
                <w:i/>
                <w:sz w:val="20"/>
                <w:lang w:val="en-AU"/>
              </w:rPr>
              <w:t>Domestic and family violence</w:t>
            </w:r>
          </w:p>
        </w:tc>
      </w:tr>
      <w:tr w:rsidR="0060178D" w:rsidRPr="005A4BDD" w14:paraId="72EEE106" w14:textId="77777777" w:rsidTr="00466357">
        <w:trPr>
          <w:tblHeader/>
        </w:trPr>
        <w:tc>
          <w:tcPr>
            <w:tcW w:w="3647" w:type="dxa"/>
          </w:tcPr>
          <w:p w14:paraId="71E8F561" w14:textId="77777777" w:rsidR="0060178D" w:rsidRPr="005A4BDD" w:rsidRDefault="0060178D" w:rsidP="00581002">
            <w:pPr>
              <w:pStyle w:val="ListParagraph"/>
              <w:numPr>
                <w:ilvl w:val="0"/>
                <w:numId w:val="31"/>
              </w:numPr>
              <w:spacing w:line="240" w:lineRule="auto"/>
              <w:rPr>
                <w:i/>
                <w:sz w:val="20"/>
                <w:lang w:val="en-AU"/>
              </w:rPr>
            </w:pPr>
            <w:r w:rsidRPr="005A4BDD">
              <w:rPr>
                <w:i/>
                <w:sz w:val="20"/>
                <w:lang w:val="en-AU"/>
              </w:rPr>
              <w:t>Integrate more effective responses within AOD services for people who either experience domestic and family violence or are at risk of using it.</w:t>
            </w:r>
          </w:p>
        </w:tc>
        <w:tc>
          <w:tcPr>
            <w:tcW w:w="2626" w:type="dxa"/>
          </w:tcPr>
          <w:p w14:paraId="111A79A9" w14:textId="77777777" w:rsidR="0060178D" w:rsidRPr="005A4BDD" w:rsidRDefault="0060178D" w:rsidP="00581002">
            <w:pPr>
              <w:rPr>
                <w:i/>
                <w:sz w:val="20"/>
                <w:lang w:val="en-AU"/>
              </w:rPr>
            </w:pPr>
            <w:r w:rsidRPr="005A4BDD">
              <w:rPr>
                <w:i/>
                <w:sz w:val="20"/>
                <w:lang w:val="en-AU"/>
              </w:rPr>
              <w:t>Reduce the contribution of alcohol and other drug use to violence.</w:t>
            </w:r>
          </w:p>
        </w:tc>
        <w:tc>
          <w:tcPr>
            <w:tcW w:w="1359" w:type="dxa"/>
            <w:gridSpan w:val="3"/>
            <w:shd w:val="clear" w:color="auto" w:fill="auto"/>
          </w:tcPr>
          <w:p w14:paraId="3FB9FFC4" w14:textId="77777777" w:rsidR="0060178D" w:rsidRPr="005A4BDD" w:rsidRDefault="0060178D" w:rsidP="00581002">
            <w:pPr>
              <w:rPr>
                <w:i/>
                <w:sz w:val="20"/>
                <w:lang w:val="en-AU"/>
              </w:rPr>
            </w:pPr>
            <w:r w:rsidRPr="005A4BDD">
              <w:rPr>
                <w:i/>
                <w:sz w:val="20"/>
                <w:lang w:val="en-AU"/>
              </w:rPr>
              <w:t>ACT Health Directorate</w:t>
            </w:r>
          </w:p>
        </w:tc>
        <w:tc>
          <w:tcPr>
            <w:tcW w:w="1440" w:type="dxa"/>
            <w:gridSpan w:val="2"/>
            <w:shd w:val="clear" w:color="auto" w:fill="auto"/>
          </w:tcPr>
          <w:p w14:paraId="5D95E4F5" w14:textId="77777777" w:rsidR="0060178D" w:rsidRPr="005A4BDD" w:rsidRDefault="0060178D" w:rsidP="00581002">
            <w:pPr>
              <w:rPr>
                <w:i/>
                <w:sz w:val="20"/>
                <w:lang w:val="en-AU"/>
              </w:rPr>
            </w:pPr>
            <w:r w:rsidRPr="005A4BDD">
              <w:rPr>
                <w:i/>
                <w:sz w:val="20"/>
                <w:lang w:val="en-AU"/>
              </w:rPr>
              <w:t>Canberra Health Services</w:t>
            </w:r>
          </w:p>
          <w:p w14:paraId="5A7D7447" w14:textId="77777777" w:rsidR="0060178D" w:rsidRPr="005A4BDD" w:rsidRDefault="0060178D" w:rsidP="00581002">
            <w:pPr>
              <w:rPr>
                <w:i/>
                <w:sz w:val="20"/>
                <w:lang w:val="en-AU"/>
              </w:rPr>
            </w:pPr>
          </w:p>
          <w:p w14:paraId="19E2A981" w14:textId="77777777" w:rsidR="0060178D" w:rsidRPr="005A4BDD" w:rsidRDefault="0060178D" w:rsidP="00581002">
            <w:pPr>
              <w:rPr>
                <w:i/>
                <w:sz w:val="20"/>
                <w:lang w:val="en-AU"/>
              </w:rPr>
            </w:pPr>
            <w:r w:rsidRPr="005A4BDD">
              <w:rPr>
                <w:i/>
                <w:sz w:val="20"/>
                <w:lang w:val="en-AU"/>
              </w:rPr>
              <w:t>CSD</w:t>
            </w:r>
          </w:p>
        </w:tc>
        <w:tc>
          <w:tcPr>
            <w:tcW w:w="2139" w:type="dxa"/>
          </w:tcPr>
          <w:p w14:paraId="76D97D96" w14:textId="32447071" w:rsidR="0060178D" w:rsidRPr="005A4BDD" w:rsidRDefault="0060178D" w:rsidP="00581002">
            <w:pPr>
              <w:rPr>
                <w:i/>
                <w:sz w:val="20"/>
                <w:lang w:val="en-AU"/>
              </w:rPr>
            </w:pPr>
            <w:r w:rsidRPr="005A4BDD">
              <w:rPr>
                <w:i/>
                <w:sz w:val="20"/>
                <w:lang w:val="en-AU"/>
              </w:rPr>
              <w:t>ACT Government Response to Family Violence 2016 &amp; National Plan to Reduce Violence Against Women and their Children 2010-2022</w:t>
            </w:r>
          </w:p>
        </w:tc>
        <w:tc>
          <w:tcPr>
            <w:tcW w:w="2115" w:type="dxa"/>
          </w:tcPr>
          <w:p w14:paraId="10B3D90F" w14:textId="77777777" w:rsidR="0060178D" w:rsidRPr="005A4BDD" w:rsidRDefault="0060178D" w:rsidP="00581002">
            <w:pPr>
              <w:rPr>
                <w:i/>
                <w:sz w:val="20"/>
                <w:lang w:val="en-AU"/>
              </w:rPr>
            </w:pPr>
            <w:r w:rsidRPr="005A4BDD">
              <w:rPr>
                <w:i/>
                <w:sz w:val="20"/>
                <w:lang w:val="en-AU"/>
              </w:rPr>
              <w:t>Building the capacity of the workforce to deliver services and respond to emerging issues.</w:t>
            </w:r>
          </w:p>
        </w:tc>
        <w:tc>
          <w:tcPr>
            <w:tcW w:w="992" w:type="dxa"/>
          </w:tcPr>
          <w:p w14:paraId="5E9AC7C6" w14:textId="77777777" w:rsidR="0060178D" w:rsidRPr="005A4BDD" w:rsidRDefault="0060178D" w:rsidP="00581002">
            <w:pPr>
              <w:rPr>
                <w:i/>
                <w:sz w:val="20"/>
                <w:lang w:val="en-AU"/>
              </w:rPr>
            </w:pPr>
            <w:r w:rsidRPr="005A4BDD">
              <w:rPr>
                <w:i/>
                <w:sz w:val="20"/>
                <w:lang w:val="en-AU"/>
              </w:rPr>
              <w:t>H, P</w:t>
            </w:r>
          </w:p>
        </w:tc>
      </w:tr>
      <w:tr w:rsidR="00466357" w:rsidRPr="005A4BDD" w14:paraId="7922AAE5" w14:textId="77777777" w:rsidTr="00466357">
        <w:trPr>
          <w:tblHeader/>
        </w:trPr>
        <w:tc>
          <w:tcPr>
            <w:tcW w:w="14318" w:type="dxa"/>
            <w:gridSpan w:val="10"/>
            <w:shd w:val="clear" w:color="auto" w:fill="EAEAEA" w:themeFill="accent1" w:themeFillTint="1A"/>
          </w:tcPr>
          <w:p w14:paraId="513BAB2C" w14:textId="77777777" w:rsidR="00466357" w:rsidRPr="005A4BDD" w:rsidRDefault="00466357" w:rsidP="00581002">
            <w:pPr>
              <w:rPr>
                <w:b/>
                <w:i/>
                <w:sz w:val="20"/>
                <w:lang w:val="en-AU"/>
              </w:rPr>
            </w:pPr>
            <w:r w:rsidRPr="005A4BDD">
              <w:rPr>
                <w:b/>
                <w:i/>
                <w:sz w:val="20"/>
                <w:lang w:val="en-AU"/>
              </w:rPr>
              <w:t>Road Safety</w:t>
            </w:r>
          </w:p>
        </w:tc>
      </w:tr>
      <w:tr w:rsidR="0060178D" w:rsidRPr="005A4BDD" w14:paraId="480C27C4" w14:textId="77777777" w:rsidTr="00466357">
        <w:trPr>
          <w:tblHeader/>
        </w:trPr>
        <w:tc>
          <w:tcPr>
            <w:tcW w:w="3647" w:type="dxa"/>
          </w:tcPr>
          <w:p w14:paraId="42031352" w14:textId="77777777" w:rsidR="0060178D" w:rsidRPr="005A4BDD" w:rsidRDefault="0060178D" w:rsidP="003F1073">
            <w:pPr>
              <w:pStyle w:val="ListParagraph"/>
              <w:numPr>
                <w:ilvl w:val="0"/>
                <w:numId w:val="31"/>
              </w:numPr>
              <w:spacing w:line="240" w:lineRule="auto"/>
              <w:rPr>
                <w:i/>
                <w:sz w:val="20"/>
                <w:lang w:val="en-AU"/>
              </w:rPr>
            </w:pPr>
            <w:r w:rsidRPr="005A4BDD">
              <w:rPr>
                <w:i/>
                <w:sz w:val="20"/>
                <w:lang w:val="en-AU"/>
              </w:rPr>
              <w:t>Implement actions to increase the safety of ACT road users including:</w:t>
            </w:r>
          </w:p>
          <w:p w14:paraId="0B08FBA5" w14:textId="76A7EF81" w:rsidR="0060178D" w:rsidRPr="005A4BDD" w:rsidRDefault="0060178D" w:rsidP="00281665">
            <w:pPr>
              <w:pStyle w:val="ListParagraph"/>
              <w:numPr>
                <w:ilvl w:val="1"/>
                <w:numId w:val="31"/>
              </w:numPr>
              <w:spacing w:line="240" w:lineRule="auto"/>
              <w:rPr>
                <w:i/>
                <w:sz w:val="20"/>
                <w:lang w:val="en-AU"/>
              </w:rPr>
            </w:pPr>
            <w:r w:rsidRPr="005A4BDD">
              <w:rPr>
                <w:i/>
                <w:sz w:val="20"/>
                <w:lang w:val="en-AU"/>
              </w:rPr>
              <w:t>Develop and implement an ACT Drug Driving Strategy</w:t>
            </w:r>
            <w:r w:rsidR="000574BD" w:rsidRPr="005A4BDD">
              <w:rPr>
                <w:i/>
                <w:sz w:val="20"/>
                <w:lang w:val="en-AU"/>
              </w:rPr>
              <w:t>;</w:t>
            </w:r>
          </w:p>
          <w:p w14:paraId="72AAAE06" w14:textId="239C18B5" w:rsidR="0060178D" w:rsidRPr="005A4BDD" w:rsidRDefault="0060178D" w:rsidP="00281665">
            <w:pPr>
              <w:pStyle w:val="ListParagraph"/>
              <w:numPr>
                <w:ilvl w:val="1"/>
                <w:numId w:val="31"/>
              </w:numPr>
              <w:spacing w:line="240" w:lineRule="auto"/>
              <w:rPr>
                <w:i/>
                <w:sz w:val="20"/>
                <w:lang w:val="en-AU"/>
              </w:rPr>
            </w:pPr>
            <w:r w:rsidRPr="005A4BDD">
              <w:rPr>
                <w:i/>
                <w:sz w:val="20"/>
                <w:lang w:val="en-AU"/>
              </w:rPr>
              <w:t>Continue existing road safety strategies that address impaired driving, e.g. roadside breath testing, roadside drug testing</w:t>
            </w:r>
            <w:r w:rsidR="000574BD" w:rsidRPr="005A4BDD">
              <w:rPr>
                <w:i/>
                <w:sz w:val="20"/>
                <w:lang w:val="en-AU"/>
              </w:rPr>
              <w:t>;</w:t>
            </w:r>
          </w:p>
          <w:p w14:paraId="18E30827" w14:textId="00568362" w:rsidR="0060178D" w:rsidRPr="005A4BDD" w:rsidRDefault="0060178D" w:rsidP="00281665">
            <w:pPr>
              <w:pStyle w:val="ListParagraph"/>
              <w:numPr>
                <w:ilvl w:val="1"/>
                <w:numId w:val="31"/>
              </w:numPr>
              <w:spacing w:line="240" w:lineRule="auto"/>
              <w:rPr>
                <w:i/>
                <w:sz w:val="20"/>
                <w:lang w:val="en-AU"/>
              </w:rPr>
            </w:pPr>
            <w:r w:rsidRPr="005A4BDD">
              <w:rPr>
                <w:i/>
                <w:sz w:val="20"/>
                <w:lang w:val="en-AU"/>
              </w:rPr>
              <w:t>Address the findings of the independent evaluation of th</w:t>
            </w:r>
            <w:r w:rsidR="000574BD" w:rsidRPr="005A4BDD">
              <w:rPr>
                <w:i/>
                <w:sz w:val="20"/>
                <w:lang w:val="en-AU"/>
              </w:rPr>
              <w:t>e ACT alcohol interlock program;</w:t>
            </w:r>
          </w:p>
          <w:p w14:paraId="6727527C" w14:textId="77777777" w:rsidR="00975754" w:rsidRDefault="0060178D" w:rsidP="00B43359">
            <w:pPr>
              <w:pStyle w:val="ListParagraph"/>
              <w:numPr>
                <w:ilvl w:val="1"/>
                <w:numId w:val="31"/>
              </w:numPr>
              <w:spacing w:line="240" w:lineRule="auto"/>
              <w:rPr>
                <w:i/>
                <w:sz w:val="20"/>
                <w:lang w:val="en-AU"/>
              </w:rPr>
            </w:pPr>
            <w:r w:rsidRPr="005A4BDD">
              <w:rPr>
                <w:i/>
                <w:sz w:val="20"/>
                <w:lang w:val="en-AU"/>
              </w:rPr>
              <w:t>Conduct activities to educate road users to be unimpaired and alert.</w:t>
            </w:r>
          </w:p>
          <w:p w14:paraId="30201CA8" w14:textId="77777777" w:rsidR="00FB23E3" w:rsidRDefault="00FB23E3" w:rsidP="00FB23E3">
            <w:pPr>
              <w:spacing w:line="240" w:lineRule="auto"/>
              <w:rPr>
                <w:i/>
                <w:sz w:val="20"/>
                <w:lang w:val="en-AU"/>
              </w:rPr>
            </w:pPr>
          </w:p>
          <w:p w14:paraId="7D6E5612" w14:textId="77777777" w:rsidR="00FB23E3" w:rsidRDefault="00FB23E3" w:rsidP="00FB23E3">
            <w:pPr>
              <w:spacing w:line="240" w:lineRule="auto"/>
              <w:rPr>
                <w:i/>
                <w:sz w:val="20"/>
                <w:lang w:val="en-AU"/>
              </w:rPr>
            </w:pPr>
          </w:p>
          <w:p w14:paraId="58BC9044" w14:textId="5AF829F4" w:rsidR="00FB23E3" w:rsidRPr="00FB23E3" w:rsidRDefault="00FB23E3" w:rsidP="00FB23E3">
            <w:pPr>
              <w:spacing w:line="240" w:lineRule="auto"/>
              <w:rPr>
                <w:i/>
                <w:sz w:val="20"/>
                <w:lang w:val="en-AU"/>
              </w:rPr>
            </w:pPr>
          </w:p>
        </w:tc>
        <w:tc>
          <w:tcPr>
            <w:tcW w:w="2626" w:type="dxa"/>
          </w:tcPr>
          <w:p w14:paraId="54F76136" w14:textId="77777777" w:rsidR="0060178D" w:rsidRPr="005A4BDD" w:rsidRDefault="0060178D" w:rsidP="00581002">
            <w:pPr>
              <w:rPr>
                <w:i/>
                <w:sz w:val="20"/>
                <w:lang w:val="en-AU"/>
              </w:rPr>
            </w:pPr>
            <w:r w:rsidRPr="005A4BDD">
              <w:rPr>
                <w:i/>
                <w:sz w:val="20"/>
                <w:lang w:val="en-AU"/>
              </w:rPr>
              <w:lastRenderedPageBreak/>
              <w:t>Increase the safety of ACT roads by reducing driving under the influence of drugs.</w:t>
            </w:r>
          </w:p>
        </w:tc>
        <w:tc>
          <w:tcPr>
            <w:tcW w:w="1359" w:type="dxa"/>
            <w:gridSpan w:val="3"/>
          </w:tcPr>
          <w:p w14:paraId="31592CA9" w14:textId="77777777" w:rsidR="0060178D" w:rsidRPr="005A4BDD" w:rsidRDefault="0060178D" w:rsidP="00581002">
            <w:pPr>
              <w:rPr>
                <w:i/>
                <w:sz w:val="20"/>
                <w:lang w:val="en-AU"/>
              </w:rPr>
            </w:pPr>
            <w:proofErr w:type="spellStart"/>
            <w:r w:rsidRPr="005A4BDD">
              <w:rPr>
                <w:i/>
                <w:sz w:val="20"/>
                <w:lang w:val="en-AU"/>
              </w:rPr>
              <w:t>JaCSD</w:t>
            </w:r>
            <w:proofErr w:type="spellEnd"/>
          </w:p>
        </w:tc>
        <w:tc>
          <w:tcPr>
            <w:tcW w:w="1440" w:type="dxa"/>
            <w:gridSpan w:val="2"/>
          </w:tcPr>
          <w:p w14:paraId="45131348" w14:textId="6D330784" w:rsidR="0060178D" w:rsidRPr="005A4BDD" w:rsidRDefault="0060178D" w:rsidP="00581002">
            <w:pPr>
              <w:rPr>
                <w:i/>
                <w:sz w:val="20"/>
                <w:lang w:val="en-AU"/>
              </w:rPr>
            </w:pPr>
            <w:r w:rsidRPr="005A4BDD">
              <w:rPr>
                <w:i/>
                <w:sz w:val="20"/>
                <w:lang w:val="en-AU"/>
              </w:rPr>
              <w:t>ACT Policing</w:t>
            </w:r>
            <w:r w:rsidR="005F1ED3" w:rsidRPr="005A4BDD">
              <w:rPr>
                <w:i/>
                <w:sz w:val="20"/>
                <w:lang w:val="en-AU"/>
              </w:rPr>
              <w:t>.</w:t>
            </w:r>
          </w:p>
          <w:p w14:paraId="07D77A5D" w14:textId="77777777" w:rsidR="0060178D" w:rsidRPr="005A4BDD" w:rsidRDefault="0060178D" w:rsidP="00581002">
            <w:pPr>
              <w:rPr>
                <w:i/>
                <w:sz w:val="20"/>
                <w:lang w:val="en-AU"/>
              </w:rPr>
            </w:pPr>
          </w:p>
          <w:p w14:paraId="707E0704" w14:textId="59B44CA3" w:rsidR="0060178D" w:rsidRPr="005A4BDD" w:rsidRDefault="0060178D" w:rsidP="00581002">
            <w:pPr>
              <w:rPr>
                <w:i/>
                <w:sz w:val="20"/>
                <w:lang w:val="en-AU"/>
              </w:rPr>
            </w:pPr>
            <w:r w:rsidRPr="005A4BDD">
              <w:rPr>
                <w:i/>
                <w:sz w:val="20"/>
                <w:lang w:val="en-AU"/>
              </w:rPr>
              <w:t>CMTEDD</w:t>
            </w:r>
            <w:r w:rsidR="005F1ED3" w:rsidRPr="005A4BDD">
              <w:rPr>
                <w:i/>
                <w:sz w:val="20"/>
                <w:lang w:val="en-AU"/>
              </w:rPr>
              <w:t>.</w:t>
            </w:r>
          </w:p>
          <w:p w14:paraId="2DE01E5D" w14:textId="77777777" w:rsidR="0060178D" w:rsidRPr="005A4BDD" w:rsidRDefault="0060178D" w:rsidP="00581002">
            <w:pPr>
              <w:rPr>
                <w:i/>
                <w:sz w:val="20"/>
                <w:lang w:val="en-AU"/>
              </w:rPr>
            </w:pPr>
          </w:p>
          <w:p w14:paraId="09F99DA5" w14:textId="74ECE274" w:rsidR="0060178D" w:rsidRPr="005A4BDD" w:rsidRDefault="0060178D" w:rsidP="00581002">
            <w:pPr>
              <w:rPr>
                <w:i/>
                <w:sz w:val="20"/>
                <w:lang w:val="en-AU"/>
              </w:rPr>
            </w:pPr>
            <w:r w:rsidRPr="005A4BDD">
              <w:rPr>
                <w:i/>
                <w:sz w:val="20"/>
                <w:lang w:val="en-AU"/>
              </w:rPr>
              <w:t>ACT Health Directorate</w:t>
            </w:r>
            <w:r w:rsidR="005F1ED3" w:rsidRPr="005A4BDD">
              <w:rPr>
                <w:i/>
                <w:sz w:val="20"/>
                <w:lang w:val="en-AU"/>
              </w:rPr>
              <w:t>.</w:t>
            </w:r>
          </w:p>
        </w:tc>
        <w:tc>
          <w:tcPr>
            <w:tcW w:w="2139" w:type="dxa"/>
          </w:tcPr>
          <w:p w14:paraId="48217DD6" w14:textId="3EB862CB" w:rsidR="0060178D" w:rsidRPr="005A4BDD" w:rsidRDefault="0060178D" w:rsidP="00581002">
            <w:pPr>
              <w:rPr>
                <w:i/>
                <w:sz w:val="20"/>
                <w:lang w:val="en-AU"/>
              </w:rPr>
            </w:pPr>
            <w:r w:rsidRPr="005A4BDD">
              <w:rPr>
                <w:i/>
                <w:sz w:val="20"/>
                <w:lang w:val="en-AU"/>
              </w:rPr>
              <w:t>ACT Road Safety Action Plan 2016–2020</w:t>
            </w:r>
            <w:r w:rsidR="005F1ED3" w:rsidRPr="005A4BDD">
              <w:rPr>
                <w:i/>
                <w:sz w:val="20"/>
                <w:lang w:val="en-AU"/>
              </w:rPr>
              <w:t>.</w:t>
            </w:r>
          </w:p>
        </w:tc>
        <w:tc>
          <w:tcPr>
            <w:tcW w:w="2115" w:type="dxa"/>
          </w:tcPr>
          <w:p w14:paraId="47E54BBD" w14:textId="77777777" w:rsidR="0060178D" w:rsidRPr="005A4BDD" w:rsidRDefault="0060178D" w:rsidP="00581002">
            <w:pPr>
              <w:rPr>
                <w:i/>
                <w:sz w:val="20"/>
                <w:lang w:val="en-AU"/>
              </w:rPr>
            </w:pPr>
            <w:r w:rsidRPr="005A4BDD">
              <w:rPr>
                <w:i/>
                <w:sz w:val="20"/>
                <w:lang w:val="en-AU"/>
              </w:rPr>
              <w:t>Reduce driving under the influence of alcohol or other drugs.</w:t>
            </w:r>
          </w:p>
        </w:tc>
        <w:tc>
          <w:tcPr>
            <w:tcW w:w="992" w:type="dxa"/>
          </w:tcPr>
          <w:p w14:paraId="42977910" w14:textId="42B2D9E4" w:rsidR="0060178D" w:rsidRPr="005A4BDD" w:rsidRDefault="0060178D" w:rsidP="00581002">
            <w:pPr>
              <w:rPr>
                <w:i/>
                <w:sz w:val="20"/>
                <w:lang w:val="en-AU"/>
              </w:rPr>
            </w:pPr>
            <w:r w:rsidRPr="005A4BDD">
              <w:rPr>
                <w:i/>
                <w:sz w:val="20"/>
                <w:lang w:val="en-AU"/>
              </w:rPr>
              <w:t>H</w:t>
            </w:r>
            <w:r w:rsidR="005F1ED3" w:rsidRPr="005A4BDD">
              <w:rPr>
                <w:i/>
                <w:sz w:val="20"/>
                <w:lang w:val="en-AU"/>
              </w:rPr>
              <w:t>.</w:t>
            </w:r>
          </w:p>
        </w:tc>
      </w:tr>
      <w:tr w:rsidR="00BF2982" w:rsidRPr="005A4BDD" w14:paraId="5E9309CD" w14:textId="77777777" w:rsidTr="00632971">
        <w:tc>
          <w:tcPr>
            <w:tcW w:w="14318" w:type="dxa"/>
            <w:gridSpan w:val="10"/>
            <w:shd w:val="clear" w:color="auto" w:fill="EAEAEA" w:themeFill="accent1" w:themeFillTint="1A"/>
          </w:tcPr>
          <w:p w14:paraId="155E5296" w14:textId="77777777" w:rsidR="00BF2982" w:rsidRPr="005A4BDD" w:rsidRDefault="00BF2982" w:rsidP="00632971">
            <w:pPr>
              <w:rPr>
                <w:i/>
                <w:sz w:val="20"/>
                <w:lang w:val="en-AU"/>
              </w:rPr>
            </w:pPr>
            <w:r w:rsidRPr="005A4BDD">
              <w:rPr>
                <w:b/>
                <w:i/>
                <w:sz w:val="20"/>
                <w:lang w:val="en-AU"/>
              </w:rPr>
              <w:t>Build community knowledge and change acceptability of use</w:t>
            </w:r>
          </w:p>
        </w:tc>
      </w:tr>
      <w:tr w:rsidR="0060178D" w:rsidRPr="005A4BDD" w14:paraId="2C14D714" w14:textId="77777777" w:rsidTr="00466357">
        <w:trPr>
          <w:tblHeader/>
        </w:trPr>
        <w:tc>
          <w:tcPr>
            <w:tcW w:w="3647" w:type="dxa"/>
          </w:tcPr>
          <w:p w14:paraId="49EBD7FC" w14:textId="77777777" w:rsidR="0060178D" w:rsidRPr="005A4BDD" w:rsidRDefault="0060178D" w:rsidP="00786762">
            <w:pPr>
              <w:pStyle w:val="ListParagraph"/>
              <w:numPr>
                <w:ilvl w:val="0"/>
                <w:numId w:val="31"/>
              </w:numPr>
              <w:spacing w:line="240" w:lineRule="auto"/>
              <w:rPr>
                <w:i/>
                <w:sz w:val="20"/>
                <w:lang w:val="en-AU"/>
              </w:rPr>
            </w:pPr>
            <w:r w:rsidRPr="005A4BDD">
              <w:rPr>
                <w:i/>
                <w:sz w:val="20"/>
                <w:lang w:val="en-AU"/>
              </w:rPr>
              <w:t>Implement evidence-informed programs in community settings such as sporting clubs and workplaces, to prevent and reduce harms of alcohol, tobacco and other drugs.</w:t>
            </w:r>
          </w:p>
        </w:tc>
        <w:tc>
          <w:tcPr>
            <w:tcW w:w="2626" w:type="dxa"/>
          </w:tcPr>
          <w:p w14:paraId="77C9C891" w14:textId="77777777" w:rsidR="0060178D" w:rsidRPr="005A4BDD" w:rsidRDefault="00383538" w:rsidP="000B5762">
            <w:pPr>
              <w:rPr>
                <w:i/>
                <w:sz w:val="20"/>
                <w:lang w:val="en-AU"/>
              </w:rPr>
            </w:pPr>
            <w:r w:rsidRPr="005A4BDD">
              <w:rPr>
                <w:i/>
                <w:sz w:val="20"/>
                <w:szCs w:val="20"/>
                <w:lang w:val="en-AU"/>
              </w:rPr>
              <w:t>Prevent uptake and delay initiation of alcohol, tobacco, and illicit drug use.</w:t>
            </w:r>
          </w:p>
          <w:p w14:paraId="132063B5" w14:textId="77777777" w:rsidR="0060178D" w:rsidRPr="005A4BDD" w:rsidRDefault="0060178D" w:rsidP="000B5762">
            <w:pPr>
              <w:rPr>
                <w:i/>
                <w:sz w:val="20"/>
                <w:lang w:val="en-AU"/>
              </w:rPr>
            </w:pPr>
          </w:p>
          <w:p w14:paraId="5C9DC223" w14:textId="77777777" w:rsidR="0060178D" w:rsidRPr="005A4BDD" w:rsidRDefault="0060178D" w:rsidP="000B5762">
            <w:pPr>
              <w:rPr>
                <w:i/>
                <w:sz w:val="20"/>
                <w:lang w:val="en-AU"/>
              </w:rPr>
            </w:pPr>
            <w:r w:rsidRPr="005A4BDD">
              <w:rPr>
                <w:i/>
                <w:sz w:val="20"/>
                <w:lang w:val="en-AU"/>
              </w:rPr>
              <w:t>Reduce the proportion of the ACT population drinking at single-occasion risky levels</w:t>
            </w:r>
          </w:p>
          <w:p w14:paraId="2B2D9913" w14:textId="77777777" w:rsidR="0060178D" w:rsidRPr="005A4BDD" w:rsidRDefault="0060178D" w:rsidP="000B5762">
            <w:pPr>
              <w:rPr>
                <w:i/>
                <w:sz w:val="20"/>
                <w:lang w:val="en-AU"/>
              </w:rPr>
            </w:pPr>
          </w:p>
          <w:p w14:paraId="4DB0949B" w14:textId="0CE8E7FA" w:rsidR="0060178D" w:rsidRDefault="0060178D" w:rsidP="000B5762">
            <w:pPr>
              <w:rPr>
                <w:i/>
                <w:sz w:val="20"/>
                <w:lang w:val="en-AU"/>
              </w:rPr>
            </w:pPr>
            <w:r w:rsidRPr="005A4BDD">
              <w:rPr>
                <w:i/>
                <w:sz w:val="20"/>
                <w:lang w:val="en-AU"/>
              </w:rPr>
              <w:t>Reduce alcohol and other drug-related ambulance attendances, emergency department presentations and hospital admissions.</w:t>
            </w:r>
          </w:p>
          <w:p w14:paraId="5E1829FA" w14:textId="29337E0D" w:rsidR="00FB23E3" w:rsidRDefault="00FB23E3" w:rsidP="000B5762">
            <w:pPr>
              <w:rPr>
                <w:i/>
                <w:sz w:val="20"/>
                <w:lang w:val="en-AU"/>
              </w:rPr>
            </w:pPr>
          </w:p>
          <w:p w14:paraId="37777797" w14:textId="77777777" w:rsidR="00FB23E3" w:rsidRPr="005A4BDD" w:rsidRDefault="00FB23E3" w:rsidP="000B5762">
            <w:pPr>
              <w:rPr>
                <w:i/>
                <w:sz w:val="20"/>
                <w:lang w:val="en-AU"/>
              </w:rPr>
            </w:pPr>
          </w:p>
          <w:p w14:paraId="79AF70DA" w14:textId="6D360D7E" w:rsidR="00B25D9C" w:rsidRPr="005A4BDD" w:rsidRDefault="00B25D9C" w:rsidP="000B5762">
            <w:pPr>
              <w:rPr>
                <w:i/>
                <w:sz w:val="20"/>
                <w:lang w:val="en-AU"/>
              </w:rPr>
            </w:pPr>
          </w:p>
        </w:tc>
        <w:tc>
          <w:tcPr>
            <w:tcW w:w="1359" w:type="dxa"/>
            <w:gridSpan w:val="3"/>
            <w:shd w:val="clear" w:color="auto" w:fill="auto"/>
          </w:tcPr>
          <w:p w14:paraId="5A894A03" w14:textId="625DD8FE" w:rsidR="0060178D" w:rsidRPr="005A4BDD" w:rsidRDefault="0060178D" w:rsidP="000B5762">
            <w:pPr>
              <w:rPr>
                <w:i/>
                <w:sz w:val="20"/>
                <w:lang w:val="en-AU"/>
              </w:rPr>
            </w:pPr>
            <w:r w:rsidRPr="005A4BDD">
              <w:rPr>
                <w:i/>
                <w:sz w:val="20"/>
                <w:lang w:val="en-AU"/>
              </w:rPr>
              <w:t>ACT Health Directorate</w:t>
            </w:r>
            <w:r w:rsidR="005F1ED3" w:rsidRPr="005A4BDD">
              <w:rPr>
                <w:i/>
                <w:sz w:val="20"/>
                <w:lang w:val="en-AU"/>
              </w:rPr>
              <w:t>.</w:t>
            </w:r>
          </w:p>
        </w:tc>
        <w:tc>
          <w:tcPr>
            <w:tcW w:w="1440" w:type="dxa"/>
            <w:gridSpan w:val="2"/>
            <w:shd w:val="clear" w:color="auto" w:fill="auto"/>
          </w:tcPr>
          <w:p w14:paraId="5FE947CE" w14:textId="455A67F5" w:rsidR="0060178D" w:rsidRPr="005A4BDD" w:rsidRDefault="0060178D" w:rsidP="000B5762">
            <w:pPr>
              <w:rPr>
                <w:i/>
                <w:sz w:val="20"/>
                <w:lang w:val="en-AU"/>
              </w:rPr>
            </w:pPr>
            <w:r w:rsidRPr="005A4BDD">
              <w:rPr>
                <w:i/>
                <w:sz w:val="20"/>
                <w:lang w:val="en-AU"/>
              </w:rPr>
              <w:t>CMTEDD</w:t>
            </w:r>
            <w:r w:rsidR="005F1ED3" w:rsidRPr="005A4BDD">
              <w:rPr>
                <w:i/>
                <w:sz w:val="20"/>
                <w:lang w:val="en-AU"/>
              </w:rPr>
              <w:t>.</w:t>
            </w:r>
          </w:p>
          <w:p w14:paraId="13748733" w14:textId="77777777" w:rsidR="0060178D" w:rsidRPr="005A4BDD" w:rsidRDefault="0060178D" w:rsidP="000B5762">
            <w:pPr>
              <w:rPr>
                <w:i/>
                <w:sz w:val="20"/>
                <w:lang w:val="en-AU"/>
              </w:rPr>
            </w:pPr>
          </w:p>
        </w:tc>
        <w:tc>
          <w:tcPr>
            <w:tcW w:w="2139" w:type="dxa"/>
          </w:tcPr>
          <w:p w14:paraId="78736F70" w14:textId="3852FA1F" w:rsidR="0060178D" w:rsidRPr="005A4BDD" w:rsidRDefault="0060178D" w:rsidP="000B5762">
            <w:pPr>
              <w:rPr>
                <w:i/>
                <w:sz w:val="20"/>
                <w:lang w:val="en-AU"/>
              </w:rPr>
            </w:pPr>
            <w:r w:rsidRPr="005A4BDD">
              <w:rPr>
                <w:i/>
                <w:sz w:val="20"/>
                <w:lang w:val="en-AU"/>
              </w:rPr>
              <w:t>ACT Preventive Health and Wellbeing Plan (under development)</w:t>
            </w:r>
            <w:r w:rsidR="005F1ED3" w:rsidRPr="005A4BDD">
              <w:rPr>
                <w:i/>
                <w:sz w:val="20"/>
                <w:lang w:val="en-AU"/>
              </w:rPr>
              <w:t>.</w:t>
            </w:r>
          </w:p>
          <w:p w14:paraId="7F871990" w14:textId="77777777" w:rsidR="0060178D" w:rsidRPr="005A4BDD" w:rsidRDefault="0060178D" w:rsidP="000B5762">
            <w:pPr>
              <w:rPr>
                <w:i/>
                <w:sz w:val="20"/>
                <w:lang w:val="en-AU"/>
              </w:rPr>
            </w:pPr>
          </w:p>
        </w:tc>
        <w:tc>
          <w:tcPr>
            <w:tcW w:w="2115" w:type="dxa"/>
          </w:tcPr>
          <w:p w14:paraId="7CECAF81" w14:textId="77777777" w:rsidR="0060178D" w:rsidRPr="005A4BDD" w:rsidRDefault="0060178D" w:rsidP="000B5762">
            <w:pPr>
              <w:rPr>
                <w:i/>
                <w:sz w:val="20"/>
                <w:lang w:val="en-AU"/>
              </w:rPr>
            </w:pPr>
            <w:r w:rsidRPr="005A4BDD">
              <w:rPr>
                <w:i/>
                <w:sz w:val="20"/>
                <w:lang w:val="en-AU"/>
              </w:rPr>
              <w:t>Social competence training.</w:t>
            </w:r>
          </w:p>
          <w:p w14:paraId="1F15F45B" w14:textId="77777777" w:rsidR="0060178D" w:rsidRPr="005A4BDD" w:rsidRDefault="0060178D" w:rsidP="000B5762">
            <w:pPr>
              <w:rPr>
                <w:i/>
                <w:sz w:val="20"/>
                <w:lang w:val="en-AU"/>
              </w:rPr>
            </w:pPr>
          </w:p>
          <w:p w14:paraId="284C10B7" w14:textId="77777777" w:rsidR="0060178D" w:rsidRPr="005A4BDD" w:rsidRDefault="0060178D" w:rsidP="000B5762">
            <w:pPr>
              <w:rPr>
                <w:i/>
                <w:sz w:val="20"/>
                <w:lang w:val="en-AU"/>
              </w:rPr>
            </w:pPr>
            <w:r w:rsidRPr="005A4BDD">
              <w:rPr>
                <w:i/>
                <w:sz w:val="20"/>
                <w:lang w:val="en-AU"/>
              </w:rPr>
              <w:t xml:space="preserve">Increased engagement in community activity (education, employment, cultural, sporting). </w:t>
            </w:r>
          </w:p>
        </w:tc>
        <w:tc>
          <w:tcPr>
            <w:tcW w:w="992" w:type="dxa"/>
          </w:tcPr>
          <w:p w14:paraId="092A052A" w14:textId="6252421D" w:rsidR="0060178D" w:rsidRPr="005A4BDD" w:rsidRDefault="0060178D" w:rsidP="000B5762">
            <w:pPr>
              <w:rPr>
                <w:i/>
                <w:sz w:val="20"/>
                <w:lang w:val="en-AU"/>
              </w:rPr>
            </w:pPr>
            <w:r w:rsidRPr="005A4BDD">
              <w:rPr>
                <w:i/>
                <w:sz w:val="20"/>
                <w:lang w:val="en-AU"/>
              </w:rPr>
              <w:t>D, P</w:t>
            </w:r>
            <w:r w:rsidR="005F1ED3" w:rsidRPr="005A4BDD">
              <w:rPr>
                <w:i/>
                <w:sz w:val="20"/>
                <w:lang w:val="en-AU"/>
              </w:rPr>
              <w:t>.</w:t>
            </w:r>
          </w:p>
        </w:tc>
      </w:tr>
      <w:tr w:rsidR="00751185" w:rsidRPr="005A4BDD" w14:paraId="01D6C627" w14:textId="77777777" w:rsidTr="00466357">
        <w:tc>
          <w:tcPr>
            <w:tcW w:w="3647" w:type="dxa"/>
          </w:tcPr>
          <w:p w14:paraId="368BE44C" w14:textId="77777777" w:rsidR="00A23024" w:rsidRPr="005A4BDD" w:rsidRDefault="000411F9" w:rsidP="00916FC8">
            <w:pPr>
              <w:pStyle w:val="ListParagraph"/>
              <w:numPr>
                <w:ilvl w:val="0"/>
                <w:numId w:val="31"/>
              </w:numPr>
              <w:spacing w:line="240" w:lineRule="auto"/>
              <w:rPr>
                <w:i/>
                <w:sz w:val="20"/>
                <w:lang w:val="en-AU"/>
              </w:rPr>
            </w:pPr>
            <w:r w:rsidRPr="005A4BDD">
              <w:rPr>
                <w:i/>
                <w:sz w:val="20"/>
                <w:lang w:val="en-AU"/>
              </w:rPr>
              <w:t>Identify a range of evidence-based educational resources that can be used by ACT schools</w:t>
            </w:r>
            <w:r w:rsidR="00CA5E09" w:rsidRPr="005A4BDD">
              <w:rPr>
                <w:i/>
                <w:sz w:val="20"/>
                <w:lang w:val="en-AU"/>
              </w:rPr>
              <w:t>,</w:t>
            </w:r>
            <w:r w:rsidRPr="005A4BDD">
              <w:rPr>
                <w:i/>
                <w:sz w:val="20"/>
                <w:lang w:val="en-AU"/>
              </w:rPr>
              <w:t xml:space="preserve"> and ensure schools are informed about these resources and </w:t>
            </w:r>
            <w:r w:rsidR="00CA5E09" w:rsidRPr="005A4BDD">
              <w:rPr>
                <w:i/>
                <w:sz w:val="20"/>
                <w:lang w:val="en-AU"/>
              </w:rPr>
              <w:t xml:space="preserve">know </w:t>
            </w:r>
            <w:r w:rsidRPr="005A4BDD">
              <w:rPr>
                <w:i/>
                <w:sz w:val="20"/>
                <w:lang w:val="en-AU"/>
              </w:rPr>
              <w:t>how to access them.</w:t>
            </w:r>
          </w:p>
        </w:tc>
        <w:tc>
          <w:tcPr>
            <w:tcW w:w="2626" w:type="dxa"/>
          </w:tcPr>
          <w:p w14:paraId="2FC1FCC5" w14:textId="77777777" w:rsidR="00A23024" w:rsidRPr="005A4BDD" w:rsidRDefault="00383538" w:rsidP="00A23024">
            <w:pPr>
              <w:rPr>
                <w:i/>
                <w:sz w:val="20"/>
                <w:lang w:val="en-AU"/>
              </w:rPr>
            </w:pPr>
            <w:r w:rsidRPr="005A4BDD">
              <w:rPr>
                <w:i/>
                <w:sz w:val="20"/>
                <w:szCs w:val="20"/>
                <w:lang w:val="en-AU"/>
              </w:rPr>
              <w:t>Prevent uptake and delay initiation of alcohol, tobacco, and illicit drug use.</w:t>
            </w:r>
          </w:p>
          <w:p w14:paraId="400ADE25" w14:textId="77777777" w:rsidR="00A23024" w:rsidRPr="005A4BDD" w:rsidRDefault="00A23024" w:rsidP="00A23024">
            <w:pPr>
              <w:rPr>
                <w:i/>
                <w:sz w:val="20"/>
                <w:lang w:val="en-AU"/>
              </w:rPr>
            </w:pPr>
          </w:p>
          <w:p w14:paraId="00E7DCCA" w14:textId="600F3296" w:rsidR="00751185" w:rsidRDefault="00A23024" w:rsidP="000B5762">
            <w:pPr>
              <w:rPr>
                <w:i/>
                <w:sz w:val="20"/>
                <w:lang w:val="en-AU"/>
              </w:rPr>
            </w:pPr>
            <w:r w:rsidRPr="005A4BDD">
              <w:rPr>
                <w:i/>
                <w:sz w:val="20"/>
                <w:lang w:val="en-AU"/>
              </w:rPr>
              <w:t>Reduce the proportion of the ACT population drinking at single-occasion risky levels</w:t>
            </w:r>
            <w:r w:rsidR="005F1ED3" w:rsidRPr="005A4BDD">
              <w:rPr>
                <w:i/>
                <w:sz w:val="20"/>
                <w:lang w:val="en-AU"/>
              </w:rPr>
              <w:t>.</w:t>
            </w:r>
          </w:p>
          <w:p w14:paraId="42148B5E" w14:textId="77777777" w:rsidR="00FB23E3" w:rsidRPr="005A4BDD" w:rsidRDefault="00FB23E3" w:rsidP="000B5762">
            <w:pPr>
              <w:rPr>
                <w:i/>
                <w:sz w:val="20"/>
                <w:lang w:val="en-AU"/>
              </w:rPr>
            </w:pPr>
          </w:p>
          <w:p w14:paraId="4056074C" w14:textId="3F62CF7E" w:rsidR="00FB23E3" w:rsidRDefault="00FB23E3" w:rsidP="000B5762">
            <w:pPr>
              <w:rPr>
                <w:i/>
                <w:sz w:val="20"/>
                <w:lang w:val="en-AU"/>
              </w:rPr>
            </w:pPr>
          </w:p>
          <w:p w14:paraId="4CBEE94B" w14:textId="77777777" w:rsidR="00FB23E3" w:rsidRPr="005A4BDD" w:rsidRDefault="00FB23E3" w:rsidP="000B5762">
            <w:pPr>
              <w:rPr>
                <w:i/>
                <w:sz w:val="20"/>
                <w:lang w:val="en-AU"/>
              </w:rPr>
            </w:pPr>
          </w:p>
          <w:p w14:paraId="7BF8FD57" w14:textId="77777777" w:rsidR="00975754" w:rsidRPr="005A4BDD" w:rsidRDefault="00975754" w:rsidP="000B5762">
            <w:pPr>
              <w:rPr>
                <w:i/>
                <w:sz w:val="20"/>
                <w:lang w:val="en-AU"/>
              </w:rPr>
            </w:pPr>
          </w:p>
        </w:tc>
        <w:tc>
          <w:tcPr>
            <w:tcW w:w="1359" w:type="dxa"/>
            <w:gridSpan w:val="3"/>
            <w:shd w:val="clear" w:color="auto" w:fill="auto"/>
          </w:tcPr>
          <w:p w14:paraId="1A1BF2E3" w14:textId="76C1B91F" w:rsidR="00751185" w:rsidRPr="005A4BDD" w:rsidRDefault="00A23024" w:rsidP="000B5762">
            <w:pPr>
              <w:rPr>
                <w:i/>
                <w:sz w:val="20"/>
                <w:lang w:val="en-AU"/>
              </w:rPr>
            </w:pPr>
            <w:r w:rsidRPr="005A4BDD">
              <w:rPr>
                <w:i/>
                <w:sz w:val="20"/>
                <w:lang w:val="en-AU"/>
              </w:rPr>
              <w:lastRenderedPageBreak/>
              <w:t>ACT Health</w:t>
            </w:r>
            <w:r w:rsidR="00E03B51" w:rsidRPr="005A4BDD">
              <w:rPr>
                <w:i/>
                <w:sz w:val="20"/>
                <w:lang w:val="en-AU"/>
              </w:rPr>
              <w:t xml:space="preserve"> Directorate</w:t>
            </w:r>
            <w:r w:rsidR="005F1ED3" w:rsidRPr="005A4BDD">
              <w:rPr>
                <w:i/>
                <w:sz w:val="20"/>
                <w:lang w:val="en-AU"/>
              </w:rPr>
              <w:t>.</w:t>
            </w:r>
          </w:p>
        </w:tc>
        <w:tc>
          <w:tcPr>
            <w:tcW w:w="1440" w:type="dxa"/>
            <w:gridSpan w:val="2"/>
            <w:shd w:val="clear" w:color="auto" w:fill="auto"/>
          </w:tcPr>
          <w:p w14:paraId="3D41A0BE" w14:textId="0DF4788F" w:rsidR="00A23024" w:rsidRPr="005A4BDD" w:rsidRDefault="00A23024" w:rsidP="00A23024">
            <w:pPr>
              <w:rPr>
                <w:i/>
                <w:sz w:val="20"/>
                <w:lang w:val="en-AU"/>
              </w:rPr>
            </w:pPr>
            <w:r w:rsidRPr="005A4BDD">
              <w:rPr>
                <w:i/>
                <w:sz w:val="20"/>
                <w:lang w:val="en-AU"/>
              </w:rPr>
              <w:t>Education</w:t>
            </w:r>
            <w:r w:rsidR="00E1696D" w:rsidRPr="005A4BDD">
              <w:rPr>
                <w:i/>
                <w:sz w:val="20"/>
                <w:lang w:val="en-AU"/>
              </w:rPr>
              <w:t xml:space="preserve"> Directorate</w:t>
            </w:r>
            <w:r w:rsidR="005F1ED3" w:rsidRPr="005A4BDD">
              <w:rPr>
                <w:i/>
                <w:sz w:val="20"/>
                <w:lang w:val="en-AU"/>
              </w:rPr>
              <w:t>.</w:t>
            </w:r>
          </w:p>
          <w:p w14:paraId="19C06E4B" w14:textId="77777777" w:rsidR="00751185" w:rsidRPr="005A4BDD" w:rsidRDefault="00751185" w:rsidP="003F1073">
            <w:pPr>
              <w:rPr>
                <w:i/>
                <w:sz w:val="20"/>
                <w:lang w:val="en-AU"/>
              </w:rPr>
            </w:pPr>
          </w:p>
        </w:tc>
        <w:tc>
          <w:tcPr>
            <w:tcW w:w="2139" w:type="dxa"/>
          </w:tcPr>
          <w:p w14:paraId="065401DA" w14:textId="2BB9B228" w:rsidR="00A23024" w:rsidRPr="005A4BDD" w:rsidRDefault="00A23024" w:rsidP="00A23024">
            <w:pPr>
              <w:rPr>
                <w:i/>
                <w:sz w:val="20"/>
                <w:lang w:val="en-AU"/>
              </w:rPr>
            </w:pPr>
            <w:r w:rsidRPr="005A4BDD">
              <w:rPr>
                <w:i/>
                <w:sz w:val="20"/>
                <w:lang w:val="en-AU"/>
              </w:rPr>
              <w:t>ACT Preventive Health and Wellbeing Plan (under development)</w:t>
            </w:r>
            <w:r w:rsidR="005F1ED3" w:rsidRPr="005A4BDD">
              <w:rPr>
                <w:i/>
                <w:sz w:val="20"/>
                <w:lang w:val="en-AU"/>
              </w:rPr>
              <w:t>.</w:t>
            </w:r>
          </w:p>
          <w:p w14:paraId="5FD7AA10" w14:textId="77777777" w:rsidR="00751185" w:rsidRPr="005A4BDD" w:rsidRDefault="00751185" w:rsidP="000B5762">
            <w:pPr>
              <w:rPr>
                <w:i/>
                <w:sz w:val="20"/>
                <w:lang w:val="en-AU"/>
              </w:rPr>
            </w:pPr>
          </w:p>
        </w:tc>
        <w:tc>
          <w:tcPr>
            <w:tcW w:w="2115" w:type="dxa"/>
          </w:tcPr>
          <w:p w14:paraId="6FA4058C" w14:textId="77777777" w:rsidR="00A23024" w:rsidRPr="005A4BDD" w:rsidRDefault="00A23024" w:rsidP="00A23024">
            <w:pPr>
              <w:rPr>
                <w:i/>
                <w:sz w:val="20"/>
                <w:lang w:val="en-AU"/>
              </w:rPr>
            </w:pPr>
            <w:r w:rsidRPr="005A4BDD">
              <w:rPr>
                <w:i/>
                <w:sz w:val="20"/>
                <w:lang w:val="en-AU"/>
              </w:rPr>
              <w:t>School programs, policies and curriculum.</w:t>
            </w:r>
          </w:p>
          <w:p w14:paraId="0275AE9E" w14:textId="77777777" w:rsidR="00751185" w:rsidRPr="005A4BDD" w:rsidRDefault="00751185" w:rsidP="000B5762">
            <w:pPr>
              <w:rPr>
                <w:i/>
                <w:sz w:val="20"/>
                <w:lang w:val="en-AU"/>
              </w:rPr>
            </w:pPr>
          </w:p>
        </w:tc>
        <w:tc>
          <w:tcPr>
            <w:tcW w:w="992" w:type="dxa"/>
          </w:tcPr>
          <w:p w14:paraId="77B8A675" w14:textId="08BF3DFC" w:rsidR="00751185" w:rsidRPr="005A4BDD" w:rsidRDefault="00A23024" w:rsidP="000B5762">
            <w:pPr>
              <w:rPr>
                <w:i/>
                <w:sz w:val="20"/>
                <w:lang w:val="en-AU"/>
              </w:rPr>
            </w:pPr>
            <w:r w:rsidRPr="005A4BDD">
              <w:rPr>
                <w:i/>
                <w:sz w:val="20"/>
                <w:lang w:val="en-AU"/>
              </w:rPr>
              <w:t>D, P</w:t>
            </w:r>
            <w:r w:rsidR="005F1ED3" w:rsidRPr="005A4BDD">
              <w:rPr>
                <w:i/>
                <w:sz w:val="20"/>
                <w:lang w:val="en-AU"/>
              </w:rPr>
              <w:t>.</w:t>
            </w:r>
          </w:p>
        </w:tc>
      </w:tr>
      <w:tr w:rsidR="004657E6" w:rsidRPr="005A4BDD" w14:paraId="20D6ACC0" w14:textId="77777777" w:rsidTr="00466357">
        <w:tc>
          <w:tcPr>
            <w:tcW w:w="3647" w:type="dxa"/>
          </w:tcPr>
          <w:p w14:paraId="1136E96A" w14:textId="4DB31F54" w:rsidR="004657E6" w:rsidRPr="005A4BDD" w:rsidRDefault="004657E6" w:rsidP="004657E6">
            <w:pPr>
              <w:pStyle w:val="ListParagraph"/>
              <w:numPr>
                <w:ilvl w:val="0"/>
                <w:numId w:val="31"/>
              </w:numPr>
              <w:spacing w:line="240" w:lineRule="auto"/>
              <w:rPr>
                <w:i/>
                <w:sz w:val="20"/>
                <w:lang w:val="en-AU"/>
              </w:rPr>
            </w:pPr>
            <w:r w:rsidRPr="005A4BDD">
              <w:rPr>
                <w:i/>
                <w:sz w:val="20"/>
                <w:lang w:val="en-AU"/>
              </w:rPr>
              <w:t>Leverage opportunities to inform the public about the contents of illicit drugs and how they are manufactured, including findings from pill testing and drug seizures.</w:t>
            </w:r>
          </w:p>
        </w:tc>
        <w:tc>
          <w:tcPr>
            <w:tcW w:w="2626" w:type="dxa"/>
          </w:tcPr>
          <w:p w14:paraId="45338D88" w14:textId="77777777" w:rsidR="004657E6" w:rsidRPr="005A4BDD" w:rsidRDefault="004657E6" w:rsidP="004657E6">
            <w:pPr>
              <w:spacing w:line="240" w:lineRule="auto"/>
              <w:rPr>
                <w:i/>
                <w:sz w:val="20"/>
                <w:lang w:val="en-AU"/>
              </w:rPr>
            </w:pPr>
            <w:r w:rsidRPr="005A4BDD">
              <w:rPr>
                <w:i/>
                <w:sz w:val="20"/>
                <w:szCs w:val="20"/>
                <w:lang w:val="en-AU"/>
              </w:rPr>
              <w:t>Prevent uptake and delay initiation of alcohol, tobacco, and illicit drug use.</w:t>
            </w:r>
          </w:p>
          <w:p w14:paraId="65C982DB" w14:textId="77777777" w:rsidR="004657E6" w:rsidRPr="005A4BDD" w:rsidRDefault="004657E6" w:rsidP="004657E6">
            <w:pPr>
              <w:spacing w:line="240" w:lineRule="auto"/>
              <w:rPr>
                <w:i/>
                <w:sz w:val="20"/>
                <w:lang w:val="en-AU"/>
              </w:rPr>
            </w:pPr>
          </w:p>
          <w:p w14:paraId="02A534FE" w14:textId="7EADED56" w:rsidR="004657E6" w:rsidRPr="005A4BDD" w:rsidRDefault="004657E6" w:rsidP="004657E6">
            <w:pPr>
              <w:rPr>
                <w:i/>
                <w:sz w:val="20"/>
                <w:szCs w:val="20"/>
                <w:lang w:val="en-AU"/>
              </w:rPr>
            </w:pPr>
            <w:r w:rsidRPr="005A4BDD">
              <w:rPr>
                <w:i/>
                <w:sz w:val="20"/>
                <w:lang w:val="en-AU"/>
              </w:rPr>
              <w:t>Prevent and reduce fatal and non-fatal overdoses, including those associated with pharmaceuticals.</w:t>
            </w:r>
          </w:p>
        </w:tc>
        <w:tc>
          <w:tcPr>
            <w:tcW w:w="1359" w:type="dxa"/>
            <w:gridSpan w:val="3"/>
            <w:shd w:val="clear" w:color="auto" w:fill="auto"/>
          </w:tcPr>
          <w:p w14:paraId="7176FE04" w14:textId="77777777" w:rsidR="004657E6" w:rsidRPr="005A4BDD" w:rsidRDefault="004657E6" w:rsidP="004657E6">
            <w:pPr>
              <w:spacing w:line="240" w:lineRule="auto"/>
              <w:rPr>
                <w:i/>
                <w:sz w:val="20"/>
                <w:lang w:val="en-AU"/>
              </w:rPr>
            </w:pPr>
            <w:r w:rsidRPr="005A4BDD">
              <w:rPr>
                <w:i/>
                <w:sz w:val="20"/>
                <w:lang w:val="en-AU"/>
              </w:rPr>
              <w:t>ACT Policing.</w:t>
            </w:r>
          </w:p>
          <w:p w14:paraId="7CFBD05E" w14:textId="77777777" w:rsidR="004657E6" w:rsidRPr="005A4BDD" w:rsidRDefault="004657E6" w:rsidP="004657E6">
            <w:pPr>
              <w:spacing w:line="240" w:lineRule="auto"/>
              <w:rPr>
                <w:i/>
                <w:sz w:val="20"/>
                <w:lang w:val="en-AU"/>
              </w:rPr>
            </w:pPr>
          </w:p>
          <w:p w14:paraId="63759C29" w14:textId="77777777" w:rsidR="004657E6" w:rsidRPr="005A4BDD" w:rsidRDefault="004657E6" w:rsidP="004657E6">
            <w:pPr>
              <w:spacing w:line="240" w:lineRule="auto"/>
              <w:rPr>
                <w:i/>
                <w:sz w:val="20"/>
                <w:lang w:val="en-AU"/>
              </w:rPr>
            </w:pPr>
          </w:p>
          <w:p w14:paraId="16EEB191" w14:textId="77777777" w:rsidR="004657E6" w:rsidRPr="005A4BDD" w:rsidRDefault="004657E6" w:rsidP="004657E6">
            <w:pPr>
              <w:rPr>
                <w:i/>
                <w:sz w:val="20"/>
                <w:lang w:val="en-AU"/>
              </w:rPr>
            </w:pPr>
          </w:p>
        </w:tc>
        <w:tc>
          <w:tcPr>
            <w:tcW w:w="1440" w:type="dxa"/>
            <w:gridSpan w:val="2"/>
            <w:shd w:val="clear" w:color="auto" w:fill="auto"/>
          </w:tcPr>
          <w:p w14:paraId="31F4AE08" w14:textId="77777777" w:rsidR="004657E6" w:rsidRPr="005A4BDD" w:rsidRDefault="004657E6" w:rsidP="004657E6">
            <w:pPr>
              <w:spacing w:line="240" w:lineRule="auto"/>
              <w:rPr>
                <w:i/>
                <w:sz w:val="20"/>
                <w:lang w:val="en-AU"/>
              </w:rPr>
            </w:pPr>
            <w:proofErr w:type="spellStart"/>
            <w:r w:rsidRPr="005A4BDD">
              <w:rPr>
                <w:i/>
                <w:sz w:val="20"/>
                <w:lang w:val="en-AU"/>
              </w:rPr>
              <w:t>JaCSD</w:t>
            </w:r>
            <w:proofErr w:type="spellEnd"/>
            <w:r w:rsidRPr="005A4BDD">
              <w:rPr>
                <w:i/>
                <w:sz w:val="20"/>
                <w:lang w:val="en-AU"/>
              </w:rPr>
              <w:t>.</w:t>
            </w:r>
          </w:p>
          <w:p w14:paraId="12C53A48" w14:textId="77777777" w:rsidR="004657E6" w:rsidRPr="005A4BDD" w:rsidRDefault="004657E6" w:rsidP="004657E6">
            <w:pPr>
              <w:spacing w:line="240" w:lineRule="auto"/>
              <w:rPr>
                <w:i/>
                <w:sz w:val="20"/>
                <w:lang w:val="en-AU"/>
              </w:rPr>
            </w:pPr>
          </w:p>
          <w:p w14:paraId="335999AC" w14:textId="77777777" w:rsidR="004657E6" w:rsidRPr="005A4BDD" w:rsidRDefault="004657E6" w:rsidP="004657E6">
            <w:pPr>
              <w:spacing w:line="240" w:lineRule="auto"/>
              <w:rPr>
                <w:i/>
                <w:sz w:val="20"/>
                <w:lang w:val="en-AU"/>
              </w:rPr>
            </w:pPr>
            <w:r w:rsidRPr="005A4BDD">
              <w:rPr>
                <w:i/>
                <w:sz w:val="20"/>
                <w:lang w:val="en-AU"/>
              </w:rPr>
              <w:t>ACT Health Directorate.</w:t>
            </w:r>
          </w:p>
          <w:p w14:paraId="0F693A32" w14:textId="77777777" w:rsidR="004657E6" w:rsidRPr="005A4BDD" w:rsidRDefault="004657E6" w:rsidP="004657E6">
            <w:pPr>
              <w:spacing w:line="240" w:lineRule="auto"/>
              <w:rPr>
                <w:i/>
                <w:sz w:val="20"/>
                <w:lang w:val="en-AU"/>
              </w:rPr>
            </w:pPr>
          </w:p>
          <w:p w14:paraId="5E1ED17B" w14:textId="52EA5A6B" w:rsidR="004657E6" w:rsidRPr="005A4BDD" w:rsidRDefault="004657E6" w:rsidP="004657E6">
            <w:pPr>
              <w:rPr>
                <w:i/>
                <w:sz w:val="20"/>
                <w:lang w:val="en-AU"/>
              </w:rPr>
            </w:pPr>
            <w:r w:rsidRPr="005A4BDD">
              <w:rPr>
                <w:i/>
                <w:sz w:val="20"/>
                <w:lang w:val="en-AU"/>
              </w:rPr>
              <w:t>Education Directorate.</w:t>
            </w:r>
          </w:p>
        </w:tc>
        <w:tc>
          <w:tcPr>
            <w:tcW w:w="2139" w:type="dxa"/>
          </w:tcPr>
          <w:p w14:paraId="5F57494D" w14:textId="039B94F0" w:rsidR="004657E6" w:rsidRPr="005A4BDD" w:rsidRDefault="004657E6" w:rsidP="004657E6">
            <w:pPr>
              <w:rPr>
                <w:i/>
                <w:sz w:val="20"/>
                <w:lang w:val="en-AU"/>
              </w:rPr>
            </w:pPr>
            <w:r w:rsidRPr="005A4BDD">
              <w:rPr>
                <w:i/>
                <w:sz w:val="20"/>
                <w:lang w:val="en-AU"/>
              </w:rPr>
              <w:t>ACT Preventive Health and Wellbeing Plan (under development).</w:t>
            </w:r>
          </w:p>
        </w:tc>
        <w:tc>
          <w:tcPr>
            <w:tcW w:w="2115" w:type="dxa"/>
          </w:tcPr>
          <w:p w14:paraId="32A40536" w14:textId="02AD7B68" w:rsidR="004657E6" w:rsidRPr="005A4BDD" w:rsidRDefault="004657E6" w:rsidP="004657E6">
            <w:pPr>
              <w:rPr>
                <w:i/>
                <w:sz w:val="20"/>
                <w:lang w:val="en-AU"/>
              </w:rPr>
            </w:pPr>
            <w:r w:rsidRPr="005A4BDD">
              <w:rPr>
                <w:i/>
                <w:sz w:val="20"/>
                <w:lang w:val="en-AU"/>
              </w:rPr>
              <w:t>Monitor emerging drug issues to provide advice to the health, law enforcement, education and social services sectors for informing individuals and the community regarding risky behaviours.</w:t>
            </w:r>
          </w:p>
        </w:tc>
        <w:tc>
          <w:tcPr>
            <w:tcW w:w="992" w:type="dxa"/>
          </w:tcPr>
          <w:p w14:paraId="5968B438" w14:textId="5463EB71" w:rsidR="004657E6" w:rsidRPr="005A4BDD" w:rsidRDefault="004657E6" w:rsidP="004657E6">
            <w:pPr>
              <w:rPr>
                <w:i/>
                <w:sz w:val="20"/>
                <w:lang w:val="en-AU"/>
              </w:rPr>
            </w:pPr>
            <w:r w:rsidRPr="005A4BDD">
              <w:rPr>
                <w:i/>
                <w:sz w:val="20"/>
                <w:lang w:val="en-AU"/>
              </w:rPr>
              <w:t>D, H.</w:t>
            </w:r>
          </w:p>
        </w:tc>
      </w:tr>
    </w:tbl>
    <w:p w14:paraId="1FF3FB93" w14:textId="335ADA4A" w:rsidR="006F5DFF" w:rsidRPr="005A4BDD" w:rsidRDefault="006F5DFF" w:rsidP="00DE0515"/>
    <w:p w14:paraId="3F751C34" w14:textId="77777777" w:rsidR="006F5DFF" w:rsidRPr="005A4BDD" w:rsidRDefault="006F5DFF">
      <w:pPr>
        <w:spacing w:line="276" w:lineRule="auto"/>
      </w:pPr>
      <w:r w:rsidRPr="005A4BDD">
        <w:br w:type="page"/>
      </w:r>
    </w:p>
    <w:p w14:paraId="216B7B03" w14:textId="77777777" w:rsidR="00002AA7" w:rsidRPr="005A4BDD" w:rsidRDefault="00002AA7" w:rsidP="00DE0515"/>
    <w:p w14:paraId="6E06FC3C" w14:textId="77777777" w:rsidR="00CF2DCF" w:rsidRPr="005A4BDD" w:rsidRDefault="00CF2DCF" w:rsidP="00B714D9">
      <w:pPr>
        <w:pStyle w:val="Heading4"/>
        <w:ind w:left="-426"/>
        <w:rPr>
          <w:rFonts w:eastAsiaTheme="majorEastAsia" w:cstheme="majorBidi"/>
          <w:color w:val="252525" w:themeColor="accent1" w:themeShade="BF"/>
          <w:sz w:val="28"/>
          <w:szCs w:val="32"/>
        </w:rPr>
      </w:pPr>
      <w:bookmarkStart w:id="32" w:name="_Toc530995042"/>
      <w:r w:rsidRPr="005A4BDD">
        <w:t>Emerging Issues</w:t>
      </w:r>
      <w:r w:rsidR="00BF2982" w:rsidRPr="005A4BDD">
        <w:t>, data and reporting</w:t>
      </w:r>
      <w:bookmarkEnd w:id="32"/>
    </w:p>
    <w:p w14:paraId="1D076EBA" w14:textId="77777777" w:rsidR="00CF2DCF" w:rsidRPr="005A4BDD" w:rsidRDefault="00CF2DCF" w:rsidP="003B53E6">
      <w:pPr>
        <w:ind w:left="-426"/>
      </w:pPr>
      <w:r w:rsidRPr="005A4BDD">
        <w:t>The Action Plan needs to remain responsive to emerging priorities. The National Drug Strategy provides “a national framework for action that is able to accommodate new and emerging alcohol, tobacco and other drug issues when they arise”</w:t>
      </w:r>
      <w:r w:rsidR="000246A9" w:rsidRPr="005A4BDD">
        <w:t>.</w:t>
      </w:r>
      <w:r w:rsidR="00602869" w:rsidRPr="005A4BDD">
        <w:t xml:space="preserve"> </w:t>
      </w:r>
      <w:r w:rsidRPr="005A4BDD">
        <w:t>The</w:t>
      </w:r>
      <w:r w:rsidR="0075420D" w:rsidRPr="005A4BDD">
        <w:t xml:space="preserve"> ACT</w:t>
      </w:r>
      <w:r w:rsidRPr="005A4BDD">
        <w:t xml:space="preserve"> Government </w:t>
      </w:r>
      <w:r w:rsidR="0075420D" w:rsidRPr="005A4BDD">
        <w:t>needs to have</w:t>
      </w:r>
      <w:r w:rsidRPr="005A4BDD">
        <w:t xml:space="preserve"> strong surveillance and data collection processes to monitor emerging issues.</w:t>
      </w:r>
      <w:r w:rsidR="000F45E8" w:rsidRPr="005A4BDD">
        <w:t xml:space="preserve"> A key consideration in </w:t>
      </w:r>
      <w:r w:rsidR="00070C9B" w:rsidRPr="005A4BDD">
        <w:t xml:space="preserve">identifying and </w:t>
      </w:r>
      <w:r w:rsidR="000F45E8" w:rsidRPr="005A4BDD">
        <w:t xml:space="preserve">responding to emerging issues is appropriate data sharing between ACT Government Directorates, and across state and territory jurisdictions. </w:t>
      </w:r>
      <w:r w:rsidR="0075420D" w:rsidRPr="005A4BDD">
        <w:t xml:space="preserve">For example, </w:t>
      </w:r>
      <w:r w:rsidR="00D675E6" w:rsidRPr="005A4BDD">
        <w:t>an</w:t>
      </w:r>
      <w:r w:rsidR="000F45E8" w:rsidRPr="005A4BDD">
        <w:t xml:space="preserve"> innovative national initiative that has provided timely access to data on consumption trends in the ACT has been wastewater (sewage) analysis conducted by the Australian Criminal Intelligence Commission.</w:t>
      </w:r>
    </w:p>
    <w:p w14:paraId="412FA2D2" w14:textId="77777777" w:rsidR="000246A9" w:rsidRPr="005A4BDD" w:rsidRDefault="000246A9" w:rsidP="003B53E6">
      <w:pPr>
        <w:ind w:left="-426"/>
      </w:pPr>
    </w:p>
    <w:tbl>
      <w:tblPr>
        <w:tblStyle w:val="TableGrid"/>
        <w:tblW w:w="14318" w:type="dxa"/>
        <w:tblInd w:w="-431" w:type="dxa"/>
        <w:tblLayout w:type="fixed"/>
        <w:tblLook w:val="04A0" w:firstRow="1" w:lastRow="0" w:firstColumn="1" w:lastColumn="0" w:noHBand="0" w:noVBand="1"/>
      </w:tblPr>
      <w:tblGrid>
        <w:gridCol w:w="3648"/>
        <w:gridCol w:w="2626"/>
        <w:gridCol w:w="1359"/>
        <w:gridCol w:w="1440"/>
        <w:gridCol w:w="2138"/>
        <w:gridCol w:w="2115"/>
        <w:gridCol w:w="992"/>
      </w:tblGrid>
      <w:tr w:rsidR="00CF2DCF" w:rsidRPr="005A4BDD" w14:paraId="5E92DF6C" w14:textId="77777777" w:rsidTr="00533B64">
        <w:trPr>
          <w:tblHeader/>
        </w:trPr>
        <w:tc>
          <w:tcPr>
            <w:tcW w:w="3648" w:type="dxa"/>
            <w:shd w:val="clear" w:color="auto" w:fill="352168" w:themeFill="background2" w:themeFillShade="BF"/>
          </w:tcPr>
          <w:p w14:paraId="5B86368B" w14:textId="77777777" w:rsidR="00CF2DCF" w:rsidRPr="005A4BDD" w:rsidRDefault="00CF2DCF" w:rsidP="00CF2DCF">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Action</w:t>
            </w:r>
          </w:p>
        </w:tc>
        <w:tc>
          <w:tcPr>
            <w:tcW w:w="2626" w:type="dxa"/>
            <w:shd w:val="clear" w:color="auto" w:fill="352168" w:themeFill="background2" w:themeFillShade="BF"/>
          </w:tcPr>
          <w:p w14:paraId="46E74DAF" w14:textId="77777777" w:rsidR="00CF2DCF" w:rsidRPr="005A4BDD" w:rsidRDefault="00CF2DCF" w:rsidP="00CF2DCF">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Related Objective/s</w:t>
            </w:r>
          </w:p>
        </w:tc>
        <w:tc>
          <w:tcPr>
            <w:tcW w:w="1359" w:type="dxa"/>
            <w:shd w:val="clear" w:color="auto" w:fill="352168" w:themeFill="background2" w:themeFillShade="BF"/>
          </w:tcPr>
          <w:p w14:paraId="329C0E96" w14:textId="77777777" w:rsidR="00CF2DCF" w:rsidRPr="005A4BDD" w:rsidRDefault="00CF2DCF" w:rsidP="00CF2DCF">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Lead Directorate</w:t>
            </w:r>
          </w:p>
        </w:tc>
        <w:tc>
          <w:tcPr>
            <w:tcW w:w="1440" w:type="dxa"/>
            <w:shd w:val="clear" w:color="auto" w:fill="352168" w:themeFill="background2" w:themeFillShade="BF"/>
          </w:tcPr>
          <w:p w14:paraId="27E86C6E" w14:textId="77777777" w:rsidR="00CF2DCF" w:rsidRPr="005A4BDD" w:rsidRDefault="00CF2DCF" w:rsidP="00CF2DCF">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Secondary Directorate/s</w:t>
            </w:r>
          </w:p>
        </w:tc>
        <w:tc>
          <w:tcPr>
            <w:tcW w:w="2138" w:type="dxa"/>
            <w:shd w:val="clear" w:color="auto" w:fill="352168" w:themeFill="background2" w:themeFillShade="BF"/>
          </w:tcPr>
          <w:p w14:paraId="1A948CEF" w14:textId="77777777" w:rsidR="00CF2DCF" w:rsidRPr="005A4BDD" w:rsidRDefault="00CF2DCF" w:rsidP="00CF2DCF">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Alignment with other ACT strategies</w:t>
            </w:r>
          </w:p>
        </w:tc>
        <w:tc>
          <w:tcPr>
            <w:tcW w:w="2115" w:type="dxa"/>
            <w:shd w:val="clear" w:color="auto" w:fill="352168" w:themeFill="background2" w:themeFillShade="BF"/>
          </w:tcPr>
          <w:p w14:paraId="4FEF5F8D" w14:textId="77777777" w:rsidR="00CF2DCF" w:rsidRPr="005A4BDD" w:rsidRDefault="00CF2DCF" w:rsidP="00CF2DCF">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National</w:t>
            </w:r>
            <w:r w:rsidR="000F45E8" w:rsidRPr="005A4BDD">
              <w:rPr>
                <w:rFonts w:asciiTheme="majorHAnsi" w:hAnsiTheme="majorHAnsi" w:cstheme="majorHAnsi"/>
                <w:color w:val="FFFFFF" w:themeColor="background1"/>
                <w:lang w:val="en-AU"/>
              </w:rPr>
              <w:t xml:space="preserve"> Drug Strategy evidence-based</w:t>
            </w:r>
            <w:r w:rsidRPr="005A4BDD">
              <w:rPr>
                <w:rFonts w:asciiTheme="majorHAnsi" w:hAnsiTheme="majorHAnsi" w:cstheme="majorHAnsi"/>
                <w:color w:val="FFFFFF" w:themeColor="background1"/>
                <w:lang w:val="en-AU"/>
              </w:rPr>
              <w:t xml:space="preserve"> / practice-informed approach</w:t>
            </w:r>
          </w:p>
        </w:tc>
        <w:tc>
          <w:tcPr>
            <w:tcW w:w="992" w:type="dxa"/>
            <w:shd w:val="clear" w:color="auto" w:fill="352168" w:themeFill="background2" w:themeFillShade="BF"/>
          </w:tcPr>
          <w:p w14:paraId="2D317CF0" w14:textId="77777777" w:rsidR="00CF2DCF" w:rsidRPr="005A4BDD" w:rsidRDefault="00CF2DCF" w:rsidP="00CF2DCF">
            <w:pPr>
              <w:widowControl/>
              <w:rPr>
                <w:rFonts w:asciiTheme="majorHAnsi" w:hAnsiTheme="majorHAnsi" w:cstheme="majorHAnsi"/>
                <w:color w:val="FFFFFF" w:themeColor="background1"/>
                <w:lang w:val="en-AU"/>
              </w:rPr>
            </w:pPr>
            <w:r w:rsidRPr="005A4BDD">
              <w:rPr>
                <w:rFonts w:asciiTheme="majorHAnsi" w:hAnsiTheme="majorHAnsi" w:cstheme="majorHAnsi"/>
                <w:color w:val="FFFFFF" w:themeColor="background1"/>
                <w:lang w:val="en-AU"/>
              </w:rPr>
              <w:t>NDS Pillar*</w:t>
            </w:r>
          </w:p>
        </w:tc>
      </w:tr>
      <w:tr w:rsidR="00CF2DCF" w:rsidRPr="005A4BDD" w14:paraId="58587EDF" w14:textId="77777777" w:rsidTr="00533B64">
        <w:tc>
          <w:tcPr>
            <w:tcW w:w="14318" w:type="dxa"/>
            <w:gridSpan w:val="7"/>
            <w:shd w:val="clear" w:color="auto" w:fill="EAEAEA" w:themeFill="accent1" w:themeFillTint="1A"/>
          </w:tcPr>
          <w:p w14:paraId="43922314" w14:textId="77777777" w:rsidR="00CF2DCF" w:rsidRPr="005A4BDD" w:rsidRDefault="00CF2DCF" w:rsidP="000B5762">
            <w:pPr>
              <w:rPr>
                <w:b/>
                <w:i/>
                <w:sz w:val="20"/>
                <w:lang w:val="en-AU"/>
              </w:rPr>
            </w:pPr>
            <w:r w:rsidRPr="005A4BDD">
              <w:rPr>
                <w:b/>
                <w:i/>
                <w:sz w:val="20"/>
                <w:lang w:val="en-AU"/>
              </w:rPr>
              <w:t xml:space="preserve">Monitor emerging drug issues </w:t>
            </w:r>
          </w:p>
        </w:tc>
      </w:tr>
      <w:tr w:rsidR="00281665" w:rsidRPr="005A4BDD" w14:paraId="0DA37E39" w14:textId="77777777" w:rsidTr="00533B64">
        <w:tc>
          <w:tcPr>
            <w:tcW w:w="14318" w:type="dxa"/>
            <w:gridSpan w:val="7"/>
            <w:shd w:val="clear" w:color="auto" w:fill="EAEAEA" w:themeFill="accent1" w:themeFillTint="1A"/>
          </w:tcPr>
          <w:p w14:paraId="56080B39" w14:textId="77777777" w:rsidR="00281665" w:rsidRPr="005A4BDD" w:rsidRDefault="00281665" w:rsidP="009F034E">
            <w:pPr>
              <w:rPr>
                <w:b/>
                <w:i/>
                <w:sz w:val="20"/>
                <w:lang w:val="en-AU"/>
              </w:rPr>
            </w:pPr>
            <w:r w:rsidRPr="005A4BDD">
              <w:rPr>
                <w:b/>
                <w:i/>
                <w:sz w:val="20"/>
                <w:lang w:val="en-AU"/>
              </w:rPr>
              <w:t>Data and reporting</w:t>
            </w:r>
          </w:p>
        </w:tc>
      </w:tr>
      <w:tr w:rsidR="00281665" w:rsidRPr="005A4BDD" w14:paraId="7979B4A1" w14:textId="77777777" w:rsidTr="00533B64">
        <w:tc>
          <w:tcPr>
            <w:tcW w:w="3648" w:type="dxa"/>
          </w:tcPr>
          <w:p w14:paraId="542E157E" w14:textId="77777777" w:rsidR="00281665" w:rsidRPr="005A4BDD" w:rsidRDefault="00281665" w:rsidP="009F034E">
            <w:pPr>
              <w:pStyle w:val="ListParagraph"/>
              <w:numPr>
                <w:ilvl w:val="0"/>
                <w:numId w:val="31"/>
              </w:numPr>
              <w:spacing w:line="240" w:lineRule="auto"/>
              <w:rPr>
                <w:i/>
                <w:sz w:val="20"/>
                <w:lang w:val="en-AU"/>
              </w:rPr>
            </w:pPr>
            <w:r w:rsidRPr="005A4BDD">
              <w:rPr>
                <w:i/>
                <w:sz w:val="20"/>
                <w:lang w:val="en-AU"/>
              </w:rPr>
              <w:t>Implement initiatives to improve data collection, management, reporting and analysis.</w:t>
            </w:r>
          </w:p>
        </w:tc>
        <w:tc>
          <w:tcPr>
            <w:tcW w:w="2626" w:type="dxa"/>
          </w:tcPr>
          <w:p w14:paraId="06FB52E0" w14:textId="77777777" w:rsidR="00281665" w:rsidRPr="005A4BDD" w:rsidRDefault="00281665" w:rsidP="009F034E">
            <w:pPr>
              <w:rPr>
                <w:i/>
                <w:sz w:val="20"/>
                <w:lang w:val="en-AU"/>
              </w:rPr>
            </w:pPr>
            <w:r w:rsidRPr="005A4BDD">
              <w:rPr>
                <w:i/>
                <w:sz w:val="20"/>
                <w:lang w:val="en-AU"/>
              </w:rPr>
              <w:t>Strengthen data collection and analysis.</w:t>
            </w:r>
          </w:p>
        </w:tc>
        <w:tc>
          <w:tcPr>
            <w:tcW w:w="1359" w:type="dxa"/>
            <w:shd w:val="clear" w:color="auto" w:fill="auto"/>
          </w:tcPr>
          <w:p w14:paraId="72A71584" w14:textId="1C260EC0" w:rsidR="00281665" w:rsidRPr="005A4BDD" w:rsidRDefault="00281665" w:rsidP="009F034E">
            <w:pPr>
              <w:rPr>
                <w:i/>
                <w:sz w:val="20"/>
                <w:lang w:val="en-AU"/>
              </w:rPr>
            </w:pPr>
            <w:r w:rsidRPr="005A4BDD">
              <w:rPr>
                <w:i/>
                <w:sz w:val="20"/>
                <w:lang w:val="en-AU"/>
              </w:rPr>
              <w:t>ACT Health Directorate</w:t>
            </w:r>
            <w:r w:rsidR="005F1ED3" w:rsidRPr="005A4BDD">
              <w:rPr>
                <w:i/>
                <w:sz w:val="20"/>
                <w:lang w:val="en-AU"/>
              </w:rPr>
              <w:t>.</w:t>
            </w:r>
          </w:p>
        </w:tc>
        <w:tc>
          <w:tcPr>
            <w:tcW w:w="1440" w:type="dxa"/>
            <w:shd w:val="clear" w:color="auto" w:fill="auto"/>
          </w:tcPr>
          <w:p w14:paraId="0EF1675C" w14:textId="7B109405" w:rsidR="00281665" w:rsidRPr="005A4BDD" w:rsidRDefault="00281665" w:rsidP="009F034E">
            <w:pPr>
              <w:rPr>
                <w:i/>
                <w:sz w:val="20"/>
                <w:lang w:val="en-AU"/>
              </w:rPr>
            </w:pPr>
            <w:proofErr w:type="spellStart"/>
            <w:r w:rsidRPr="005A4BDD">
              <w:rPr>
                <w:i/>
                <w:sz w:val="20"/>
                <w:lang w:val="en-AU"/>
              </w:rPr>
              <w:t>JaCSD</w:t>
            </w:r>
            <w:proofErr w:type="spellEnd"/>
            <w:r w:rsidR="005F1ED3" w:rsidRPr="005A4BDD">
              <w:rPr>
                <w:i/>
                <w:sz w:val="20"/>
                <w:lang w:val="en-AU"/>
              </w:rPr>
              <w:t>.</w:t>
            </w:r>
          </w:p>
          <w:p w14:paraId="5E16F861" w14:textId="77777777" w:rsidR="00281665" w:rsidRPr="005A4BDD" w:rsidRDefault="00281665" w:rsidP="009F034E">
            <w:pPr>
              <w:rPr>
                <w:i/>
                <w:sz w:val="20"/>
                <w:lang w:val="en-AU"/>
              </w:rPr>
            </w:pPr>
          </w:p>
          <w:p w14:paraId="324397C7" w14:textId="460B6D77" w:rsidR="00281665" w:rsidRPr="005A4BDD" w:rsidRDefault="00281665" w:rsidP="009F034E">
            <w:pPr>
              <w:rPr>
                <w:i/>
                <w:sz w:val="20"/>
                <w:lang w:val="en-AU"/>
              </w:rPr>
            </w:pPr>
            <w:r w:rsidRPr="005A4BDD">
              <w:rPr>
                <w:i/>
                <w:sz w:val="20"/>
                <w:lang w:val="en-AU"/>
              </w:rPr>
              <w:t>ACT Policing</w:t>
            </w:r>
            <w:r w:rsidR="005F1ED3" w:rsidRPr="005A4BDD">
              <w:rPr>
                <w:i/>
                <w:sz w:val="20"/>
                <w:lang w:val="en-AU"/>
              </w:rPr>
              <w:t>.</w:t>
            </w:r>
          </w:p>
          <w:p w14:paraId="66226E67" w14:textId="77777777" w:rsidR="00281665" w:rsidRPr="005A4BDD" w:rsidRDefault="00281665" w:rsidP="009F034E">
            <w:pPr>
              <w:rPr>
                <w:i/>
                <w:sz w:val="20"/>
                <w:lang w:val="en-AU"/>
              </w:rPr>
            </w:pPr>
          </w:p>
          <w:p w14:paraId="51F25FB3" w14:textId="3F734C91" w:rsidR="00281665" w:rsidRPr="005A4BDD" w:rsidRDefault="00281665" w:rsidP="009F034E">
            <w:pPr>
              <w:rPr>
                <w:i/>
                <w:sz w:val="20"/>
                <w:lang w:val="en-AU"/>
              </w:rPr>
            </w:pPr>
            <w:r w:rsidRPr="005A4BDD">
              <w:rPr>
                <w:i/>
                <w:sz w:val="20"/>
                <w:lang w:val="en-AU"/>
              </w:rPr>
              <w:t>CMTEDD</w:t>
            </w:r>
            <w:r w:rsidR="005F1ED3" w:rsidRPr="005A4BDD">
              <w:rPr>
                <w:i/>
                <w:sz w:val="20"/>
                <w:lang w:val="en-AU"/>
              </w:rPr>
              <w:t>.</w:t>
            </w:r>
          </w:p>
          <w:p w14:paraId="5A4E40A6" w14:textId="77777777" w:rsidR="00281665" w:rsidRPr="005A4BDD" w:rsidRDefault="00281665" w:rsidP="009F034E">
            <w:pPr>
              <w:rPr>
                <w:i/>
                <w:sz w:val="20"/>
                <w:lang w:val="en-AU"/>
              </w:rPr>
            </w:pPr>
          </w:p>
          <w:p w14:paraId="07130C5B" w14:textId="454D2474" w:rsidR="00281665" w:rsidRPr="005A4BDD" w:rsidRDefault="00281665" w:rsidP="009F034E">
            <w:pPr>
              <w:rPr>
                <w:i/>
                <w:sz w:val="20"/>
                <w:lang w:val="en-AU"/>
              </w:rPr>
            </w:pPr>
            <w:r w:rsidRPr="005A4BDD">
              <w:rPr>
                <w:i/>
                <w:sz w:val="20"/>
                <w:lang w:val="en-AU"/>
              </w:rPr>
              <w:t>Access Canberra</w:t>
            </w:r>
            <w:r w:rsidR="005F1ED3" w:rsidRPr="005A4BDD">
              <w:rPr>
                <w:i/>
                <w:sz w:val="20"/>
                <w:lang w:val="en-AU"/>
              </w:rPr>
              <w:t>.</w:t>
            </w:r>
          </w:p>
          <w:p w14:paraId="00CDAFB1" w14:textId="77777777" w:rsidR="00281665" w:rsidRPr="005A4BDD" w:rsidRDefault="00281665" w:rsidP="009F034E">
            <w:pPr>
              <w:rPr>
                <w:i/>
                <w:sz w:val="20"/>
                <w:lang w:val="en-AU"/>
              </w:rPr>
            </w:pPr>
          </w:p>
          <w:p w14:paraId="108370E9" w14:textId="77777777" w:rsidR="00281665" w:rsidRDefault="00281665" w:rsidP="009F034E">
            <w:pPr>
              <w:rPr>
                <w:i/>
                <w:sz w:val="20"/>
                <w:lang w:val="en-AU"/>
              </w:rPr>
            </w:pPr>
            <w:r w:rsidRPr="005A4BDD">
              <w:rPr>
                <w:i/>
                <w:sz w:val="20"/>
                <w:lang w:val="en-AU"/>
              </w:rPr>
              <w:t>Canberra Health Services</w:t>
            </w:r>
            <w:r w:rsidR="005F1ED3" w:rsidRPr="005A4BDD">
              <w:rPr>
                <w:i/>
                <w:sz w:val="20"/>
                <w:lang w:val="en-AU"/>
              </w:rPr>
              <w:t>.</w:t>
            </w:r>
          </w:p>
          <w:p w14:paraId="1DBA8CAD" w14:textId="77777777" w:rsidR="00FB23E3" w:rsidRDefault="00FB23E3" w:rsidP="009F034E">
            <w:pPr>
              <w:rPr>
                <w:i/>
                <w:sz w:val="20"/>
                <w:lang w:val="en-AU"/>
              </w:rPr>
            </w:pPr>
          </w:p>
          <w:p w14:paraId="3D279A9D" w14:textId="77777777" w:rsidR="00FB23E3" w:rsidRDefault="00FB23E3" w:rsidP="009F034E">
            <w:pPr>
              <w:rPr>
                <w:i/>
                <w:sz w:val="20"/>
                <w:lang w:val="en-AU"/>
              </w:rPr>
            </w:pPr>
          </w:p>
          <w:p w14:paraId="01449185" w14:textId="77777777" w:rsidR="00FB23E3" w:rsidRDefault="00FB23E3" w:rsidP="009F034E">
            <w:pPr>
              <w:rPr>
                <w:i/>
                <w:sz w:val="20"/>
                <w:lang w:val="en-AU"/>
              </w:rPr>
            </w:pPr>
          </w:p>
          <w:p w14:paraId="1C6C80CC" w14:textId="77777777" w:rsidR="00FB23E3" w:rsidRDefault="00FB23E3" w:rsidP="009F034E">
            <w:pPr>
              <w:rPr>
                <w:i/>
                <w:sz w:val="20"/>
                <w:lang w:val="en-AU"/>
              </w:rPr>
            </w:pPr>
          </w:p>
          <w:p w14:paraId="567E46FA" w14:textId="77777777" w:rsidR="00FB23E3" w:rsidRDefault="00FB23E3" w:rsidP="009F034E">
            <w:pPr>
              <w:rPr>
                <w:i/>
                <w:sz w:val="20"/>
                <w:lang w:val="en-AU"/>
              </w:rPr>
            </w:pPr>
          </w:p>
          <w:p w14:paraId="6DD9C85A" w14:textId="0995E4FC" w:rsidR="00FB23E3" w:rsidRPr="005A4BDD" w:rsidRDefault="00FB23E3" w:rsidP="009F034E">
            <w:pPr>
              <w:rPr>
                <w:i/>
                <w:sz w:val="20"/>
                <w:lang w:val="en-AU"/>
              </w:rPr>
            </w:pPr>
          </w:p>
        </w:tc>
        <w:tc>
          <w:tcPr>
            <w:tcW w:w="2138" w:type="dxa"/>
          </w:tcPr>
          <w:p w14:paraId="56E82798" w14:textId="2874801F" w:rsidR="00281665" w:rsidRPr="005A4BDD" w:rsidRDefault="00281665" w:rsidP="009F034E">
            <w:pPr>
              <w:rPr>
                <w:i/>
                <w:sz w:val="20"/>
                <w:lang w:val="en-AU"/>
              </w:rPr>
            </w:pPr>
            <w:r w:rsidRPr="005A4BDD">
              <w:rPr>
                <w:i/>
                <w:sz w:val="20"/>
                <w:lang w:val="en-AU"/>
              </w:rPr>
              <w:t>ACT Health Quality Strategy 2018-2028</w:t>
            </w:r>
            <w:r w:rsidR="005F1ED3" w:rsidRPr="005A4BDD">
              <w:rPr>
                <w:i/>
                <w:sz w:val="20"/>
                <w:lang w:val="en-AU"/>
              </w:rPr>
              <w:t>.</w:t>
            </w:r>
          </w:p>
        </w:tc>
        <w:tc>
          <w:tcPr>
            <w:tcW w:w="2115" w:type="dxa"/>
          </w:tcPr>
          <w:p w14:paraId="2343E430" w14:textId="77777777" w:rsidR="00281665" w:rsidRPr="005A4BDD" w:rsidRDefault="00281665" w:rsidP="009F034E">
            <w:pPr>
              <w:rPr>
                <w:i/>
                <w:sz w:val="20"/>
                <w:lang w:val="en-AU"/>
              </w:rPr>
            </w:pPr>
            <w:r w:rsidRPr="005A4BDD">
              <w:rPr>
                <w:i/>
                <w:sz w:val="20"/>
                <w:lang w:val="en-AU"/>
              </w:rPr>
              <w:t>Develop and Share Data and Measure Performance.</w:t>
            </w:r>
          </w:p>
          <w:p w14:paraId="7E95C37A" w14:textId="77777777" w:rsidR="00281665" w:rsidRPr="005A4BDD" w:rsidRDefault="00281665" w:rsidP="009F034E">
            <w:pPr>
              <w:rPr>
                <w:i/>
                <w:sz w:val="20"/>
                <w:lang w:val="en-AU"/>
              </w:rPr>
            </w:pPr>
          </w:p>
          <w:p w14:paraId="52790872" w14:textId="1863DD89" w:rsidR="00281665" w:rsidRPr="005A4BDD" w:rsidRDefault="00281665" w:rsidP="009F034E">
            <w:pPr>
              <w:rPr>
                <w:i/>
                <w:sz w:val="20"/>
                <w:lang w:val="en-AU"/>
              </w:rPr>
            </w:pPr>
            <w:r w:rsidRPr="005A4BDD">
              <w:rPr>
                <w:i/>
                <w:sz w:val="20"/>
                <w:lang w:val="en-AU"/>
              </w:rPr>
              <w:t>Evidence-informed responses</w:t>
            </w:r>
            <w:r w:rsidR="005F1ED3" w:rsidRPr="005A4BDD">
              <w:rPr>
                <w:i/>
                <w:sz w:val="20"/>
                <w:lang w:val="en-AU"/>
              </w:rPr>
              <w:t>.</w:t>
            </w:r>
          </w:p>
        </w:tc>
        <w:tc>
          <w:tcPr>
            <w:tcW w:w="992" w:type="dxa"/>
          </w:tcPr>
          <w:p w14:paraId="0845D143" w14:textId="116E82FE" w:rsidR="00281665" w:rsidRPr="005A4BDD" w:rsidRDefault="00281665" w:rsidP="009F034E">
            <w:pPr>
              <w:rPr>
                <w:i/>
                <w:sz w:val="20"/>
                <w:lang w:val="en-AU"/>
              </w:rPr>
            </w:pPr>
            <w:r w:rsidRPr="005A4BDD">
              <w:rPr>
                <w:i/>
                <w:sz w:val="20"/>
                <w:lang w:val="en-AU"/>
              </w:rPr>
              <w:t>S, D, H, P</w:t>
            </w:r>
            <w:r w:rsidR="005F1ED3" w:rsidRPr="005A4BDD">
              <w:rPr>
                <w:i/>
                <w:sz w:val="20"/>
                <w:lang w:val="en-AU"/>
              </w:rPr>
              <w:t>.</w:t>
            </w:r>
          </w:p>
        </w:tc>
      </w:tr>
      <w:tr w:rsidR="00CF2DCF" w:rsidRPr="005A4BDD" w14:paraId="7413AC75" w14:textId="77777777" w:rsidTr="00533B64">
        <w:tc>
          <w:tcPr>
            <w:tcW w:w="3648" w:type="dxa"/>
          </w:tcPr>
          <w:p w14:paraId="4D1374A8" w14:textId="77777777" w:rsidR="00CF2DCF" w:rsidRPr="005A4BDD" w:rsidRDefault="00CF2DCF" w:rsidP="00CF2DCF">
            <w:pPr>
              <w:pStyle w:val="ListParagraph"/>
              <w:numPr>
                <w:ilvl w:val="0"/>
                <w:numId w:val="31"/>
              </w:numPr>
              <w:spacing w:line="240" w:lineRule="auto"/>
              <w:rPr>
                <w:i/>
                <w:sz w:val="20"/>
                <w:lang w:val="en-AU"/>
              </w:rPr>
            </w:pPr>
            <w:r w:rsidRPr="005A4BDD">
              <w:rPr>
                <w:i/>
                <w:sz w:val="20"/>
                <w:lang w:val="en-AU"/>
              </w:rPr>
              <w:lastRenderedPageBreak/>
              <w:t>Consider emerging issues, and identified gaps, in alcohol, tobacco and other drug control and respond as required, including participation in national initiatives, during the lifetime of the Action Plan.</w:t>
            </w:r>
          </w:p>
        </w:tc>
        <w:tc>
          <w:tcPr>
            <w:tcW w:w="2626" w:type="dxa"/>
          </w:tcPr>
          <w:p w14:paraId="7E6F27B8" w14:textId="77777777" w:rsidR="00CF2DCF" w:rsidRPr="005A4BDD" w:rsidRDefault="00CF2DCF" w:rsidP="000B5762">
            <w:pPr>
              <w:rPr>
                <w:i/>
                <w:sz w:val="20"/>
                <w:lang w:val="en-AU"/>
              </w:rPr>
            </w:pPr>
            <w:r w:rsidRPr="005A4BDD">
              <w:rPr>
                <w:i/>
                <w:sz w:val="20"/>
                <w:lang w:val="en-AU"/>
              </w:rPr>
              <w:t>Supports all objectives.</w:t>
            </w:r>
          </w:p>
        </w:tc>
        <w:tc>
          <w:tcPr>
            <w:tcW w:w="1359" w:type="dxa"/>
            <w:shd w:val="clear" w:color="auto" w:fill="auto"/>
          </w:tcPr>
          <w:p w14:paraId="0953C41E" w14:textId="0C62239E" w:rsidR="00CF2DCF" w:rsidRPr="005A4BDD" w:rsidRDefault="00CF2DCF" w:rsidP="000B5762">
            <w:pPr>
              <w:rPr>
                <w:i/>
                <w:sz w:val="20"/>
                <w:lang w:val="en-AU"/>
              </w:rPr>
            </w:pPr>
            <w:r w:rsidRPr="005A4BDD">
              <w:rPr>
                <w:i/>
                <w:sz w:val="20"/>
                <w:lang w:val="en-AU"/>
              </w:rPr>
              <w:t>ACT Health</w:t>
            </w:r>
            <w:r w:rsidR="009C5435" w:rsidRPr="005A4BDD">
              <w:rPr>
                <w:i/>
                <w:sz w:val="20"/>
                <w:lang w:val="en-AU"/>
              </w:rPr>
              <w:t xml:space="preserve"> Directorate</w:t>
            </w:r>
            <w:r w:rsidR="005F1ED3" w:rsidRPr="005A4BDD">
              <w:rPr>
                <w:i/>
                <w:sz w:val="20"/>
                <w:lang w:val="en-AU"/>
              </w:rPr>
              <w:t>.</w:t>
            </w:r>
          </w:p>
        </w:tc>
        <w:tc>
          <w:tcPr>
            <w:tcW w:w="1440" w:type="dxa"/>
            <w:shd w:val="clear" w:color="auto" w:fill="auto"/>
          </w:tcPr>
          <w:p w14:paraId="6D97798E" w14:textId="244F2C45" w:rsidR="00CF2DCF" w:rsidRPr="005A4BDD" w:rsidRDefault="00CF2DCF" w:rsidP="000B5762">
            <w:pPr>
              <w:rPr>
                <w:i/>
                <w:sz w:val="20"/>
                <w:lang w:val="en-AU"/>
              </w:rPr>
            </w:pPr>
            <w:proofErr w:type="spellStart"/>
            <w:r w:rsidRPr="005A4BDD">
              <w:rPr>
                <w:i/>
                <w:sz w:val="20"/>
                <w:lang w:val="en-AU"/>
              </w:rPr>
              <w:t>JaCSD</w:t>
            </w:r>
            <w:proofErr w:type="spellEnd"/>
            <w:r w:rsidR="005F1ED3" w:rsidRPr="005A4BDD">
              <w:rPr>
                <w:i/>
                <w:sz w:val="20"/>
                <w:lang w:val="en-AU"/>
              </w:rPr>
              <w:t>.</w:t>
            </w:r>
          </w:p>
          <w:p w14:paraId="671F2170" w14:textId="77777777" w:rsidR="009C5435" w:rsidRPr="005A4BDD" w:rsidRDefault="009C5435" w:rsidP="000B5762">
            <w:pPr>
              <w:rPr>
                <w:i/>
                <w:sz w:val="20"/>
                <w:lang w:val="en-AU"/>
              </w:rPr>
            </w:pPr>
          </w:p>
          <w:p w14:paraId="3052B269" w14:textId="2ADABB46" w:rsidR="00CF2DCF" w:rsidRPr="005A4BDD" w:rsidRDefault="00CF2DCF" w:rsidP="000B5762">
            <w:pPr>
              <w:rPr>
                <w:i/>
                <w:sz w:val="20"/>
                <w:lang w:val="en-AU"/>
              </w:rPr>
            </w:pPr>
            <w:r w:rsidRPr="005A4BDD">
              <w:rPr>
                <w:i/>
                <w:sz w:val="20"/>
                <w:lang w:val="en-AU"/>
              </w:rPr>
              <w:t>ACT Policing</w:t>
            </w:r>
            <w:r w:rsidR="005F1ED3" w:rsidRPr="005A4BDD">
              <w:rPr>
                <w:i/>
                <w:sz w:val="20"/>
                <w:lang w:val="en-AU"/>
              </w:rPr>
              <w:t>.</w:t>
            </w:r>
          </w:p>
          <w:p w14:paraId="6F932F1F" w14:textId="77777777" w:rsidR="009C5435" w:rsidRPr="005A4BDD" w:rsidRDefault="009C5435" w:rsidP="000B5762">
            <w:pPr>
              <w:rPr>
                <w:i/>
                <w:sz w:val="20"/>
                <w:lang w:val="en-AU"/>
              </w:rPr>
            </w:pPr>
          </w:p>
          <w:p w14:paraId="7C83B550" w14:textId="4A36940E" w:rsidR="009C5435" w:rsidRPr="005A4BDD" w:rsidRDefault="009C5435" w:rsidP="000B5762">
            <w:pPr>
              <w:rPr>
                <w:i/>
                <w:sz w:val="20"/>
                <w:lang w:val="en-AU"/>
              </w:rPr>
            </w:pPr>
            <w:r w:rsidRPr="005A4BDD">
              <w:rPr>
                <w:i/>
                <w:sz w:val="20"/>
                <w:lang w:val="en-AU"/>
              </w:rPr>
              <w:t>Canberra Health Services</w:t>
            </w:r>
            <w:r w:rsidR="005F1ED3" w:rsidRPr="005A4BDD">
              <w:rPr>
                <w:i/>
                <w:sz w:val="20"/>
                <w:lang w:val="en-AU"/>
              </w:rPr>
              <w:t>.</w:t>
            </w:r>
          </w:p>
        </w:tc>
        <w:tc>
          <w:tcPr>
            <w:tcW w:w="2138" w:type="dxa"/>
          </w:tcPr>
          <w:p w14:paraId="63CFC468" w14:textId="2BFD21FE" w:rsidR="00CF2DCF" w:rsidRPr="005A4BDD" w:rsidRDefault="00C7512F" w:rsidP="000B5762">
            <w:pPr>
              <w:rPr>
                <w:i/>
                <w:sz w:val="20"/>
                <w:lang w:val="en-AU"/>
              </w:rPr>
            </w:pPr>
            <w:r w:rsidRPr="005A4BDD">
              <w:rPr>
                <w:i/>
                <w:sz w:val="20"/>
                <w:lang w:val="en-AU"/>
              </w:rPr>
              <w:t>Territory-wide Health Services Strategy 2018–2028</w:t>
            </w:r>
            <w:r w:rsidR="005F1ED3" w:rsidRPr="005A4BDD">
              <w:rPr>
                <w:i/>
                <w:sz w:val="20"/>
                <w:lang w:val="en-AU"/>
              </w:rPr>
              <w:t>.</w:t>
            </w:r>
          </w:p>
        </w:tc>
        <w:tc>
          <w:tcPr>
            <w:tcW w:w="2115" w:type="dxa"/>
          </w:tcPr>
          <w:p w14:paraId="34AEBDD9" w14:textId="77777777" w:rsidR="00CF2DCF" w:rsidRPr="005A4BDD" w:rsidRDefault="00CF2DCF" w:rsidP="000B5762">
            <w:pPr>
              <w:rPr>
                <w:i/>
                <w:sz w:val="20"/>
                <w:lang w:val="en-AU"/>
              </w:rPr>
            </w:pPr>
            <w:r w:rsidRPr="005A4BDD">
              <w:rPr>
                <w:i/>
                <w:sz w:val="20"/>
                <w:lang w:val="en-AU"/>
              </w:rPr>
              <w:t>Monitor emerging drug issues to provide advice to the health, law enforcement, education and social services sectors for informing individuals and the community regarding risky behaviours.</w:t>
            </w:r>
          </w:p>
          <w:p w14:paraId="2EB5EF2C" w14:textId="77777777" w:rsidR="00067F02" w:rsidRPr="005A4BDD" w:rsidRDefault="00067F02" w:rsidP="000B5762">
            <w:pPr>
              <w:rPr>
                <w:i/>
                <w:sz w:val="20"/>
                <w:lang w:val="en-AU"/>
              </w:rPr>
            </w:pPr>
          </w:p>
          <w:p w14:paraId="14A52D73" w14:textId="77777777" w:rsidR="00067F02" w:rsidRPr="005A4BDD" w:rsidRDefault="00067F02" w:rsidP="000B5762">
            <w:pPr>
              <w:rPr>
                <w:i/>
                <w:sz w:val="20"/>
                <w:lang w:val="en-AU"/>
              </w:rPr>
            </w:pPr>
            <w:r w:rsidRPr="005A4BDD">
              <w:rPr>
                <w:i/>
                <w:sz w:val="20"/>
                <w:lang w:val="en-AU"/>
              </w:rPr>
              <w:t>Intelligence — effectively using trend data and monitoring.</w:t>
            </w:r>
          </w:p>
          <w:p w14:paraId="1FCD4CAD" w14:textId="77777777" w:rsidR="00CF2DCF" w:rsidRPr="005A4BDD" w:rsidRDefault="00CF2DCF" w:rsidP="000B5762">
            <w:pPr>
              <w:rPr>
                <w:i/>
                <w:sz w:val="20"/>
                <w:lang w:val="en-AU"/>
              </w:rPr>
            </w:pPr>
          </w:p>
        </w:tc>
        <w:tc>
          <w:tcPr>
            <w:tcW w:w="992" w:type="dxa"/>
          </w:tcPr>
          <w:p w14:paraId="22034FA8" w14:textId="290DCC97" w:rsidR="00CF2DCF" w:rsidRPr="005A4BDD" w:rsidRDefault="00CF2DCF" w:rsidP="000B5762">
            <w:pPr>
              <w:rPr>
                <w:i/>
                <w:sz w:val="20"/>
                <w:lang w:val="en-AU"/>
              </w:rPr>
            </w:pPr>
            <w:r w:rsidRPr="005A4BDD">
              <w:rPr>
                <w:i/>
                <w:sz w:val="20"/>
                <w:lang w:val="en-AU"/>
              </w:rPr>
              <w:t>D, H, S, P</w:t>
            </w:r>
            <w:r w:rsidR="005F1ED3" w:rsidRPr="005A4BDD">
              <w:rPr>
                <w:i/>
                <w:sz w:val="20"/>
                <w:lang w:val="en-AU"/>
              </w:rPr>
              <w:t>.</w:t>
            </w:r>
          </w:p>
        </w:tc>
      </w:tr>
      <w:tr w:rsidR="00CF2DCF" w:rsidRPr="005A4BDD" w14:paraId="0CC053FA" w14:textId="77777777" w:rsidTr="00533B64">
        <w:tc>
          <w:tcPr>
            <w:tcW w:w="3648" w:type="dxa"/>
          </w:tcPr>
          <w:p w14:paraId="31CBE8D6" w14:textId="5AE4E5A1" w:rsidR="00CF2DCF" w:rsidRPr="005A4BDD" w:rsidRDefault="006F5DFF" w:rsidP="00CF2DCF">
            <w:pPr>
              <w:pStyle w:val="ListParagraph"/>
              <w:numPr>
                <w:ilvl w:val="0"/>
                <w:numId w:val="31"/>
              </w:numPr>
              <w:spacing w:line="240" w:lineRule="auto"/>
              <w:rPr>
                <w:i/>
                <w:sz w:val="20"/>
                <w:lang w:val="en-AU"/>
              </w:rPr>
            </w:pPr>
            <w:r w:rsidRPr="005A4BDD">
              <w:rPr>
                <w:i/>
                <w:sz w:val="20"/>
                <w:lang w:val="en-AU"/>
              </w:rPr>
              <w:t>Refer to learnings from national p</w:t>
            </w:r>
            <w:r w:rsidR="00CF2DCF" w:rsidRPr="005A4BDD">
              <w:rPr>
                <w:i/>
                <w:sz w:val="20"/>
                <w:lang w:val="en-AU"/>
              </w:rPr>
              <w:t>ilots and explore the implementation of a local early warning system to ensure timely use of data to monitor and respond to emerging drug trends and harms.</w:t>
            </w:r>
          </w:p>
        </w:tc>
        <w:tc>
          <w:tcPr>
            <w:tcW w:w="2626" w:type="dxa"/>
          </w:tcPr>
          <w:p w14:paraId="76B0159B" w14:textId="77777777" w:rsidR="00CF2DCF" w:rsidRPr="005A4BDD" w:rsidRDefault="00CF2DCF" w:rsidP="000B5762">
            <w:pPr>
              <w:rPr>
                <w:i/>
                <w:sz w:val="20"/>
                <w:lang w:val="en-AU"/>
              </w:rPr>
            </w:pPr>
            <w:r w:rsidRPr="005A4BDD">
              <w:rPr>
                <w:i/>
                <w:sz w:val="20"/>
                <w:lang w:val="en-AU"/>
              </w:rPr>
              <w:t>Reduce fatal and non-fatal overdoses, including pharmaceutical opioid overdose.</w:t>
            </w:r>
          </w:p>
          <w:p w14:paraId="5C39E088" w14:textId="77777777" w:rsidR="00CF2DCF" w:rsidRPr="005A4BDD" w:rsidRDefault="00CF2DCF" w:rsidP="000B5762">
            <w:pPr>
              <w:rPr>
                <w:i/>
                <w:sz w:val="20"/>
                <w:lang w:val="en-AU"/>
              </w:rPr>
            </w:pPr>
          </w:p>
          <w:p w14:paraId="336799BF" w14:textId="77777777" w:rsidR="00CF2DCF" w:rsidRPr="005A4BDD" w:rsidRDefault="00CF2DCF" w:rsidP="000B5762">
            <w:pPr>
              <w:rPr>
                <w:i/>
                <w:sz w:val="20"/>
                <w:lang w:val="en-AU"/>
              </w:rPr>
            </w:pPr>
            <w:r w:rsidRPr="005A4BDD">
              <w:rPr>
                <w:i/>
                <w:sz w:val="20"/>
                <w:lang w:val="en-AU"/>
              </w:rPr>
              <w:t>Reduce alcohol and other drug-related ambulance attendances, emergency department presentations and hospital admissions.</w:t>
            </w:r>
          </w:p>
          <w:p w14:paraId="28821426" w14:textId="77777777" w:rsidR="00CF2DCF" w:rsidRPr="005A4BDD" w:rsidRDefault="00CF2DCF" w:rsidP="000B5762">
            <w:pPr>
              <w:rPr>
                <w:i/>
                <w:sz w:val="20"/>
                <w:lang w:val="en-AU"/>
              </w:rPr>
            </w:pPr>
          </w:p>
          <w:p w14:paraId="51008C7D" w14:textId="77777777" w:rsidR="00CF2DCF" w:rsidRDefault="00141994" w:rsidP="00067F02">
            <w:pPr>
              <w:rPr>
                <w:i/>
                <w:sz w:val="20"/>
                <w:lang w:val="en-AU"/>
              </w:rPr>
            </w:pPr>
            <w:r w:rsidRPr="005A4BDD">
              <w:rPr>
                <w:i/>
                <w:sz w:val="20"/>
                <w:lang w:val="en-AU"/>
              </w:rPr>
              <w:t>Strengthen data collection and analysis</w:t>
            </w:r>
            <w:r w:rsidR="005F1ED3" w:rsidRPr="005A4BDD">
              <w:rPr>
                <w:i/>
                <w:sz w:val="20"/>
                <w:lang w:val="en-AU"/>
              </w:rPr>
              <w:t>.</w:t>
            </w:r>
          </w:p>
          <w:p w14:paraId="1B718AAC" w14:textId="77777777" w:rsidR="00FB23E3" w:rsidRDefault="00FB23E3" w:rsidP="00067F02">
            <w:pPr>
              <w:rPr>
                <w:i/>
                <w:sz w:val="20"/>
                <w:lang w:val="en-AU"/>
              </w:rPr>
            </w:pPr>
          </w:p>
          <w:p w14:paraId="214BAE87" w14:textId="1D1A77C5" w:rsidR="00FB23E3" w:rsidRPr="005A4BDD" w:rsidRDefault="00FB23E3" w:rsidP="00067F02">
            <w:pPr>
              <w:rPr>
                <w:i/>
                <w:sz w:val="20"/>
                <w:lang w:val="en-AU"/>
              </w:rPr>
            </w:pPr>
          </w:p>
        </w:tc>
        <w:tc>
          <w:tcPr>
            <w:tcW w:w="1359" w:type="dxa"/>
            <w:shd w:val="clear" w:color="auto" w:fill="auto"/>
          </w:tcPr>
          <w:p w14:paraId="6F7337C6" w14:textId="49617F63" w:rsidR="00CF2DCF" w:rsidRPr="005A4BDD" w:rsidRDefault="00CF2DCF" w:rsidP="000B5762">
            <w:pPr>
              <w:rPr>
                <w:i/>
                <w:sz w:val="20"/>
                <w:lang w:val="en-AU"/>
              </w:rPr>
            </w:pPr>
            <w:r w:rsidRPr="005A4BDD">
              <w:rPr>
                <w:i/>
                <w:sz w:val="20"/>
                <w:lang w:val="en-AU"/>
              </w:rPr>
              <w:t>ACT Health</w:t>
            </w:r>
            <w:r w:rsidR="009C5435" w:rsidRPr="005A4BDD">
              <w:rPr>
                <w:i/>
                <w:sz w:val="20"/>
                <w:lang w:val="en-AU"/>
              </w:rPr>
              <w:t xml:space="preserve"> Directorate</w:t>
            </w:r>
            <w:r w:rsidR="005F1ED3" w:rsidRPr="005A4BDD">
              <w:rPr>
                <w:i/>
                <w:sz w:val="20"/>
                <w:lang w:val="en-AU"/>
              </w:rPr>
              <w:t>.</w:t>
            </w:r>
          </w:p>
          <w:p w14:paraId="322F92C1" w14:textId="77777777" w:rsidR="00CF2DCF" w:rsidRPr="005A4BDD" w:rsidRDefault="00CF2DCF" w:rsidP="000B5762">
            <w:pPr>
              <w:rPr>
                <w:i/>
                <w:sz w:val="20"/>
                <w:lang w:val="en-AU"/>
              </w:rPr>
            </w:pPr>
          </w:p>
        </w:tc>
        <w:tc>
          <w:tcPr>
            <w:tcW w:w="1440" w:type="dxa"/>
            <w:shd w:val="clear" w:color="auto" w:fill="auto"/>
          </w:tcPr>
          <w:p w14:paraId="661DB846" w14:textId="3C60D7C0" w:rsidR="00CF2DCF" w:rsidRPr="005A4BDD" w:rsidRDefault="00CF2DCF" w:rsidP="000B5762">
            <w:pPr>
              <w:rPr>
                <w:i/>
                <w:sz w:val="20"/>
                <w:lang w:val="en-AU"/>
              </w:rPr>
            </w:pPr>
            <w:proofErr w:type="spellStart"/>
            <w:r w:rsidRPr="005A4BDD">
              <w:rPr>
                <w:i/>
                <w:sz w:val="20"/>
                <w:lang w:val="en-AU"/>
              </w:rPr>
              <w:t>JaCSD</w:t>
            </w:r>
            <w:proofErr w:type="spellEnd"/>
            <w:r w:rsidR="005F1ED3" w:rsidRPr="005A4BDD">
              <w:rPr>
                <w:i/>
                <w:sz w:val="20"/>
                <w:lang w:val="en-AU"/>
              </w:rPr>
              <w:t>.</w:t>
            </w:r>
          </w:p>
          <w:p w14:paraId="1D333E2F" w14:textId="77777777" w:rsidR="009C5435" w:rsidRPr="005A4BDD" w:rsidRDefault="009C5435" w:rsidP="000B5762">
            <w:pPr>
              <w:rPr>
                <w:i/>
                <w:sz w:val="20"/>
                <w:lang w:val="en-AU"/>
              </w:rPr>
            </w:pPr>
          </w:p>
          <w:p w14:paraId="51E54200" w14:textId="6A41B1F8" w:rsidR="00CF2DCF" w:rsidRPr="005A4BDD" w:rsidRDefault="00CF2DCF" w:rsidP="000B5762">
            <w:pPr>
              <w:rPr>
                <w:i/>
                <w:sz w:val="20"/>
                <w:lang w:val="en-AU"/>
              </w:rPr>
            </w:pPr>
            <w:r w:rsidRPr="005A4BDD">
              <w:rPr>
                <w:i/>
                <w:sz w:val="20"/>
                <w:lang w:val="en-AU"/>
              </w:rPr>
              <w:t>ACT Policing</w:t>
            </w:r>
            <w:r w:rsidR="005F1ED3" w:rsidRPr="005A4BDD">
              <w:rPr>
                <w:i/>
                <w:sz w:val="20"/>
                <w:lang w:val="en-AU"/>
              </w:rPr>
              <w:t>.</w:t>
            </w:r>
          </w:p>
          <w:p w14:paraId="6321EB4A" w14:textId="77777777" w:rsidR="009C5435" w:rsidRPr="005A4BDD" w:rsidRDefault="009C5435" w:rsidP="000B5762">
            <w:pPr>
              <w:rPr>
                <w:i/>
                <w:sz w:val="20"/>
                <w:lang w:val="en-AU"/>
              </w:rPr>
            </w:pPr>
          </w:p>
          <w:p w14:paraId="274C684D" w14:textId="75557366" w:rsidR="009C5435" w:rsidRPr="005A4BDD" w:rsidRDefault="009C5435" w:rsidP="000B5762">
            <w:pPr>
              <w:rPr>
                <w:i/>
                <w:sz w:val="20"/>
                <w:lang w:val="en-AU"/>
              </w:rPr>
            </w:pPr>
            <w:r w:rsidRPr="005A4BDD">
              <w:rPr>
                <w:i/>
                <w:sz w:val="20"/>
                <w:lang w:val="en-AU"/>
              </w:rPr>
              <w:t>Canberra Health Services</w:t>
            </w:r>
            <w:r w:rsidR="005F1ED3" w:rsidRPr="005A4BDD">
              <w:rPr>
                <w:i/>
                <w:sz w:val="20"/>
                <w:lang w:val="en-AU"/>
              </w:rPr>
              <w:t>.</w:t>
            </w:r>
          </w:p>
        </w:tc>
        <w:tc>
          <w:tcPr>
            <w:tcW w:w="2138" w:type="dxa"/>
          </w:tcPr>
          <w:p w14:paraId="394A1376" w14:textId="77777777" w:rsidR="00CF2DCF" w:rsidRPr="005A4BDD" w:rsidRDefault="00CF2DCF" w:rsidP="000B5762">
            <w:pPr>
              <w:rPr>
                <w:i/>
                <w:sz w:val="20"/>
                <w:lang w:val="en-AU"/>
              </w:rPr>
            </w:pPr>
          </w:p>
        </w:tc>
        <w:tc>
          <w:tcPr>
            <w:tcW w:w="2115" w:type="dxa"/>
          </w:tcPr>
          <w:p w14:paraId="69D96643" w14:textId="77777777" w:rsidR="00CF2DCF" w:rsidRPr="005A4BDD" w:rsidRDefault="00CF2DCF" w:rsidP="000B5762">
            <w:pPr>
              <w:rPr>
                <w:i/>
                <w:sz w:val="20"/>
                <w:lang w:val="en-AU"/>
              </w:rPr>
            </w:pPr>
            <w:r w:rsidRPr="005A4BDD">
              <w:rPr>
                <w:i/>
                <w:sz w:val="20"/>
                <w:lang w:val="en-AU"/>
              </w:rPr>
              <w:t>Monitor emerging drug issues to provide advice to health law enforcement, education and social services sectors for informing individuals in the community regarding risky behaviours</w:t>
            </w:r>
            <w:r w:rsidR="00067F02" w:rsidRPr="005A4BDD">
              <w:rPr>
                <w:i/>
                <w:sz w:val="20"/>
                <w:lang w:val="en-AU"/>
              </w:rPr>
              <w:t>.</w:t>
            </w:r>
          </w:p>
          <w:p w14:paraId="543514B8" w14:textId="77777777" w:rsidR="00067F02" w:rsidRPr="005A4BDD" w:rsidRDefault="00067F02" w:rsidP="000B5762">
            <w:pPr>
              <w:rPr>
                <w:i/>
                <w:sz w:val="20"/>
                <w:lang w:val="en-AU"/>
              </w:rPr>
            </w:pPr>
          </w:p>
          <w:p w14:paraId="1368C4C4" w14:textId="77777777" w:rsidR="00067F02" w:rsidRPr="005A4BDD" w:rsidRDefault="00067F02" w:rsidP="000B5762">
            <w:pPr>
              <w:rPr>
                <w:i/>
                <w:sz w:val="20"/>
                <w:lang w:val="en-AU"/>
              </w:rPr>
            </w:pPr>
            <w:r w:rsidRPr="005A4BDD">
              <w:rPr>
                <w:i/>
                <w:sz w:val="20"/>
                <w:lang w:val="en-AU"/>
              </w:rPr>
              <w:t>Intelligence — effectively using trend data and monitoring.</w:t>
            </w:r>
          </w:p>
        </w:tc>
        <w:tc>
          <w:tcPr>
            <w:tcW w:w="992" w:type="dxa"/>
          </w:tcPr>
          <w:p w14:paraId="35515896" w14:textId="4AA74A7D" w:rsidR="00CF2DCF" w:rsidRPr="005A4BDD" w:rsidRDefault="00CF2DCF" w:rsidP="000B5762">
            <w:pPr>
              <w:rPr>
                <w:i/>
                <w:sz w:val="20"/>
                <w:lang w:val="en-AU"/>
              </w:rPr>
            </w:pPr>
            <w:r w:rsidRPr="005A4BDD">
              <w:rPr>
                <w:i/>
                <w:sz w:val="20"/>
                <w:lang w:val="en-AU"/>
              </w:rPr>
              <w:t>S, H, P</w:t>
            </w:r>
            <w:r w:rsidR="000944DD" w:rsidRPr="005A4BDD">
              <w:rPr>
                <w:i/>
                <w:sz w:val="20"/>
                <w:lang w:val="en-AU"/>
              </w:rPr>
              <w:t>.</w:t>
            </w:r>
          </w:p>
        </w:tc>
      </w:tr>
      <w:tr w:rsidR="00423E7C" w:rsidRPr="005A4BDD" w14:paraId="1967254C" w14:textId="77777777" w:rsidTr="00423E7C">
        <w:tc>
          <w:tcPr>
            <w:tcW w:w="14318" w:type="dxa"/>
            <w:gridSpan w:val="7"/>
            <w:shd w:val="clear" w:color="auto" w:fill="EAEAEA" w:themeFill="accent1" w:themeFillTint="1A"/>
          </w:tcPr>
          <w:p w14:paraId="0A271BEE" w14:textId="00BAA149" w:rsidR="00423E7C" w:rsidRPr="005A4BDD" w:rsidRDefault="00423E7C" w:rsidP="009E2E1D">
            <w:pPr>
              <w:rPr>
                <w:b/>
                <w:i/>
                <w:sz w:val="20"/>
                <w:lang w:val="en-AU"/>
              </w:rPr>
            </w:pPr>
            <w:r w:rsidRPr="005A4BDD">
              <w:rPr>
                <w:b/>
                <w:i/>
                <w:sz w:val="20"/>
                <w:lang w:val="en-AU"/>
              </w:rPr>
              <w:lastRenderedPageBreak/>
              <w:t>Alcohol</w:t>
            </w:r>
          </w:p>
        </w:tc>
      </w:tr>
      <w:tr w:rsidR="00533B64" w:rsidRPr="005A4BDD" w14:paraId="32E17145" w14:textId="77777777" w:rsidTr="00533B64">
        <w:tc>
          <w:tcPr>
            <w:tcW w:w="3648" w:type="dxa"/>
          </w:tcPr>
          <w:p w14:paraId="76F0CA35" w14:textId="4B1858CD" w:rsidR="00533B64" w:rsidRPr="005A4BDD" w:rsidRDefault="00533B64" w:rsidP="00975754">
            <w:pPr>
              <w:pStyle w:val="ListParagraph"/>
              <w:numPr>
                <w:ilvl w:val="0"/>
                <w:numId w:val="31"/>
              </w:numPr>
              <w:spacing w:line="240" w:lineRule="auto"/>
              <w:rPr>
                <w:i/>
                <w:sz w:val="20"/>
                <w:lang w:val="en-AU"/>
              </w:rPr>
            </w:pPr>
            <w:r w:rsidRPr="005A4BDD">
              <w:rPr>
                <w:i/>
                <w:sz w:val="20"/>
                <w:lang w:val="en-AU"/>
              </w:rPr>
              <w:t xml:space="preserve">Monitor </w:t>
            </w:r>
            <w:r w:rsidR="00975754" w:rsidRPr="005A4BDD">
              <w:rPr>
                <w:i/>
                <w:sz w:val="20"/>
                <w:lang w:val="en-AU"/>
              </w:rPr>
              <w:t xml:space="preserve">interventions in other jurisdictions and overseas in relation to the </w:t>
            </w:r>
            <w:r w:rsidRPr="005A4BDD">
              <w:rPr>
                <w:i/>
                <w:sz w:val="20"/>
                <w:lang w:val="en-AU"/>
              </w:rPr>
              <w:t xml:space="preserve">supply </w:t>
            </w:r>
            <w:r w:rsidR="00975754" w:rsidRPr="005A4BDD">
              <w:rPr>
                <w:i/>
                <w:sz w:val="20"/>
                <w:lang w:val="en-AU"/>
              </w:rPr>
              <w:t>of</w:t>
            </w:r>
            <w:r w:rsidRPr="005A4BDD">
              <w:rPr>
                <w:i/>
                <w:sz w:val="20"/>
                <w:lang w:val="en-AU"/>
              </w:rPr>
              <w:t xml:space="preserve"> alcohol, including </w:t>
            </w:r>
            <w:r w:rsidR="00975754" w:rsidRPr="005A4BDD">
              <w:rPr>
                <w:i/>
                <w:sz w:val="20"/>
                <w:lang w:val="en-AU"/>
              </w:rPr>
              <w:t xml:space="preserve">the </w:t>
            </w:r>
            <w:r w:rsidR="005A4BDD" w:rsidRPr="005A4BDD">
              <w:rPr>
                <w:i/>
                <w:sz w:val="20"/>
                <w:lang w:val="en-AU"/>
              </w:rPr>
              <w:t>implementation</w:t>
            </w:r>
            <w:r w:rsidRPr="005A4BDD">
              <w:rPr>
                <w:i/>
                <w:sz w:val="20"/>
                <w:lang w:val="en-AU"/>
              </w:rPr>
              <w:t xml:space="preserve"> of minimum unit pricing in the Northern Territory.</w:t>
            </w:r>
          </w:p>
        </w:tc>
        <w:tc>
          <w:tcPr>
            <w:tcW w:w="2626" w:type="dxa"/>
          </w:tcPr>
          <w:p w14:paraId="0E8A5256" w14:textId="77777777" w:rsidR="00533B64" w:rsidRPr="005A4BDD" w:rsidRDefault="00533B64" w:rsidP="009E2E1D">
            <w:pPr>
              <w:rPr>
                <w:i/>
                <w:sz w:val="20"/>
                <w:szCs w:val="20"/>
                <w:lang w:val="en-AU"/>
              </w:rPr>
            </w:pPr>
            <w:r w:rsidRPr="005A4BDD">
              <w:rPr>
                <w:i/>
                <w:sz w:val="20"/>
                <w:szCs w:val="20"/>
                <w:lang w:val="en-AU"/>
              </w:rPr>
              <w:t>Reduce harms from single-occasion risky alcohol consumption.</w:t>
            </w:r>
          </w:p>
          <w:p w14:paraId="6B85631D" w14:textId="77777777" w:rsidR="00533B64" w:rsidRPr="005A4BDD" w:rsidRDefault="00533B64" w:rsidP="009E2E1D">
            <w:pPr>
              <w:rPr>
                <w:i/>
                <w:sz w:val="20"/>
                <w:szCs w:val="20"/>
                <w:lang w:val="en-AU"/>
              </w:rPr>
            </w:pPr>
          </w:p>
          <w:p w14:paraId="77384060" w14:textId="77777777" w:rsidR="00533B64" w:rsidRPr="005A4BDD" w:rsidRDefault="00533B64" w:rsidP="009E2E1D">
            <w:pPr>
              <w:rPr>
                <w:i/>
                <w:sz w:val="20"/>
                <w:szCs w:val="20"/>
                <w:lang w:val="en-AU"/>
              </w:rPr>
            </w:pPr>
            <w:r w:rsidRPr="005A4BDD">
              <w:rPr>
                <w:i/>
                <w:sz w:val="20"/>
                <w:szCs w:val="20"/>
                <w:lang w:val="en-AU"/>
              </w:rPr>
              <w:t>Reduce harms from lifetime risky alcohol consumption.</w:t>
            </w:r>
          </w:p>
          <w:p w14:paraId="440A91FE" w14:textId="77777777" w:rsidR="00533B64" w:rsidRPr="005A4BDD" w:rsidRDefault="00533B64" w:rsidP="009E2E1D">
            <w:pPr>
              <w:rPr>
                <w:i/>
                <w:sz w:val="20"/>
                <w:lang w:val="en-AU"/>
              </w:rPr>
            </w:pPr>
          </w:p>
          <w:p w14:paraId="648FA57F" w14:textId="77777777" w:rsidR="00533B64" w:rsidRPr="005A4BDD" w:rsidRDefault="00533B64" w:rsidP="009E2E1D">
            <w:pPr>
              <w:rPr>
                <w:i/>
                <w:sz w:val="20"/>
                <w:lang w:val="en-AU"/>
              </w:rPr>
            </w:pPr>
            <w:r w:rsidRPr="005A4BDD">
              <w:rPr>
                <w:i/>
                <w:sz w:val="20"/>
                <w:szCs w:val="20"/>
                <w:lang w:val="en-AU"/>
              </w:rPr>
              <w:t>Prevent uptake and delay initiation of alcohol, tobacco, and illicit drug use.</w:t>
            </w:r>
          </w:p>
          <w:p w14:paraId="75CCEC60" w14:textId="77777777" w:rsidR="00533B64" w:rsidRPr="005A4BDD" w:rsidRDefault="00533B64" w:rsidP="009E2E1D">
            <w:pPr>
              <w:rPr>
                <w:i/>
                <w:sz w:val="20"/>
                <w:lang w:val="en-AU"/>
              </w:rPr>
            </w:pPr>
          </w:p>
          <w:p w14:paraId="519506A6" w14:textId="77777777" w:rsidR="00533B64" w:rsidRPr="005A4BDD" w:rsidRDefault="00533B64" w:rsidP="009E2E1D">
            <w:pPr>
              <w:rPr>
                <w:i/>
                <w:sz w:val="20"/>
                <w:lang w:val="en-AU"/>
              </w:rPr>
            </w:pPr>
          </w:p>
        </w:tc>
        <w:tc>
          <w:tcPr>
            <w:tcW w:w="1359" w:type="dxa"/>
          </w:tcPr>
          <w:p w14:paraId="5D2CFE2C" w14:textId="77777777" w:rsidR="00533B64" w:rsidRPr="005A4BDD" w:rsidRDefault="00533B64" w:rsidP="009E2E1D">
            <w:pPr>
              <w:rPr>
                <w:i/>
                <w:sz w:val="20"/>
                <w:lang w:val="en-AU"/>
              </w:rPr>
            </w:pPr>
            <w:r w:rsidRPr="005A4BDD">
              <w:rPr>
                <w:i/>
                <w:sz w:val="20"/>
                <w:lang w:val="en-AU"/>
              </w:rPr>
              <w:t>ACT Health Directorate.</w:t>
            </w:r>
          </w:p>
        </w:tc>
        <w:tc>
          <w:tcPr>
            <w:tcW w:w="1440" w:type="dxa"/>
          </w:tcPr>
          <w:p w14:paraId="221FBF18" w14:textId="77777777" w:rsidR="00533B64" w:rsidRPr="005A4BDD" w:rsidRDefault="00533B64" w:rsidP="009E2E1D">
            <w:pPr>
              <w:rPr>
                <w:i/>
                <w:sz w:val="20"/>
                <w:lang w:val="en-AU"/>
              </w:rPr>
            </w:pPr>
            <w:proofErr w:type="spellStart"/>
            <w:r w:rsidRPr="005A4BDD">
              <w:rPr>
                <w:i/>
                <w:sz w:val="20"/>
                <w:lang w:val="en-AU"/>
              </w:rPr>
              <w:t>JaCSD</w:t>
            </w:r>
            <w:proofErr w:type="spellEnd"/>
            <w:r w:rsidRPr="005A4BDD">
              <w:rPr>
                <w:i/>
                <w:sz w:val="20"/>
                <w:lang w:val="en-AU"/>
              </w:rPr>
              <w:t>.</w:t>
            </w:r>
          </w:p>
        </w:tc>
        <w:tc>
          <w:tcPr>
            <w:tcW w:w="2138" w:type="dxa"/>
          </w:tcPr>
          <w:p w14:paraId="36F2BEC8" w14:textId="77777777" w:rsidR="00533B64" w:rsidRPr="005A4BDD" w:rsidRDefault="00533B64" w:rsidP="009E2E1D">
            <w:pPr>
              <w:rPr>
                <w:i/>
                <w:sz w:val="20"/>
                <w:lang w:val="en-AU"/>
              </w:rPr>
            </w:pPr>
            <w:r w:rsidRPr="005A4BDD">
              <w:rPr>
                <w:i/>
                <w:sz w:val="20"/>
                <w:lang w:val="en-AU"/>
              </w:rPr>
              <w:t>ACT Preventive Health and Wellbeing Plan (under development)</w:t>
            </w:r>
          </w:p>
          <w:p w14:paraId="198DC7F0" w14:textId="77777777" w:rsidR="00533B64" w:rsidRPr="005A4BDD" w:rsidRDefault="00533B64" w:rsidP="009E2E1D">
            <w:pPr>
              <w:rPr>
                <w:i/>
                <w:sz w:val="20"/>
                <w:lang w:val="en-AU"/>
              </w:rPr>
            </w:pPr>
          </w:p>
        </w:tc>
        <w:tc>
          <w:tcPr>
            <w:tcW w:w="2115" w:type="dxa"/>
          </w:tcPr>
          <w:p w14:paraId="6F3C0E63" w14:textId="77777777" w:rsidR="00533B64" w:rsidRPr="005A4BDD" w:rsidRDefault="00533B64" w:rsidP="009E2E1D">
            <w:pPr>
              <w:rPr>
                <w:i/>
                <w:sz w:val="20"/>
                <w:lang w:val="en-AU"/>
              </w:rPr>
            </w:pPr>
            <w:r w:rsidRPr="005A4BDD">
              <w:rPr>
                <w:i/>
                <w:sz w:val="20"/>
                <w:lang w:val="en-AU"/>
              </w:rPr>
              <w:t>Explore effective price mechanisms shown to prevent and reduce uptake and use of alcohol, tobacco and other drugs.</w:t>
            </w:r>
          </w:p>
        </w:tc>
        <w:tc>
          <w:tcPr>
            <w:tcW w:w="992" w:type="dxa"/>
          </w:tcPr>
          <w:p w14:paraId="6E00E1C0" w14:textId="77777777" w:rsidR="00533B64" w:rsidRPr="005A4BDD" w:rsidRDefault="00533B64" w:rsidP="009E2E1D">
            <w:pPr>
              <w:rPr>
                <w:i/>
                <w:sz w:val="20"/>
                <w:lang w:val="en-AU"/>
              </w:rPr>
            </w:pPr>
            <w:r w:rsidRPr="005A4BDD">
              <w:rPr>
                <w:i/>
                <w:sz w:val="20"/>
                <w:lang w:val="en-AU"/>
              </w:rPr>
              <w:t>D.</w:t>
            </w:r>
          </w:p>
        </w:tc>
      </w:tr>
    </w:tbl>
    <w:p w14:paraId="0D4DBE62" w14:textId="77777777" w:rsidR="009C5808" w:rsidRPr="005A4BDD" w:rsidRDefault="009C5808" w:rsidP="00CF2DCF">
      <w:pPr>
        <w:tabs>
          <w:tab w:val="right" w:pos="13892"/>
        </w:tabs>
        <w:sectPr w:rsidR="009C5808" w:rsidRPr="005A4BDD" w:rsidSect="00CF2DCF">
          <w:footerReference w:type="default" r:id="rId13"/>
          <w:pgSz w:w="16838" w:h="11906" w:orient="landscape" w:code="9"/>
          <w:pgMar w:top="1418" w:right="1245" w:bottom="1418" w:left="1701" w:header="567" w:footer="709" w:gutter="0"/>
          <w:cols w:space="708"/>
          <w:docGrid w:linePitch="360"/>
        </w:sectPr>
      </w:pPr>
    </w:p>
    <w:p w14:paraId="5DA46D75" w14:textId="68B7AAED" w:rsidR="009C5808" w:rsidRPr="005A4BDD" w:rsidRDefault="009C5808">
      <w:pPr>
        <w:spacing w:line="276" w:lineRule="auto"/>
      </w:pPr>
    </w:p>
    <w:p w14:paraId="32BB0035" w14:textId="1B282AEE" w:rsidR="009C5808" w:rsidRPr="005A4BDD" w:rsidRDefault="006D40DD" w:rsidP="00E63F3A">
      <w:pPr>
        <w:pStyle w:val="Heading4"/>
        <w:ind w:left="-426"/>
      </w:pPr>
      <w:bookmarkStart w:id="33" w:name="_Toc530995043"/>
      <w:r w:rsidRPr="005A4BDD">
        <w:t>References</w:t>
      </w:r>
      <w:bookmarkEnd w:id="33"/>
    </w:p>
    <w:p w14:paraId="7B0CD512" w14:textId="77777777" w:rsidR="00562ACF" w:rsidRPr="005A4BDD" w:rsidRDefault="00562ACF" w:rsidP="00E63F3A">
      <w:pPr>
        <w:pStyle w:val="Heading4"/>
        <w:ind w:left="-426"/>
      </w:pPr>
    </w:p>
    <w:p w14:paraId="7F9BDB53" w14:textId="3123B81D" w:rsidR="00CE0B2B" w:rsidRPr="005A4BDD" w:rsidRDefault="009C5808" w:rsidP="00CE0B2B">
      <w:pPr>
        <w:pStyle w:val="EndNoteBibliography"/>
        <w:spacing w:after="0"/>
        <w:rPr>
          <w:noProof w:val="0"/>
        </w:rPr>
      </w:pPr>
      <w:r w:rsidRPr="005A4BDD">
        <w:rPr>
          <w:noProof w:val="0"/>
        </w:rPr>
        <w:fldChar w:fldCharType="begin"/>
      </w:r>
      <w:r w:rsidRPr="005A4BDD">
        <w:rPr>
          <w:noProof w:val="0"/>
        </w:rPr>
        <w:instrText xml:space="preserve"> ADDIN EN.REFLIST </w:instrText>
      </w:r>
      <w:r w:rsidRPr="005A4BDD">
        <w:rPr>
          <w:noProof w:val="0"/>
        </w:rPr>
        <w:fldChar w:fldCharType="separate"/>
      </w:r>
      <w:r w:rsidR="00CE0B2B" w:rsidRPr="005A4BDD">
        <w:rPr>
          <w:noProof w:val="0"/>
        </w:rPr>
        <w:t>1.</w:t>
      </w:r>
      <w:r w:rsidR="00CE0B2B" w:rsidRPr="005A4BDD">
        <w:rPr>
          <w:noProof w:val="0"/>
        </w:rPr>
        <w:tab/>
        <w:t>ACT Health. Healthy Canberra: Australian Capital Territory Chief Health Officer's Report 2018. Canberra: ACT Government, 2018.</w:t>
      </w:r>
    </w:p>
    <w:p w14:paraId="7B07BEBB" w14:textId="77777777" w:rsidR="00CE0B2B" w:rsidRPr="005A4BDD" w:rsidRDefault="00CE0B2B" w:rsidP="00CE0B2B">
      <w:pPr>
        <w:pStyle w:val="EndNoteBibliography"/>
        <w:spacing w:after="0"/>
        <w:rPr>
          <w:noProof w:val="0"/>
        </w:rPr>
      </w:pPr>
      <w:r w:rsidRPr="005A4BDD">
        <w:rPr>
          <w:noProof w:val="0"/>
        </w:rPr>
        <w:t>2.</w:t>
      </w:r>
      <w:r w:rsidRPr="005A4BDD">
        <w:rPr>
          <w:noProof w:val="0"/>
        </w:rPr>
        <w:tab/>
        <w:t>Australian Institute of Health and Welfare. Australian Burden of Disease Study: Impact and causes of illness and death in Australia 2011. Canberra: AIHW, 2016.</w:t>
      </w:r>
    </w:p>
    <w:p w14:paraId="2190B3F7" w14:textId="77777777" w:rsidR="00CE0B2B" w:rsidRPr="005A4BDD" w:rsidRDefault="00CE0B2B" w:rsidP="00CE0B2B">
      <w:pPr>
        <w:pStyle w:val="EndNoteBibliography"/>
        <w:spacing w:after="0"/>
        <w:rPr>
          <w:noProof w:val="0"/>
        </w:rPr>
      </w:pPr>
      <w:r w:rsidRPr="005A4BDD">
        <w:rPr>
          <w:noProof w:val="0"/>
        </w:rPr>
        <w:t>3.</w:t>
      </w:r>
      <w:r w:rsidRPr="005A4BDD">
        <w:rPr>
          <w:noProof w:val="0"/>
        </w:rPr>
        <w:tab/>
        <w:t>Australian Institute of Health and Welfare. Australian Burden of Disease Study. 2016.</w:t>
      </w:r>
    </w:p>
    <w:p w14:paraId="16FF3AF7" w14:textId="77777777" w:rsidR="00CE0B2B" w:rsidRPr="005A4BDD" w:rsidRDefault="00CE0B2B" w:rsidP="00CE0B2B">
      <w:pPr>
        <w:pStyle w:val="EndNoteBibliography"/>
        <w:spacing w:after="0"/>
        <w:rPr>
          <w:noProof w:val="0"/>
        </w:rPr>
      </w:pPr>
      <w:r w:rsidRPr="005A4BDD">
        <w:rPr>
          <w:noProof w:val="0"/>
        </w:rPr>
        <w:t>4.</w:t>
      </w:r>
      <w:r w:rsidRPr="005A4BDD">
        <w:rPr>
          <w:noProof w:val="0"/>
        </w:rPr>
        <w:tab/>
        <w:t>Australian Institute of Health and Welfare. Impact of alcohol and illicit drug use on the burden of disease and injury in Australia: Australian Burden of Disease Study 2011. Canberra: AIHW, 2018.</w:t>
      </w:r>
    </w:p>
    <w:p w14:paraId="239838FC" w14:textId="77777777" w:rsidR="00CE0B2B" w:rsidRPr="005A4BDD" w:rsidRDefault="00CE0B2B" w:rsidP="00CE0B2B">
      <w:pPr>
        <w:pStyle w:val="EndNoteBibliography"/>
        <w:spacing w:after="0"/>
        <w:rPr>
          <w:noProof w:val="0"/>
        </w:rPr>
      </w:pPr>
      <w:r w:rsidRPr="005A4BDD">
        <w:rPr>
          <w:noProof w:val="0"/>
        </w:rPr>
        <w:t>5.</w:t>
      </w:r>
      <w:r w:rsidRPr="005A4BDD">
        <w:rPr>
          <w:noProof w:val="0"/>
        </w:rPr>
        <w:tab/>
        <w:t>Australian Institute of Health and Welfare. National Drug Strategy Household Survey: detailed findings. Canberra: AIHW, 2017  Contract No.: Cat. no. PHE 214.</w:t>
      </w:r>
    </w:p>
    <w:p w14:paraId="58B348E9" w14:textId="074C60A5" w:rsidR="00CE0B2B" w:rsidRPr="005A4BDD" w:rsidRDefault="00CE0B2B" w:rsidP="00CE0B2B">
      <w:pPr>
        <w:pStyle w:val="EndNoteBibliography"/>
        <w:spacing w:after="0"/>
        <w:rPr>
          <w:noProof w:val="0"/>
        </w:rPr>
      </w:pPr>
      <w:r w:rsidRPr="005A4BDD">
        <w:rPr>
          <w:noProof w:val="0"/>
        </w:rPr>
        <w:t>6.</w:t>
      </w:r>
      <w:r w:rsidRPr="005A4BDD">
        <w:rPr>
          <w:noProof w:val="0"/>
        </w:rPr>
        <w:tab/>
        <w:t xml:space="preserve">Australian Bureau of Statistics. 4714.0 - </w:t>
      </w:r>
      <w:r w:rsidR="005A4BDD" w:rsidRPr="005A4BDD">
        <w:rPr>
          <w:noProof w:val="0"/>
        </w:rPr>
        <w:t>National</w:t>
      </w:r>
      <w:r w:rsidRPr="005A4BDD">
        <w:rPr>
          <w:noProof w:val="0"/>
        </w:rPr>
        <w:t xml:space="preserve"> Aboriginal and Torres Strait Islander Social Survey 2014-15. 2016.</w:t>
      </w:r>
    </w:p>
    <w:p w14:paraId="6CBB3CD6" w14:textId="77777777" w:rsidR="00CE0B2B" w:rsidRPr="005A4BDD" w:rsidRDefault="00CE0B2B" w:rsidP="00CE0B2B">
      <w:pPr>
        <w:pStyle w:val="EndNoteBibliography"/>
        <w:spacing w:after="0"/>
        <w:rPr>
          <w:noProof w:val="0"/>
        </w:rPr>
      </w:pPr>
      <w:r w:rsidRPr="005A4BDD">
        <w:rPr>
          <w:noProof w:val="0"/>
        </w:rPr>
        <w:t>7.</w:t>
      </w:r>
      <w:r w:rsidRPr="005A4BDD">
        <w:rPr>
          <w:noProof w:val="0"/>
        </w:rPr>
        <w:tab/>
        <w:t>Greenhalgh E, Stillman S, Ellerman D, Ford C. Interventions for particular groups.  Tobacco in Australia: Facts and Issues: Cancer Council Victoria; 2016.</w:t>
      </w:r>
    </w:p>
    <w:p w14:paraId="099AFC48" w14:textId="77777777" w:rsidR="00CE0B2B" w:rsidRPr="005A4BDD" w:rsidRDefault="00CE0B2B" w:rsidP="00CE0B2B">
      <w:pPr>
        <w:pStyle w:val="EndNoteBibliography"/>
        <w:rPr>
          <w:noProof w:val="0"/>
        </w:rPr>
      </w:pPr>
      <w:r w:rsidRPr="005A4BDD">
        <w:rPr>
          <w:noProof w:val="0"/>
        </w:rPr>
        <w:t>8.</w:t>
      </w:r>
      <w:r w:rsidRPr="005A4BDD">
        <w:rPr>
          <w:noProof w:val="0"/>
        </w:rPr>
        <w:tab/>
        <w:t>Saunders JB, Conigrave KM, Latt NC, Nutt DJ, Marshall EJ, Ling W, et al. Addiction Medicine. Oxford: Oxford University Press; 2016.</w:t>
      </w:r>
    </w:p>
    <w:p w14:paraId="4B03B9A2" w14:textId="6619DF5E" w:rsidR="009C5808" w:rsidRPr="005A4BDD" w:rsidRDefault="009C5808" w:rsidP="009C5808">
      <w:pPr>
        <w:spacing w:line="276" w:lineRule="auto"/>
      </w:pPr>
      <w:r w:rsidRPr="005A4BDD">
        <w:fldChar w:fldCharType="end"/>
      </w:r>
    </w:p>
    <w:p w14:paraId="68F56785" w14:textId="77777777" w:rsidR="009C5808" w:rsidRPr="005A4BDD" w:rsidRDefault="009C5808">
      <w:pPr>
        <w:spacing w:line="276" w:lineRule="auto"/>
      </w:pPr>
    </w:p>
    <w:p w14:paraId="29915A32" w14:textId="77777777" w:rsidR="009C5808" w:rsidRPr="005A4BDD" w:rsidRDefault="009C5808">
      <w:pPr>
        <w:spacing w:line="276" w:lineRule="auto"/>
      </w:pPr>
    </w:p>
    <w:p w14:paraId="483DF3D3" w14:textId="77777777" w:rsidR="009C5808" w:rsidRPr="005A4BDD" w:rsidRDefault="009C5808">
      <w:pPr>
        <w:spacing w:line="276" w:lineRule="auto"/>
      </w:pPr>
    </w:p>
    <w:p w14:paraId="0BBFC052" w14:textId="77777777" w:rsidR="009C5808" w:rsidRPr="005A4BDD" w:rsidRDefault="009C5808">
      <w:pPr>
        <w:spacing w:line="276" w:lineRule="auto"/>
      </w:pPr>
    </w:p>
    <w:p w14:paraId="69252E65" w14:textId="77777777" w:rsidR="009C5808" w:rsidRPr="005A4BDD" w:rsidRDefault="009C5808">
      <w:pPr>
        <w:spacing w:line="276" w:lineRule="auto"/>
      </w:pPr>
      <w:r w:rsidRPr="005A4BDD">
        <w:br w:type="page"/>
      </w:r>
    </w:p>
    <w:p w14:paraId="2CCA51FA" w14:textId="77777777" w:rsidR="00DE0515" w:rsidRPr="005A4BDD" w:rsidRDefault="00DE0515">
      <w:pPr>
        <w:spacing w:line="276" w:lineRule="auto"/>
      </w:pPr>
    </w:p>
    <w:p w14:paraId="080815F2" w14:textId="77777777" w:rsidR="008F5208" w:rsidRPr="005A4BDD" w:rsidRDefault="008F5208">
      <w:pPr>
        <w:spacing w:line="276" w:lineRule="auto"/>
      </w:pPr>
    </w:p>
    <w:p w14:paraId="393EA2BB" w14:textId="77777777" w:rsidR="00DE0515" w:rsidRPr="005A4BDD" w:rsidRDefault="00DE0515" w:rsidP="00030790">
      <w:pPr>
        <w:spacing w:before="240"/>
      </w:pPr>
    </w:p>
    <w:p w14:paraId="32F5B427" w14:textId="77777777" w:rsidR="00A56436" w:rsidRPr="005A4BDD" w:rsidRDefault="006D2273" w:rsidP="00860B3E">
      <w:pPr>
        <w:spacing w:line="276" w:lineRule="auto"/>
      </w:pPr>
      <w:r w:rsidRPr="005A4BDD">
        <w:rPr>
          <w:noProof/>
        </w:rPr>
        <w:drawing>
          <wp:anchor distT="0" distB="0" distL="114300" distR="114300" simplePos="0" relativeHeight="251681792" behindDoc="1" locked="0" layoutInCell="1" allowOverlap="1" wp14:anchorId="3D7F445E" wp14:editId="49B2D8C4">
            <wp:simplePos x="0" y="0"/>
            <wp:positionH relativeFrom="page">
              <wp:posOffset>-8246</wp:posOffset>
            </wp:positionH>
            <wp:positionV relativeFrom="page">
              <wp:align>top</wp:align>
            </wp:positionV>
            <wp:extent cx="7632000" cy="10790399"/>
            <wp:effectExtent l="19050" t="0" r="7050" b="0"/>
            <wp:wrapNone/>
            <wp:docPr id="2"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9" cstate="print"/>
                    <a:stretch>
                      <a:fillRect/>
                    </a:stretch>
                  </pic:blipFill>
                  <pic:spPr bwMode="auto">
                    <a:xfrm>
                      <a:off x="0" y="0"/>
                      <a:ext cx="7632000" cy="10790399"/>
                    </a:xfrm>
                    <a:prstGeom prst="rect">
                      <a:avLst/>
                    </a:prstGeom>
                    <a:noFill/>
                  </pic:spPr>
                </pic:pic>
              </a:graphicData>
            </a:graphic>
          </wp:anchor>
        </w:drawing>
      </w:r>
    </w:p>
    <w:p w14:paraId="170D1C4E" w14:textId="77777777" w:rsidR="00B70B52" w:rsidRPr="005A4BDD" w:rsidRDefault="00B70B52">
      <w:pPr>
        <w:spacing w:line="276" w:lineRule="auto"/>
        <w:rPr>
          <w:rFonts w:eastAsia="TimesNewRomanPS-ItalicMT"/>
        </w:rPr>
      </w:pPr>
    </w:p>
    <w:p w14:paraId="6D039188" w14:textId="77777777" w:rsidR="007903B1" w:rsidRPr="005A4BDD" w:rsidRDefault="007903B1">
      <w:pPr>
        <w:spacing w:line="276" w:lineRule="auto"/>
        <w:rPr>
          <w:rFonts w:eastAsia="TimesNewRomanPS-ItalicMT"/>
        </w:rPr>
      </w:pPr>
    </w:p>
    <w:p w14:paraId="3CF30D43" w14:textId="77777777" w:rsidR="007D5985" w:rsidRPr="005A4BDD" w:rsidRDefault="007D5985" w:rsidP="007D5985">
      <w:pPr>
        <w:rPr>
          <w:rFonts w:eastAsia="TimesNewRomanPS-ItalicMT"/>
        </w:rPr>
      </w:pPr>
    </w:p>
    <w:p w14:paraId="205722DE" w14:textId="77777777" w:rsidR="00275F21" w:rsidRPr="005A4BDD" w:rsidRDefault="00496C0F" w:rsidP="00192E64">
      <w:bookmarkStart w:id="34" w:name="_Toc516747721"/>
      <w:bookmarkStart w:id="35" w:name="_Toc516748135"/>
      <w:bookmarkStart w:id="36" w:name="_Toc516748560"/>
      <w:bookmarkStart w:id="37" w:name="_Toc516753411"/>
      <w:bookmarkStart w:id="38" w:name="_Toc516756401"/>
      <w:bookmarkStart w:id="39" w:name="_Toc516756492"/>
      <w:r w:rsidRPr="005A4BDD">
        <w:rPr>
          <w:noProof/>
        </w:rPr>
        <w:drawing>
          <wp:anchor distT="0" distB="0" distL="114300" distR="114300" simplePos="0" relativeHeight="251658240" behindDoc="0" locked="0" layoutInCell="1" allowOverlap="1" wp14:anchorId="6E3F8AF3" wp14:editId="16C27F12">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0" cstate="print"/>
                    <a:stretch>
                      <a:fillRect/>
                    </a:stretch>
                  </pic:blipFill>
                  <pic:spPr bwMode="auto">
                    <a:xfrm>
                      <a:off x="0" y="0"/>
                      <a:ext cx="1413510" cy="721995"/>
                    </a:xfrm>
                    <a:prstGeom prst="rect">
                      <a:avLst/>
                    </a:prstGeom>
                    <a:noFill/>
                  </pic:spPr>
                </pic:pic>
              </a:graphicData>
            </a:graphic>
          </wp:anchor>
        </w:drawing>
      </w:r>
      <w:r w:rsidR="00497406" w:rsidRPr="005A4BDD">
        <w:rPr>
          <w:noProof/>
        </w:rPr>
        <mc:AlternateContent>
          <mc:Choice Requires="wps">
            <w:drawing>
              <wp:anchor distT="0" distB="0" distL="114300" distR="114300" simplePos="0" relativeHeight="251661312" behindDoc="0" locked="0" layoutInCell="1" allowOverlap="1" wp14:anchorId="3E919381" wp14:editId="71D49E04">
                <wp:simplePos x="0" y="0"/>
                <wp:positionH relativeFrom="column">
                  <wp:posOffset>0</wp:posOffset>
                </wp:positionH>
                <wp:positionV relativeFrom="page">
                  <wp:posOffset>9001125</wp:posOffset>
                </wp:positionV>
                <wp:extent cx="3439795" cy="916940"/>
                <wp:effectExtent l="0" t="0" r="317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EF580" w14:textId="77777777" w:rsidR="008E0568" w:rsidRPr="003D4DBC" w:rsidRDefault="008E0568" w:rsidP="000016B9">
                            <w:pPr>
                              <w:pStyle w:val="Intro"/>
                              <w:rPr>
                                <w:color w:val="FFFFFF" w:themeColor="background1"/>
                              </w:rPr>
                            </w:pPr>
                            <w:r>
                              <w:rPr>
                                <w:color w:val="FFFFFF" w:themeColor="background1"/>
                              </w:rPr>
                              <w:t>ACT Health Directorate</w:t>
                            </w:r>
                            <w:r w:rsidRPr="003D4DBC">
                              <w:rPr>
                                <w:color w:val="FFFFFF" w:themeColor="background1"/>
                              </w:rPr>
                              <w:br/>
                            </w:r>
                            <w:r>
                              <w:rPr>
                                <w:color w:val="FFFFFF" w:themeColor="background1"/>
                              </w:rPr>
                              <w:t>DRAFT – ACT Drug Strategy Action Plan 2018-2021</w:t>
                            </w:r>
                          </w:p>
                          <w:p w14:paraId="432D188D" w14:textId="77777777" w:rsidR="008E0568" w:rsidRPr="003D4DBC" w:rsidRDefault="008E0568" w:rsidP="000016B9">
                            <w:pPr>
                              <w:pStyle w:val="Intro"/>
                              <w:rPr>
                                <w:color w:val="FFFFFF" w:themeColor="background1"/>
                              </w:rPr>
                            </w:pPr>
                            <w:r>
                              <w:rPr>
                                <w:color w:val="FFFFFF" w:themeColor="background1"/>
                              </w:rPr>
                              <w:t>October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919381"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vaEuA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" filled="f" stroked="f">
                <v:textbox style="mso-fit-shape-to-text:t">
                  <w:txbxContent>
                    <w:p w14:paraId="6F4EF580" w14:textId="77777777" w:rsidR="008E0568" w:rsidRPr="003D4DBC" w:rsidRDefault="008E0568" w:rsidP="000016B9">
                      <w:pPr>
                        <w:pStyle w:val="Intro"/>
                        <w:rPr>
                          <w:color w:val="FFFFFF" w:themeColor="background1"/>
                        </w:rPr>
                      </w:pPr>
                      <w:r>
                        <w:rPr>
                          <w:color w:val="FFFFFF" w:themeColor="background1"/>
                        </w:rPr>
                        <w:t>ACT Health Directorate</w:t>
                      </w:r>
                      <w:r w:rsidRPr="003D4DBC">
                        <w:rPr>
                          <w:color w:val="FFFFFF" w:themeColor="background1"/>
                        </w:rPr>
                        <w:br/>
                      </w:r>
                      <w:r>
                        <w:rPr>
                          <w:color w:val="FFFFFF" w:themeColor="background1"/>
                        </w:rPr>
                        <w:t>DRAFT – ACT Drug Strategy Action Plan 2018-2021</w:t>
                      </w:r>
                    </w:p>
                    <w:p w14:paraId="432D188D" w14:textId="77777777" w:rsidR="008E0568" w:rsidRPr="003D4DBC" w:rsidRDefault="008E0568" w:rsidP="000016B9">
                      <w:pPr>
                        <w:pStyle w:val="Intro"/>
                        <w:rPr>
                          <w:color w:val="FFFFFF" w:themeColor="background1"/>
                        </w:rPr>
                      </w:pPr>
                      <w:r>
                        <w:rPr>
                          <w:color w:val="FFFFFF" w:themeColor="background1"/>
                        </w:rPr>
                        <w:t>October 2018</w:t>
                      </w:r>
                    </w:p>
                  </w:txbxContent>
                </v:textbox>
                <w10:wrap anchory="page"/>
              </v:shape>
            </w:pict>
          </mc:Fallback>
        </mc:AlternateContent>
      </w:r>
      <w:bookmarkEnd w:id="34"/>
      <w:bookmarkEnd w:id="35"/>
      <w:bookmarkEnd w:id="36"/>
      <w:bookmarkEnd w:id="37"/>
      <w:bookmarkEnd w:id="38"/>
      <w:bookmarkEnd w:id="39"/>
      <w:r w:rsidRPr="005A4BDD">
        <w:t xml:space="preserve"> </w:t>
      </w:r>
    </w:p>
    <w:p w14:paraId="65EA1258" w14:textId="77777777" w:rsidR="00275F21" w:rsidRPr="005A4BDD" w:rsidRDefault="00275F21" w:rsidP="00192E64"/>
    <w:p w14:paraId="53508ABF" w14:textId="493EF6A4" w:rsidR="00632F54" w:rsidRPr="005A4BDD" w:rsidRDefault="00632F54" w:rsidP="00192E64"/>
    <w:sectPr w:rsidR="00632F54" w:rsidRPr="005A4BDD" w:rsidSect="00CF2DCF">
      <w:pgSz w:w="11906" w:h="16838" w:code="9"/>
      <w:pgMar w:top="2268" w:right="1418" w:bottom="1701" w:left="1418" w:header="567"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88066" w14:textId="77777777" w:rsidR="008E0568" w:rsidRDefault="008E0568" w:rsidP="00665B9F">
      <w:pPr>
        <w:spacing w:after="0" w:line="240" w:lineRule="auto"/>
      </w:pPr>
      <w:r>
        <w:separator/>
      </w:r>
    </w:p>
  </w:endnote>
  <w:endnote w:type="continuationSeparator" w:id="0">
    <w:p w14:paraId="748AEF69" w14:textId="77777777" w:rsidR="008E0568" w:rsidRDefault="008E0568"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SourceSansPro-Bold">
    <w:altName w:val="Calibri"/>
    <w:panose1 w:val="00000000000000000000"/>
    <w:charset w:val="00"/>
    <w:family w:val="swiss"/>
    <w:notTrueType/>
    <w:pitch w:val="default"/>
    <w:sig w:usb0="00000003" w:usb1="00000000" w:usb2="00000000" w:usb3="00000000" w:csb0="00000001" w:csb1="00000000"/>
  </w:font>
  <w:font w:name="SourceSansPro-Semibold">
    <w:altName w:val="Calibri"/>
    <w:panose1 w:val="00000000000000000000"/>
    <w:charset w:val="00"/>
    <w:family w:val="swiss"/>
    <w:notTrueType/>
    <w:pitch w:val="default"/>
    <w:sig w:usb0="00000003" w:usb1="00000000" w:usb2="00000000" w:usb3="00000000" w:csb0="00000001"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0499" w14:textId="48B67837" w:rsidR="008E0568" w:rsidRPr="000A6B63" w:rsidRDefault="008E0568" w:rsidP="00CF2DCF">
    <w:pPr>
      <w:pStyle w:val="Intro"/>
      <w:tabs>
        <w:tab w:val="right" w:pos="8505"/>
        <w:tab w:val="right" w:pos="8789"/>
        <w:tab w:val="left" w:pos="9984"/>
        <w:tab w:val="right" w:pos="13892"/>
      </w:tabs>
    </w:pPr>
    <w:r>
      <w:rPr>
        <w:noProof/>
        <w:sz w:val="18"/>
        <w:szCs w:val="18"/>
      </w:rPr>
      <mc:AlternateContent>
        <mc:Choice Requires="wps">
          <w:drawing>
            <wp:anchor distT="0" distB="0" distL="114300" distR="114300" simplePos="0" relativeHeight="251657216" behindDoc="0" locked="0" layoutInCell="1" allowOverlap="1" wp14:anchorId="3E0F7234" wp14:editId="719D0F2D">
              <wp:simplePos x="0" y="0"/>
              <wp:positionH relativeFrom="column">
                <wp:posOffset>-900430</wp:posOffset>
              </wp:positionH>
              <wp:positionV relativeFrom="paragraph">
                <wp:posOffset>-179705</wp:posOffset>
              </wp:positionV>
              <wp:extent cx="7560945" cy="0"/>
              <wp:effectExtent l="9525" t="10160" r="11430" b="88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55E3A8"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qV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1koz2BcAVaV2tqQID2qV/Oi6XeHlK46oloejd9OBnyz4JG8cwkXZyDIbvisGdgQwI+1&#10;Oja2D5BQBXSMLTndWsKPHlF4fJzO0kU+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"/>
          </w:pict>
        </mc:Fallback>
      </mc:AlternateContent>
    </w:r>
    <w:r w:rsidRPr="00BA0876">
      <w:rPr>
        <w:i/>
        <w:sz w:val="18"/>
        <w:szCs w:val="18"/>
      </w:rPr>
      <w:t>ACT Drug Strategy Action Plan 2018-2021</w:t>
    </w:r>
    <w:r>
      <w:rPr>
        <w:i/>
        <w:sz w:val="18"/>
        <w:szCs w:val="18"/>
      </w:rPr>
      <w:t>: A Plan to minimise harms from alcohol, tobacco and other drug use</w:t>
    </w:r>
    <w:r>
      <w:tab/>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noProof/>
        <w:sz w:val="20"/>
        <w:szCs w:val="20"/>
      </w:rPr>
      <w:t>1</w:t>
    </w:r>
    <w:r w:rsidRPr="00B0227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4035" w14:textId="77777777" w:rsidR="008E0568" w:rsidRDefault="008E0568" w:rsidP="00FD69AD">
    <w:pPr>
      <w:pStyle w:val="Intro"/>
      <w:tabs>
        <w:tab w:val="right" w:pos="8505"/>
        <w:tab w:val="right" w:pos="8789"/>
        <w:tab w:val="left" w:pos="9984"/>
        <w:tab w:val="right" w:pos="13892"/>
      </w:tabs>
      <w:ind w:right="-1418"/>
      <w:rPr>
        <w:noProof/>
        <w:sz w:val="18"/>
        <w:szCs w:val="18"/>
      </w:rPr>
    </w:pPr>
    <w:r>
      <w:rPr>
        <w:noProof/>
        <w:sz w:val="18"/>
        <w:szCs w:val="18"/>
      </w:rPr>
      <mc:AlternateContent>
        <mc:Choice Requires="wps">
          <w:drawing>
            <wp:anchor distT="0" distB="0" distL="114300" distR="114300" simplePos="0" relativeHeight="251658240" behindDoc="0" locked="0" layoutInCell="1" allowOverlap="1" wp14:anchorId="18CC3F3C" wp14:editId="6EA291DF">
              <wp:simplePos x="0" y="0"/>
              <wp:positionH relativeFrom="column">
                <wp:posOffset>-1110615</wp:posOffset>
              </wp:positionH>
              <wp:positionV relativeFrom="paragraph">
                <wp:posOffset>276224</wp:posOffset>
              </wp:positionV>
              <wp:extent cx="10706100" cy="45719"/>
              <wp:effectExtent l="0" t="0" r="19050" b="3111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061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45A752" id="_x0000_t32" coordsize="21600,21600" o:spt="32" o:oned="t" path="m,l21600,21600e" filled="f">
              <v:path arrowok="t" fillok="f" o:connecttype="none"/>
              <o:lock v:ext="edit" shapetype="t"/>
            </v:shapetype>
            <v:shape id="AutoShape 6" o:spid="_x0000_s1026" type="#_x0000_t32" style="position:absolute;margin-left:-87.45pt;margin-top:21.75pt;width:843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"/>
          </w:pict>
        </mc:Fallback>
      </mc:AlternateContent>
    </w:r>
  </w:p>
  <w:p w14:paraId="5019D272" w14:textId="5F88FA90" w:rsidR="008E0568" w:rsidRPr="000A6B63" w:rsidRDefault="008E0568" w:rsidP="00FF1334">
    <w:pPr>
      <w:pStyle w:val="Intro"/>
      <w:tabs>
        <w:tab w:val="right" w:pos="8505"/>
        <w:tab w:val="right" w:pos="8789"/>
        <w:tab w:val="left" w:pos="9984"/>
        <w:tab w:val="right" w:pos="13892"/>
      </w:tabs>
      <w:ind w:left="-426" w:right="-1418"/>
    </w:pPr>
    <w:r>
      <w:rPr>
        <w:sz w:val="18"/>
        <w:szCs w:val="18"/>
      </w:rPr>
      <w:t xml:space="preserve">DRAFT – </w:t>
    </w:r>
    <w:r w:rsidRPr="00BA0876">
      <w:rPr>
        <w:i/>
        <w:sz w:val="18"/>
        <w:szCs w:val="18"/>
      </w:rPr>
      <w:t>ACT Drug Strategy Action Plan 2018-2021</w:t>
    </w:r>
    <w:r>
      <w:rPr>
        <w:i/>
        <w:sz w:val="18"/>
        <w:szCs w:val="18"/>
      </w:rPr>
      <w:t xml:space="preserve"> v.2-11-2018</w:t>
    </w:r>
    <w:r>
      <w:tab/>
    </w:r>
    <w:r>
      <w:tab/>
    </w:r>
    <w:r>
      <w:tab/>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noProof/>
        <w:sz w:val="20"/>
        <w:szCs w:val="20"/>
      </w:rPr>
      <w:t>21</w:t>
    </w:r>
    <w:r w:rsidRPr="00B022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F821" w14:textId="77777777" w:rsidR="008E0568" w:rsidRDefault="008E0568" w:rsidP="00665B9F">
      <w:pPr>
        <w:spacing w:after="0" w:line="240" w:lineRule="auto"/>
      </w:pPr>
      <w:r>
        <w:separator/>
      </w:r>
    </w:p>
  </w:footnote>
  <w:footnote w:type="continuationSeparator" w:id="0">
    <w:p w14:paraId="1221C0F6" w14:textId="77777777" w:rsidR="008E0568" w:rsidRDefault="008E0568" w:rsidP="00665B9F">
      <w:pPr>
        <w:spacing w:after="0" w:line="240" w:lineRule="auto"/>
      </w:pPr>
      <w:r>
        <w:continuationSeparator/>
      </w:r>
    </w:p>
  </w:footnote>
  <w:footnote w:id="1">
    <w:p w14:paraId="6DC3173D" w14:textId="77777777" w:rsidR="008E0568" w:rsidRDefault="008E0568" w:rsidP="00935E81">
      <w:pPr>
        <w:pStyle w:val="FootnoteText"/>
      </w:pPr>
      <w:r>
        <w:rPr>
          <w:rStyle w:val="FootnoteReference"/>
        </w:rPr>
        <w:footnoteRef/>
      </w:r>
      <w:r>
        <w:t xml:space="preserve"> </w:t>
      </w:r>
      <w:hyperlink r:id="rId1" w:history="1">
        <w:r w:rsidRPr="00632971">
          <w:rPr>
            <w:rStyle w:val="Hyperlink"/>
            <w:i/>
          </w:rPr>
          <w:t>National Drug Strategy 2017-2026</w:t>
        </w:r>
      </w:hyperlink>
      <w:r>
        <w:t xml:space="preserve">, Commonwealth of Australia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28D5" w14:textId="3EFF5B71" w:rsidR="008E0568" w:rsidRPr="006046FF" w:rsidRDefault="008E0568" w:rsidP="003B53E6">
    <w:pPr>
      <w:pStyle w:val="Intro"/>
      <w:ind w:left="-284"/>
      <w:rPr>
        <w:b/>
        <w:caps/>
        <w:color w:val="000000" w:themeColor="text1"/>
      </w:rPr>
    </w:pPr>
    <w:r>
      <w:rPr>
        <w:b/>
        <w:caps/>
        <w:color w:val="000000" w:themeColor="text1"/>
      </w:rPr>
      <w:t>ACT DRUG STRATEGY ACTION PLAN</w:t>
    </w:r>
    <w:r w:rsidRPr="006046FF">
      <w:rPr>
        <w:b/>
        <w:caps/>
        <w:noProof/>
        <w:color w:val="000000" w:themeColor="text1"/>
      </w:rPr>
      <w:drawing>
        <wp:anchor distT="0" distB="0" distL="114300" distR="114300" simplePos="0" relativeHeight="251656192" behindDoc="1" locked="0" layoutInCell="1" allowOverlap="1" wp14:anchorId="64003E99" wp14:editId="786E646C">
          <wp:simplePos x="0" y="0"/>
          <wp:positionH relativeFrom="page">
            <wp:posOffset>-36195</wp:posOffset>
          </wp:positionH>
          <wp:positionV relativeFrom="page">
            <wp:posOffset>0</wp:posOffset>
          </wp:positionV>
          <wp:extent cx="7632000" cy="905504"/>
          <wp:effectExtent l="19050" t="0" r="7050" b="0"/>
          <wp:wrapNone/>
          <wp:docPr id="6"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a:off x="0" y="0"/>
                    <a:ext cx="7632000" cy="905504"/>
                  </a:xfrm>
                  <a:prstGeom prst="rect">
                    <a:avLst/>
                  </a:prstGeom>
                </pic:spPr>
              </pic:pic>
            </a:graphicData>
          </a:graphic>
        </wp:anchor>
      </w:drawing>
    </w:r>
    <w:r w:rsidRPr="006046FF">
      <w:rPr>
        <w:b/>
        <w:caps/>
        <w:color w:val="000000" w:themeColor="text1"/>
      </w:rPr>
      <w:t xml:space="preserve"> </w:t>
    </w:r>
    <w:r>
      <w:rPr>
        <w:b/>
        <w:caps/>
        <w:color w:val="000000" w:themeColor="text1"/>
      </w:rPr>
      <w:t>2018-2021: a plan to minimise harms from alcohol, tobaco and other drug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02E18"/>
    <w:multiLevelType w:val="hybridMultilevel"/>
    <w:tmpl w:val="37FE9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6C2D47"/>
    <w:multiLevelType w:val="hybridMultilevel"/>
    <w:tmpl w:val="63040A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37360A6"/>
    <w:multiLevelType w:val="hybridMultilevel"/>
    <w:tmpl w:val="E2D489F2"/>
    <w:lvl w:ilvl="0" w:tplc="83049692">
      <w:start w:val="1"/>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54A6B03"/>
    <w:multiLevelType w:val="hybridMultilevel"/>
    <w:tmpl w:val="485C7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1C465FFB"/>
    <w:multiLevelType w:val="hybridMultilevel"/>
    <w:tmpl w:val="C722D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8573CB"/>
    <w:multiLevelType w:val="hybridMultilevel"/>
    <w:tmpl w:val="00285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1427380"/>
    <w:multiLevelType w:val="hybridMultilevel"/>
    <w:tmpl w:val="7F4298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34A583C"/>
    <w:multiLevelType w:val="hybridMultilevel"/>
    <w:tmpl w:val="9B2EC8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207AB2"/>
    <w:multiLevelType w:val="hybridMultilevel"/>
    <w:tmpl w:val="0106BBAA"/>
    <w:lvl w:ilvl="0" w:tplc="E5245A92">
      <w:start w:val="5"/>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41965D87"/>
    <w:multiLevelType w:val="hybridMultilevel"/>
    <w:tmpl w:val="7C70731E"/>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2"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1C77961"/>
    <w:multiLevelType w:val="hybridMultilevel"/>
    <w:tmpl w:val="14208394"/>
    <w:lvl w:ilvl="0" w:tplc="4B80C794">
      <w:start w:val="1"/>
      <w:numFmt w:val="bullet"/>
      <w:pStyle w:val="TableList"/>
      <w:lvlText w:val=""/>
      <w:lvlJc w:val="left"/>
      <w:pPr>
        <w:ind w:left="72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52F549C7"/>
    <w:multiLevelType w:val="hybridMultilevel"/>
    <w:tmpl w:val="BF048FC4"/>
    <w:lvl w:ilvl="0" w:tplc="FCEEFD7C">
      <w:start w:val="3"/>
      <w:numFmt w:val="decimal"/>
      <w:pStyle w:val="NumberedList"/>
      <w:lvlText w:val="%1."/>
      <w:lvlJc w:val="left"/>
      <w:pPr>
        <w:ind w:left="1865" w:hanging="245"/>
      </w:pPr>
      <w:rPr>
        <w:rFonts w:ascii="Arial" w:eastAsia="Arial" w:hAnsi="Arial" w:cs="Arial" w:hint="default"/>
        <w:b/>
        <w:bCs/>
        <w:color w:val="000000" w:themeColor="text1"/>
        <w:spacing w:val="-4"/>
        <w:w w:val="96"/>
        <w:sz w:val="22"/>
        <w:szCs w:val="22"/>
      </w:rPr>
    </w:lvl>
    <w:lvl w:ilvl="1" w:tplc="3E98DB82">
      <w:numFmt w:val="bullet"/>
      <w:lvlText w:val="•"/>
      <w:lvlJc w:val="left"/>
      <w:pPr>
        <w:ind w:left="2216" w:hanging="245"/>
      </w:pPr>
      <w:rPr>
        <w:rFonts w:hint="default"/>
      </w:rPr>
    </w:lvl>
    <w:lvl w:ilvl="2" w:tplc="84E8176C">
      <w:numFmt w:val="bullet"/>
      <w:lvlText w:val="•"/>
      <w:lvlJc w:val="left"/>
      <w:pPr>
        <w:ind w:left="3293" w:hanging="245"/>
      </w:pPr>
      <w:rPr>
        <w:rFonts w:hint="default"/>
      </w:rPr>
    </w:lvl>
    <w:lvl w:ilvl="3" w:tplc="0F3A6858">
      <w:numFmt w:val="bullet"/>
      <w:lvlText w:val="•"/>
      <w:lvlJc w:val="left"/>
      <w:pPr>
        <w:ind w:left="4369" w:hanging="245"/>
      </w:pPr>
      <w:rPr>
        <w:rFonts w:hint="default"/>
      </w:rPr>
    </w:lvl>
    <w:lvl w:ilvl="4" w:tplc="6CD81CEA">
      <w:numFmt w:val="bullet"/>
      <w:lvlText w:val="•"/>
      <w:lvlJc w:val="left"/>
      <w:pPr>
        <w:ind w:left="5446" w:hanging="245"/>
      </w:pPr>
      <w:rPr>
        <w:rFonts w:hint="default"/>
      </w:rPr>
    </w:lvl>
    <w:lvl w:ilvl="5" w:tplc="B8006550">
      <w:numFmt w:val="bullet"/>
      <w:lvlText w:val="•"/>
      <w:lvlJc w:val="left"/>
      <w:pPr>
        <w:ind w:left="6522" w:hanging="245"/>
      </w:pPr>
      <w:rPr>
        <w:rFonts w:hint="default"/>
      </w:rPr>
    </w:lvl>
    <w:lvl w:ilvl="6" w:tplc="2CFC3DAE">
      <w:numFmt w:val="bullet"/>
      <w:lvlText w:val="•"/>
      <w:lvlJc w:val="left"/>
      <w:pPr>
        <w:ind w:left="7599" w:hanging="245"/>
      </w:pPr>
      <w:rPr>
        <w:rFonts w:hint="default"/>
      </w:rPr>
    </w:lvl>
    <w:lvl w:ilvl="7" w:tplc="B4ACCF4C">
      <w:numFmt w:val="bullet"/>
      <w:lvlText w:val="•"/>
      <w:lvlJc w:val="left"/>
      <w:pPr>
        <w:ind w:left="8675" w:hanging="245"/>
      </w:pPr>
      <w:rPr>
        <w:rFonts w:hint="default"/>
      </w:rPr>
    </w:lvl>
    <w:lvl w:ilvl="8" w:tplc="2468F7B2">
      <w:numFmt w:val="bullet"/>
      <w:lvlText w:val="•"/>
      <w:lvlJc w:val="left"/>
      <w:pPr>
        <w:ind w:left="9752" w:hanging="245"/>
      </w:pPr>
      <w:rPr>
        <w:rFonts w:hint="default"/>
      </w:rPr>
    </w:lvl>
  </w:abstractNum>
  <w:abstractNum w:abstractNumId="36"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8" w15:restartNumberingAfterBreak="0">
    <w:nsid w:val="5B895D1B"/>
    <w:multiLevelType w:val="hybridMultilevel"/>
    <w:tmpl w:val="23DAD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A272965"/>
    <w:multiLevelType w:val="hybridMultilevel"/>
    <w:tmpl w:val="8B3867EE"/>
    <w:lvl w:ilvl="0" w:tplc="84A88582">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B304CF6"/>
    <w:multiLevelType w:val="hybridMultilevel"/>
    <w:tmpl w:val="B9686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4" w15:restartNumberingAfterBreak="0">
    <w:nsid w:val="71616AB2"/>
    <w:multiLevelType w:val="hybridMultilevel"/>
    <w:tmpl w:val="1026F7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4E36B4"/>
    <w:multiLevelType w:val="hybridMultilevel"/>
    <w:tmpl w:val="BD68E9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0"/>
  </w:num>
  <w:num w:numId="4">
    <w:abstractNumId w:val="37"/>
  </w:num>
  <w:num w:numId="5">
    <w:abstractNumId w:val="30"/>
  </w:num>
  <w:num w:numId="6">
    <w:abstractNumId w:val="21"/>
  </w:num>
  <w:num w:numId="7">
    <w:abstractNumId w:val="45"/>
  </w:num>
  <w:num w:numId="8">
    <w:abstractNumId w:val="27"/>
  </w:num>
  <w:num w:numId="9">
    <w:abstractNumId w:val="12"/>
  </w:num>
  <w:num w:numId="10">
    <w:abstractNumId w:val="31"/>
  </w:num>
  <w:num w:numId="11">
    <w:abstractNumId w:val="24"/>
  </w:num>
  <w:num w:numId="12">
    <w:abstractNumId w:val="39"/>
  </w:num>
  <w:num w:numId="13">
    <w:abstractNumId w:val="17"/>
  </w:num>
  <w:num w:numId="14">
    <w:abstractNumId w:val="26"/>
  </w:num>
  <w:num w:numId="15">
    <w:abstractNumId w:val="28"/>
  </w:num>
  <w:num w:numId="16">
    <w:abstractNumId w:val="16"/>
  </w:num>
  <w:num w:numId="17">
    <w:abstractNumId w:val="19"/>
  </w:num>
  <w:num w:numId="18">
    <w:abstractNumId w:val="3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32"/>
  </w:num>
  <w:num w:numId="31">
    <w:abstractNumId w:val="14"/>
  </w:num>
  <w:num w:numId="32">
    <w:abstractNumId w:val="41"/>
  </w:num>
  <w:num w:numId="33">
    <w:abstractNumId w:val="29"/>
  </w:num>
  <w:num w:numId="34">
    <w:abstractNumId w:val="13"/>
  </w:num>
  <w:num w:numId="35">
    <w:abstractNumId w:val="44"/>
  </w:num>
  <w:num w:numId="36">
    <w:abstractNumId w:val="23"/>
  </w:num>
  <w:num w:numId="37">
    <w:abstractNumId w:val="18"/>
  </w:num>
  <w:num w:numId="38">
    <w:abstractNumId w:val="46"/>
  </w:num>
  <w:num w:numId="39">
    <w:abstractNumId w:val="33"/>
  </w:num>
  <w:num w:numId="40">
    <w:abstractNumId w:val="35"/>
  </w:num>
  <w:num w:numId="41">
    <w:abstractNumId w:val="42"/>
  </w:num>
  <w:num w:numId="42">
    <w:abstractNumId w:val="15"/>
  </w:num>
  <w:num w:numId="43">
    <w:abstractNumId w:val="22"/>
  </w:num>
  <w:num w:numId="44">
    <w:abstractNumId w:val="25"/>
  </w:num>
  <w:num w:numId="45">
    <w:abstractNumId w:val="10"/>
  </w:num>
  <w:num w:numId="46">
    <w:abstractNumId w:val="38"/>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567"/>
  <w:defaultTableStyle w:val="ColorfulList-Accent5"/>
  <w:drawingGridHorizontalSpacing w:val="105"/>
  <w:displayHorizontalDrawingGridEvery w:val="2"/>
  <w:characterSpacingControl w:val="doNotCompress"/>
  <w:hdrShapeDefaults>
    <o:shapedefaults v:ext="edit" spidmax="2056"/>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ppxa9pvsat5xewwdv5502zt9deptw0wvv2&quot;&gt;My EndNote Library&lt;record-ids&gt;&lt;item&gt;1&lt;/item&gt;&lt;item&gt;2&lt;/item&gt;&lt;item&gt;3&lt;/item&gt;&lt;item&gt;4&lt;/item&gt;&lt;item&gt;5&lt;/item&gt;&lt;item&gt;6&lt;/item&gt;&lt;item&gt;7&lt;/item&gt;&lt;item&gt;8&lt;/item&gt;&lt;/record-ids&gt;&lt;/item&gt;&lt;/Libraries&gt;"/>
  </w:docVars>
  <w:rsids>
    <w:rsidRoot w:val="00832B4A"/>
    <w:rsid w:val="000016B9"/>
    <w:rsid w:val="0000207A"/>
    <w:rsid w:val="00002AA7"/>
    <w:rsid w:val="0000536F"/>
    <w:rsid w:val="00005512"/>
    <w:rsid w:val="000068D5"/>
    <w:rsid w:val="000246A9"/>
    <w:rsid w:val="00030455"/>
    <w:rsid w:val="00030790"/>
    <w:rsid w:val="00030CC1"/>
    <w:rsid w:val="00034546"/>
    <w:rsid w:val="00036B92"/>
    <w:rsid w:val="000374A0"/>
    <w:rsid w:val="000411F9"/>
    <w:rsid w:val="000419C1"/>
    <w:rsid w:val="00043B50"/>
    <w:rsid w:val="000453E1"/>
    <w:rsid w:val="00050352"/>
    <w:rsid w:val="0005196D"/>
    <w:rsid w:val="00052263"/>
    <w:rsid w:val="00056527"/>
    <w:rsid w:val="000574BD"/>
    <w:rsid w:val="00062990"/>
    <w:rsid w:val="000650AF"/>
    <w:rsid w:val="00065CEA"/>
    <w:rsid w:val="00066A5A"/>
    <w:rsid w:val="00067D3F"/>
    <w:rsid w:val="00067F02"/>
    <w:rsid w:val="00070067"/>
    <w:rsid w:val="00070C9B"/>
    <w:rsid w:val="00073BC9"/>
    <w:rsid w:val="0007453E"/>
    <w:rsid w:val="00074E0F"/>
    <w:rsid w:val="00076803"/>
    <w:rsid w:val="0008721E"/>
    <w:rsid w:val="00090478"/>
    <w:rsid w:val="00090A83"/>
    <w:rsid w:val="00091DFB"/>
    <w:rsid w:val="000944DD"/>
    <w:rsid w:val="00095D12"/>
    <w:rsid w:val="000A2FFC"/>
    <w:rsid w:val="000A52FB"/>
    <w:rsid w:val="000A6B63"/>
    <w:rsid w:val="000B13CB"/>
    <w:rsid w:val="000B5762"/>
    <w:rsid w:val="000B5887"/>
    <w:rsid w:val="000C07C1"/>
    <w:rsid w:val="000C3F1E"/>
    <w:rsid w:val="000C4C45"/>
    <w:rsid w:val="000C4F4E"/>
    <w:rsid w:val="000C6C34"/>
    <w:rsid w:val="000E017E"/>
    <w:rsid w:val="000E1861"/>
    <w:rsid w:val="000E1878"/>
    <w:rsid w:val="000E1DFC"/>
    <w:rsid w:val="000E30A5"/>
    <w:rsid w:val="000F0C8E"/>
    <w:rsid w:val="000F21EB"/>
    <w:rsid w:val="000F45E8"/>
    <w:rsid w:val="000F5CCD"/>
    <w:rsid w:val="000F5D86"/>
    <w:rsid w:val="000F6925"/>
    <w:rsid w:val="00101E2B"/>
    <w:rsid w:val="0011798B"/>
    <w:rsid w:val="00121D76"/>
    <w:rsid w:val="00125098"/>
    <w:rsid w:val="00126DD7"/>
    <w:rsid w:val="00130E70"/>
    <w:rsid w:val="00131F61"/>
    <w:rsid w:val="001348AB"/>
    <w:rsid w:val="00135D06"/>
    <w:rsid w:val="001402DC"/>
    <w:rsid w:val="00141994"/>
    <w:rsid w:val="0014314F"/>
    <w:rsid w:val="0015010B"/>
    <w:rsid w:val="0015176E"/>
    <w:rsid w:val="0015177D"/>
    <w:rsid w:val="00152EB7"/>
    <w:rsid w:val="00154B3F"/>
    <w:rsid w:val="0015614E"/>
    <w:rsid w:val="001577DD"/>
    <w:rsid w:val="0016080C"/>
    <w:rsid w:val="001623DE"/>
    <w:rsid w:val="00170285"/>
    <w:rsid w:val="001728A7"/>
    <w:rsid w:val="001751A8"/>
    <w:rsid w:val="00186052"/>
    <w:rsid w:val="001912A2"/>
    <w:rsid w:val="00192E64"/>
    <w:rsid w:val="001935E4"/>
    <w:rsid w:val="001966FA"/>
    <w:rsid w:val="00196FE1"/>
    <w:rsid w:val="00197666"/>
    <w:rsid w:val="001A0139"/>
    <w:rsid w:val="001A0956"/>
    <w:rsid w:val="001A2509"/>
    <w:rsid w:val="001A4ECC"/>
    <w:rsid w:val="001A56C5"/>
    <w:rsid w:val="001C106C"/>
    <w:rsid w:val="001C1FF2"/>
    <w:rsid w:val="001D6E49"/>
    <w:rsid w:val="001D7711"/>
    <w:rsid w:val="001E5831"/>
    <w:rsid w:val="001E7690"/>
    <w:rsid w:val="001E76BA"/>
    <w:rsid w:val="002009BA"/>
    <w:rsid w:val="00212AC3"/>
    <w:rsid w:val="00214A8E"/>
    <w:rsid w:val="00215465"/>
    <w:rsid w:val="00226E1C"/>
    <w:rsid w:val="002322A0"/>
    <w:rsid w:val="00240FE1"/>
    <w:rsid w:val="00241424"/>
    <w:rsid w:val="002421B7"/>
    <w:rsid w:val="002479CE"/>
    <w:rsid w:val="002609C5"/>
    <w:rsid w:val="002670A4"/>
    <w:rsid w:val="00270EF3"/>
    <w:rsid w:val="002746B2"/>
    <w:rsid w:val="00275F21"/>
    <w:rsid w:val="00280935"/>
    <w:rsid w:val="00281665"/>
    <w:rsid w:val="00283295"/>
    <w:rsid w:val="002846D8"/>
    <w:rsid w:val="00290376"/>
    <w:rsid w:val="0029130F"/>
    <w:rsid w:val="00295BDE"/>
    <w:rsid w:val="00296A7A"/>
    <w:rsid w:val="002A0832"/>
    <w:rsid w:val="002A093C"/>
    <w:rsid w:val="002A1CE2"/>
    <w:rsid w:val="002A31A7"/>
    <w:rsid w:val="002A49BF"/>
    <w:rsid w:val="002A5458"/>
    <w:rsid w:val="002A7F91"/>
    <w:rsid w:val="002C3D6B"/>
    <w:rsid w:val="002C6B74"/>
    <w:rsid w:val="002D14CE"/>
    <w:rsid w:val="002D1579"/>
    <w:rsid w:val="002D33BC"/>
    <w:rsid w:val="002D4BCD"/>
    <w:rsid w:val="002D6623"/>
    <w:rsid w:val="002D690E"/>
    <w:rsid w:val="002E67CE"/>
    <w:rsid w:val="002E7655"/>
    <w:rsid w:val="002F3300"/>
    <w:rsid w:val="002F34E5"/>
    <w:rsid w:val="003010B0"/>
    <w:rsid w:val="00306640"/>
    <w:rsid w:val="003126CA"/>
    <w:rsid w:val="00312F5D"/>
    <w:rsid w:val="00316FA1"/>
    <w:rsid w:val="003238CE"/>
    <w:rsid w:val="00323D07"/>
    <w:rsid w:val="00336724"/>
    <w:rsid w:val="003416F4"/>
    <w:rsid w:val="00342095"/>
    <w:rsid w:val="00342BDF"/>
    <w:rsid w:val="003439ED"/>
    <w:rsid w:val="00343FAF"/>
    <w:rsid w:val="003457F5"/>
    <w:rsid w:val="00354F6D"/>
    <w:rsid w:val="00355E68"/>
    <w:rsid w:val="0036088C"/>
    <w:rsid w:val="003633F5"/>
    <w:rsid w:val="0036709E"/>
    <w:rsid w:val="00371B50"/>
    <w:rsid w:val="003720E4"/>
    <w:rsid w:val="00372BFA"/>
    <w:rsid w:val="00376A58"/>
    <w:rsid w:val="0038079F"/>
    <w:rsid w:val="00382FBE"/>
    <w:rsid w:val="00383538"/>
    <w:rsid w:val="00390063"/>
    <w:rsid w:val="00391BEF"/>
    <w:rsid w:val="003A1F38"/>
    <w:rsid w:val="003A6318"/>
    <w:rsid w:val="003A641C"/>
    <w:rsid w:val="003B13F4"/>
    <w:rsid w:val="003B205E"/>
    <w:rsid w:val="003B53E6"/>
    <w:rsid w:val="003C6D46"/>
    <w:rsid w:val="003D0772"/>
    <w:rsid w:val="003D4DBC"/>
    <w:rsid w:val="003D5BE7"/>
    <w:rsid w:val="003E0ECE"/>
    <w:rsid w:val="003E103E"/>
    <w:rsid w:val="003E37AC"/>
    <w:rsid w:val="003E7C94"/>
    <w:rsid w:val="003F1073"/>
    <w:rsid w:val="003F1881"/>
    <w:rsid w:val="003F2E20"/>
    <w:rsid w:val="003F6FD3"/>
    <w:rsid w:val="004050B3"/>
    <w:rsid w:val="004069B9"/>
    <w:rsid w:val="00407925"/>
    <w:rsid w:val="00411A3D"/>
    <w:rsid w:val="004171C9"/>
    <w:rsid w:val="00417D85"/>
    <w:rsid w:val="00420909"/>
    <w:rsid w:val="00423E7C"/>
    <w:rsid w:val="00425221"/>
    <w:rsid w:val="00426A18"/>
    <w:rsid w:val="00430028"/>
    <w:rsid w:val="004433F3"/>
    <w:rsid w:val="004439BD"/>
    <w:rsid w:val="0044564F"/>
    <w:rsid w:val="004502A1"/>
    <w:rsid w:val="0045046C"/>
    <w:rsid w:val="00452B15"/>
    <w:rsid w:val="00453FE8"/>
    <w:rsid w:val="004563B4"/>
    <w:rsid w:val="00462EA4"/>
    <w:rsid w:val="0046497D"/>
    <w:rsid w:val="004657E6"/>
    <w:rsid w:val="00466357"/>
    <w:rsid w:val="00472169"/>
    <w:rsid w:val="00472B46"/>
    <w:rsid w:val="00477575"/>
    <w:rsid w:val="00481CE3"/>
    <w:rsid w:val="00482079"/>
    <w:rsid w:val="00482E0B"/>
    <w:rsid w:val="00492E39"/>
    <w:rsid w:val="00493149"/>
    <w:rsid w:val="00496C0F"/>
    <w:rsid w:val="00496CD4"/>
    <w:rsid w:val="00497406"/>
    <w:rsid w:val="004A0E52"/>
    <w:rsid w:val="004A303D"/>
    <w:rsid w:val="004B4981"/>
    <w:rsid w:val="004C073A"/>
    <w:rsid w:val="004C10AE"/>
    <w:rsid w:val="004C1925"/>
    <w:rsid w:val="004C5091"/>
    <w:rsid w:val="004C6508"/>
    <w:rsid w:val="004C6764"/>
    <w:rsid w:val="004D5723"/>
    <w:rsid w:val="004D62C0"/>
    <w:rsid w:val="004E0F5C"/>
    <w:rsid w:val="004E5900"/>
    <w:rsid w:val="004E69B5"/>
    <w:rsid w:val="004F131E"/>
    <w:rsid w:val="004F3D98"/>
    <w:rsid w:val="004F5B70"/>
    <w:rsid w:val="004F74DA"/>
    <w:rsid w:val="005014D9"/>
    <w:rsid w:val="00501B45"/>
    <w:rsid w:val="0050282A"/>
    <w:rsid w:val="00503E7E"/>
    <w:rsid w:val="00507FE4"/>
    <w:rsid w:val="00512E77"/>
    <w:rsid w:val="00513125"/>
    <w:rsid w:val="00513535"/>
    <w:rsid w:val="00513803"/>
    <w:rsid w:val="00515794"/>
    <w:rsid w:val="00516431"/>
    <w:rsid w:val="00520419"/>
    <w:rsid w:val="005314EB"/>
    <w:rsid w:val="005338A2"/>
    <w:rsid w:val="00533B64"/>
    <w:rsid w:val="00535BE3"/>
    <w:rsid w:val="0053763A"/>
    <w:rsid w:val="00537797"/>
    <w:rsid w:val="005403B0"/>
    <w:rsid w:val="00544810"/>
    <w:rsid w:val="00545614"/>
    <w:rsid w:val="00545F85"/>
    <w:rsid w:val="005504D1"/>
    <w:rsid w:val="00562ACF"/>
    <w:rsid w:val="0056310F"/>
    <w:rsid w:val="005638F1"/>
    <w:rsid w:val="00564DEC"/>
    <w:rsid w:val="005654E8"/>
    <w:rsid w:val="00571BB8"/>
    <w:rsid w:val="0057681C"/>
    <w:rsid w:val="00576D35"/>
    <w:rsid w:val="00577AA3"/>
    <w:rsid w:val="00581002"/>
    <w:rsid w:val="005811E0"/>
    <w:rsid w:val="0058377A"/>
    <w:rsid w:val="00585E91"/>
    <w:rsid w:val="00586AC8"/>
    <w:rsid w:val="00591C23"/>
    <w:rsid w:val="00592963"/>
    <w:rsid w:val="0059329E"/>
    <w:rsid w:val="005978DC"/>
    <w:rsid w:val="005A2DF9"/>
    <w:rsid w:val="005A4BDD"/>
    <w:rsid w:val="005A5657"/>
    <w:rsid w:val="005A60DB"/>
    <w:rsid w:val="005B2451"/>
    <w:rsid w:val="005B369E"/>
    <w:rsid w:val="005B6352"/>
    <w:rsid w:val="005C2124"/>
    <w:rsid w:val="005C54B5"/>
    <w:rsid w:val="005C72CC"/>
    <w:rsid w:val="005D18E5"/>
    <w:rsid w:val="005D2D77"/>
    <w:rsid w:val="005E4A3E"/>
    <w:rsid w:val="005E5305"/>
    <w:rsid w:val="005E5309"/>
    <w:rsid w:val="005F0DC9"/>
    <w:rsid w:val="005F1ED3"/>
    <w:rsid w:val="00601777"/>
    <w:rsid w:val="0060178D"/>
    <w:rsid w:val="00602869"/>
    <w:rsid w:val="006046FF"/>
    <w:rsid w:val="006050A0"/>
    <w:rsid w:val="0060564B"/>
    <w:rsid w:val="00616A46"/>
    <w:rsid w:val="00620F43"/>
    <w:rsid w:val="00622565"/>
    <w:rsid w:val="006226F0"/>
    <w:rsid w:val="0063036E"/>
    <w:rsid w:val="00631BCD"/>
    <w:rsid w:val="00632971"/>
    <w:rsid w:val="00632F54"/>
    <w:rsid w:val="00633AF4"/>
    <w:rsid w:val="0063599F"/>
    <w:rsid w:val="00635C80"/>
    <w:rsid w:val="00636272"/>
    <w:rsid w:val="00644541"/>
    <w:rsid w:val="006515F5"/>
    <w:rsid w:val="006610FF"/>
    <w:rsid w:val="00661D15"/>
    <w:rsid w:val="00662345"/>
    <w:rsid w:val="00662530"/>
    <w:rsid w:val="00663262"/>
    <w:rsid w:val="00665B9F"/>
    <w:rsid w:val="0067016D"/>
    <w:rsid w:val="00672EAE"/>
    <w:rsid w:val="00676DB9"/>
    <w:rsid w:val="00677C05"/>
    <w:rsid w:val="00677D8E"/>
    <w:rsid w:val="00677DBD"/>
    <w:rsid w:val="00680C6F"/>
    <w:rsid w:val="00681DA4"/>
    <w:rsid w:val="00685229"/>
    <w:rsid w:val="006875BB"/>
    <w:rsid w:val="0069124C"/>
    <w:rsid w:val="00693DA0"/>
    <w:rsid w:val="0069624A"/>
    <w:rsid w:val="006A2843"/>
    <w:rsid w:val="006A3CED"/>
    <w:rsid w:val="006A43E4"/>
    <w:rsid w:val="006A6360"/>
    <w:rsid w:val="006B13C5"/>
    <w:rsid w:val="006C1037"/>
    <w:rsid w:val="006C21E6"/>
    <w:rsid w:val="006C37E6"/>
    <w:rsid w:val="006C39A4"/>
    <w:rsid w:val="006D2273"/>
    <w:rsid w:val="006D33E3"/>
    <w:rsid w:val="006D40DD"/>
    <w:rsid w:val="006D5ADE"/>
    <w:rsid w:val="006D5CDC"/>
    <w:rsid w:val="006E4FE0"/>
    <w:rsid w:val="006F1E74"/>
    <w:rsid w:val="006F3713"/>
    <w:rsid w:val="006F5DFF"/>
    <w:rsid w:val="006F7929"/>
    <w:rsid w:val="00705BCA"/>
    <w:rsid w:val="007061FC"/>
    <w:rsid w:val="00713D22"/>
    <w:rsid w:val="00721259"/>
    <w:rsid w:val="0072134E"/>
    <w:rsid w:val="00725DFE"/>
    <w:rsid w:val="0073089A"/>
    <w:rsid w:val="00741963"/>
    <w:rsid w:val="007451ED"/>
    <w:rsid w:val="007503B6"/>
    <w:rsid w:val="00751185"/>
    <w:rsid w:val="00752EAD"/>
    <w:rsid w:val="00754058"/>
    <w:rsid w:val="0075420D"/>
    <w:rsid w:val="00757A0E"/>
    <w:rsid w:val="00761076"/>
    <w:rsid w:val="0076392F"/>
    <w:rsid w:val="00765F0C"/>
    <w:rsid w:val="00766E25"/>
    <w:rsid w:val="00771792"/>
    <w:rsid w:val="0077364F"/>
    <w:rsid w:val="00781DF8"/>
    <w:rsid w:val="00785024"/>
    <w:rsid w:val="00786762"/>
    <w:rsid w:val="007903B1"/>
    <w:rsid w:val="007904A7"/>
    <w:rsid w:val="0079069F"/>
    <w:rsid w:val="0079228C"/>
    <w:rsid w:val="00794D2C"/>
    <w:rsid w:val="00796EE1"/>
    <w:rsid w:val="007A0BF5"/>
    <w:rsid w:val="007A2D83"/>
    <w:rsid w:val="007A5171"/>
    <w:rsid w:val="007A6A50"/>
    <w:rsid w:val="007B7A75"/>
    <w:rsid w:val="007C1BC2"/>
    <w:rsid w:val="007C296B"/>
    <w:rsid w:val="007C565A"/>
    <w:rsid w:val="007D1FEC"/>
    <w:rsid w:val="007D26DC"/>
    <w:rsid w:val="007D4DAA"/>
    <w:rsid w:val="007D5985"/>
    <w:rsid w:val="007E2F2B"/>
    <w:rsid w:val="007E3E59"/>
    <w:rsid w:val="007E4C45"/>
    <w:rsid w:val="007E76A2"/>
    <w:rsid w:val="007F23BD"/>
    <w:rsid w:val="007F497F"/>
    <w:rsid w:val="00801B72"/>
    <w:rsid w:val="00803417"/>
    <w:rsid w:val="00810221"/>
    <w:rsid w:val="00810457"/>
    <w:rsid w:val="00815AAF"/>
    <w:rsid w:val="008266EE"/>
    <w:rsid w:val="00826FDC"/>
    <w:rsid w:val="00832B4A"/>
    <w:rsid w:val="00832FE1"/>
    <w:rsid w:val="00844804"/>
    <w:rsid w:val="008459DC"/>
    <w:rsid w:val="00853F0A"/>
    <w:rsid w:val="008545F3"/>
    <w:rsid w:val="008601B6"/>
    <w:rsid w:val="0086024E"/>
    <w:rsid w:val="00860B3E"/>
    <w:rsid w:val="0086187B"/>
    <w:rsid w:val="008651CE"/>
    <w:rsid w:val="00872E3A"/>
    <w:rsid w:val="0087342C"/>
    <w:rsid w:val="00875C35"/>
    <w:rsid w:val="00876340"/>
    <w:rsid w:val="008764D2"/>
    <w:rsid w:val="00877688"/>
    <w:rsid w:val="0088063A"/>
    <w:rsid w:val="0088070F"/>
    <w:rsid w:val="00880BC6"/>
    <w:rsid w:val="008824EC"/>
    <w:rsid w:val="008847D9"/>
    <w:rsid w:val="00886A94"/>
    <w:rsid w:val="0089332C"/>
    <w:rsid w:val="00893565"/>
    <w:rsid w:val="008A2D11"/>
    <w:rsid w:val="008A4810"/>
    <w:rsid w:val="008A4E1F"/>
    <w:rsid w:val="008A593B"/>
    <w:rsid w:val="008A7133"/>
    <w:rsid w:val="008A7378"/>
    <w:rsid w:val="008B5FB5"/>
    <w:rsid w:val="008D1453"/>
    <w:rsid w:val="008D2D94"/>
    <w:rsid w:val="008D3738"/>
    <w:rsid w:val="008D37D2"/>
    <w:rsid w:val="008E0568"/>
    <w:rsid w:val="008E6747"/>
    <w:rsid w:val="008E6AAA"/>
    <w:rsid w:val="008E70B2"/>
    <w:rsid w:val="008F0CFB"/>
    <w:rsid w:val="008F0D29"/>
    <w:rsid w:val="008F4433"/>
    <w:rsid w:val="008F5208"/>
    <w:rsid w:val="009037E8"/>
    <w:rsid w:val="00903CDD"/>
    <w:rsid w:val="00903D2D"/>
    <w:rsid w:val="00903EF3"/>
    <w:rsid w:val="009054F5"/>
    <w:rsid w:val="00915994"/>
    <w:rsid w:val="00916FC8"/>
    <w:rsid w:val="00924803"/>
    <w:rsid w:val="009249AD"/>
    <w:rsid w:val="0092592D"/>
    <w:rsid w:val="00927F66"/>
    <w:rsid w:val="00930F41"/>
    <w:rsid w:val="0093357E"/>
    <w:rsid w:val="00935E81"/>
    <w:rsid w:val="00936F16"/>
    <w:rsid w:val="00937B2B"/>
    <w:rsid w:val="00941A30"/>
    <w:rsid w:val="00941B11"/>
    <w:rsid w:val="00941CE8"/>
    <w:rsid w:val="00944529"/>
    <w:rsid w:val="0094472C"/>
    <w:rsid w:val="00944CCC"/>
    <w:rsid w:val="00947539"/>
    <w:rsid w:val="00950FA3"/>
    <w:rsid w:val="00953C68"/>
    <w:rsid w:val="0096313F"/>
    <w:rsid w:val="00965917"/>
    <w:rsid w:val="00966ABA"/>
    <w:rsid w:val="009677A5"/>
    <w:rsid w:val="00971F6B"/>
    <w:rsid w:val="00973F78"/>
    <w:rsid w:val="0097430B"/>
    <w:rsid w:val="00974C8E"/>
    <w:rsid w:val="00975520"/>
    <w:rsid w:val="00975754"/>
    <w:rsid w:val="009810AA"/>
    <w:rsid w:val="00984B46"/>
    <w:rsid w:val="0098793E"/>
    <w:rsid w:val="00993A8C"/>
    <w:rsid w:val="009969F8"/>
    <w:rsid w:val="009972DF"/>
    <w:rsid w:val="009B4A18"/>
    <w:rsid w:val="009B6ADB"/>
    <w:rsid w:val="009B7419"/>
    <w:rsid w:val="009C0369"/>
    <w:rsid w:val="009C067F"/>
    <w:rsid w:val="009C098A"/>
    <w:rsid w:val="009C4399"/>
    <w:rsid w:val="009C5435"/>
    <w:rsid w:val="009C5808"/>
    <w:rsid w:val="009E0B8B"/>
    <w:rsid w:val="009E2E1D"/>
    <w:rsid w:val="009E391E"/>
    <w:rsid w:val="009E4EC4"/>
    <w:rsid w:val="009E652A"/>
    <w:rsid w:val="009F034E"/>
    <w:rsid w:val="009F1542"/>
    <w:rsid w:val="00A00839"/>
    <w:rsid w:val="00A116EE"/>
    <w:rsid w:val="00A227DF"/>
    <w:rsid w:val="00A23024"/>
    <w:rsid w:val="00A25ABC"/>
    <w:rsid w:val="00A26105"/>
    <w:rsid w:val="00A322AB"/>
    <w:rsid w:val="00A371EB"/>
    <w:rsid w:val="00A41BD2"/>
    <w:rsid w:val="00A42DC9"/>
    <w:rsid w:val="00A50C5D"/>
    <w:rsid w:val="00A53F9C"/>
    <w:rsid w:val="00A541B9"/>
    <w:rsid w:val="00A56436"/>
    <w:rsid w:val="00A567DE"/>
    <w:rsid w:val="00A60E14"/>
    <w:rsid w:val="00A64F9E"/>
    <w:rsid w:val="00A71462"/>
    <w:rsid w:val="00A74E72"/>
    <w:rsid w:val="00A7666E"/>
    <w:rsid w:val="00A76AF5"/>
    <w:rsid w:val="00A7771C"/>
    <w:rsid w:val="00A80C2F"/>
    <w:rsid w:val="00A832D5"/>
    <w:rsid w:val="00A86057"/>
    <w:rsid w:val="00A90591"/>
    <w:rsid w:val="00A90A7C"/>
    <w:rsid w:val="00A96857"/>
    <w:rsid w:val="00A96ADB"/>
    <w:rsid w:val="00A971C6"/>
    <w:rsid w:val="00AA08DB"/>
    <w:rsid w:val="00AA2EF1"/>
    <w:rsid w:val="00AA366C"/>
    <w:rsid w:val="00AA388E"/>
    <w:rsid w:val="00AA618D"/>
    <w:rsid w:val="00AA6E5F"/>
    <w:rsid w:val="00AB3779"/>
    <w:rsid w:val="00AB534D"/>
    <w:rsid w:val="00AB583B"/>
    <w:rsid w:val="00AB6DED"/>
    <w:rsid w:val="00AB7D32"/>
    <w:rsid w:val="00AC5820"/>
    <w:rsid w:val="00AD2553"/>
    <w:rsid w:val="00AD5F24"/>
    <w:rsid w:val="00AD606C"/>
    <w:rsid w:val="00AD6210"/>
    <w:rsid w:val="00AE042B"/>
    <w:rsid w:val="00AE2693"/>
    <w:rsid w:val="00AE3905"/>
    <w:rsid w:val="00AE3E57"/>
    <w:rsid w:val="00AE507F"/>
    <w:rsid w:val="00AE6BD7"/>
    <w:rsid w:val="00AF112C"/>
    <w:rsid w:val="00AF4E7F"/>
    <w:rsid w:val="00AF517B"/>
    <w:rsid w:val="00B02277"/>
    <w:rsid w:val="00B126DA"/>
    <w:rsid w:val="00B23196"/>
    <w:rsid w:val="00B25D9C"/>
    <w:rsid w:val="00B40CCC"/>
    <w:rsid w:val="00B4303F"/>
    <w:rsid w:val="00B43359"/>
    <w:rsid w:val="00B44AF0"/>
    <w:rsid w:val="00B51011"/>
    <w:rsid w:val="00B51C5D"/>
    <w:rsid w:val="00B525C2"/>
    <w:rsid w:val="00B52648"/>
    <w:rsid w:val="00B5484E"/>
    <w:rsid w:val="00B6508B"/>
    <w:rsid w:val="00B65158"/>
    <w:rsid w:val="00B70B52"/>
    <w:rsid w:val="00B714D9"/>
    <w:rsid w:val="00B71D00"/>
    <w:rsid w:val="00B74167"/>
    <w:rsid w:val="00B75338"/>
    <w:rsid w:val="00B76901"/>
    <w:rsid w:val="00B779BD"/>
    <w:rsid w:val="00B8235D"/>
    <w:rsid w:val="00B929D2"/>
    <w:rsid w:val="00B93991"/>
    <w:rsid w:val="00B9661E"/>
    <w:rsid w:val="00BA0876"/>
    <w:rsid w:val="00BA5954"/>
    <w:rsid w:val="00BB020E"/>
    <w:rsid w:val="00BB2BA6"/>
    <w:rsid w:val="00BB2E09"/>
    <w:rsid w:val="00BB3989"/>
    <w:rsid w:val="00BC1B35"/>
    <w:rsid w:val="00BC21E9"/>
    <w:rsid w:val="00BC6211"/>
    <w:rsid w:val="00BE0DAD"/>
    <w:rsid w:val="00BE1C0C"/>
    <w:rsid w:val="00BE1EDA"/>
    <w:rsid w:val="00BE4883"/>
    <w:rsid w:val="00BE5417"/>
    <w:rsid w:val="00BE5731"/>
    <w:rsid w:val="00BF2982"/>
    <w:rsid w:val="00BF45F9"/>
    <w:rsid w:val="00BF7251"/>
    <w:rsid w:val="00C01C6F"/>
    <w:rsid w:val="00C03210"/>
    <w:rsid w:val="00C07C6E"/>
    <w:rsid w:val="00C140C2"/>
    <w:rsid w:val="00C1767E"/>
    <w:rsid w:val="00C1781C"/>
    <w:rsid w:val="00C17AE1"/>
    <w:rsid w:val="00C25352"/>
    <w:rsid w:val="00C30FA2"/>
    <w:rsid w:val="00C348AF"/>
    <w:rsid w:val="00C34A60"/>
    <w:rsid w:val="00C34F4D"/>
    <w:rsid w:val="00C40433"/>
    <w:rsid w:val="00C404C8"/>
    <w:rsid w:val="00C50D5F"/>
    <w:rsid w:val="00C51D0B"/>
    <w:rsid w:val="00C52A9D"/>
    <w:rsid w:val="00C52B0D"/>
    <w:rsid w:val="00C552D9"/>
    <w:rsid w:val="00C57FDA"/>
    <w:rsid w:val="00C604B5"/>
    <w:rsid w:val="00C62392"/>
    <w:rsid w:val="00C7512F"/>
    <w:rsid w:val="00C777B3"/>
    <w:rsid w:val="00C8002E"/>
    <w:rsid w:val="00C80A6E"/>
    <w:rsid w:val="00C81C2F"/>
    <w:rsid w:val="00C82173"/>
    <w:rsid w:val="00C837F2"/>
    <w:rsid w:val="00C85059"/>
    <w:rsid w:val="00C85938"/>
    <w:rsid w:val="00C876B5"/>
    <w:rsid w:val="00C973B7"/>
    <w:rsid w:val="00CA5E09"/>
    <w:rsid w:val="00CB2FB4"/>
    <w:rsid w:val="00CB5B48"/>
    <w:rsid w:val="00CB7CEE"/>
    <w:rsid w:val="00CC0F1D"/>
    <w:rsid w:val="00CD1A05"/>
    <w:rsid w:val="00CD7BA4"/>
    <w:rsid w:val="00CE0B2B"/>
    <w:rsid w:val="00CE175A"/>
    <w:rsid w:val="00CE19A5"/>
    <w:rsid w:val="00CE4E09"/>
    <w:rsid w:val="00CE5298"/>
    <w:rsid w:val="00CE6922"/>
    <w:rsid w:val="00CE6AD8"/>
    <w:rsid w:val="00CE76D3"/>
    <w:rsid w:val="00CE7B5B"/>
    <w:rsid w:val="00CF2DCF"/>
    <w:rsid w:val="00CF358A"/>
    <w:rsid w:val="00CF5A26"/>
    <w:rsid w:val="00CF693A"/>
    <w:rsid w:val="00D00A93"/>
    <w:rsid w:val="00D0417D"/>
    <w:rsid w:val="00D043E4"/>
    <w:rsid w:val="00D05E52"/>
    <w:rsid w:val="00D12372"/>
    <w:rsid w:val="00D14EBD"/>
    <w:rsid w:val="00D2026C"/>
    <w:rsid w:val="00D20A71"/>
    <w:rsid w:val="00D249CA"/>
    <w:rsid w:val="00D24F1A"/>
    <w:rsid w:val="00D25811"/>
    <w:rsid w:val="00D311BA"/>
    <w:rsid w:val="00D3653A"/>
    <w:rsid w:val="00D454D2"/>
    <w:rsid w:val="00D45751"/>
    <w:rsid w:val="00D503EF"/>
    <w:rsid w:val="00D51B7A"/>
    <w:rsid w:val="00D51DEE"/>
    <w:rsid w:val="00D5471F"/>
    <w:rsid w:val="00D56184"/>
    <w:rsid w:val="00D62C09"/>
    <w:rsid w:val="00D62E06"/>
    <w:rsid w:val="00D62E1A"/>
    <w:rsid w:val="00D63564"/>
    <w:rsid w:val="00D67000"/>
    <w:rsid w:val="00D675E6"/>
    <w:rsid w:val="00D72E45"/>
    <w:rsid w:val="00D738C5"/>
    <w:rsid w:val="00D757FF"/>
    <w:rsid w:val="00D760F0"/>
    <w:rsid w:val="00D84325"/>
    <w:rsid w:val="00D85C16"/>
    <w:rsid w:val="00D911AE"/>
    <w:rsid w:val="00D93F96"/>
    <w:rsid w:val="00DA0430"/>
    <w:rsid w:val="00DA50A7"/>
    <w:rsid w:val="00DB04F9"/>
    <w:rsid w:val="00DB064A"/>
    <w:rsid w:val="00DB49F3"/>
    <w:rsid w:val="00DB66EC"/>
    <w:rsid w:val="00DB76EC"/>
    <w:rsid w:val="00DC06D7"/>
    <w:rsid w:val="00DC16F9"/>
    <w:rsid w:val="00DC1B4C"/>
    <w:rsid w:val="00DD1627"/>
    <w:rsid w:val="00DD35A4"/>
    <w:rsid w:val="00DD6496"/>
    <w:rsid w:val="00DD66F6"/>
    <w:rsid w:val="00DD7BFE"/>
    <w:rsid w:val="00DD7FA7"/>
    <w:rsid w:val="00DE0515"/>
    <w:rsid w:val="00DE393E"/>
    <w:rsid w:val="00DE7528"/>
    <w:rsid w:val="00DF5BCE"/>
    <w:rsid w:val="00E00922"/>
    <w:rsid w:val="00E020B6"/>
    <w:rsid w:val="00E0250E"/>
    <w:rsid w:val="00E03B51"/>
    <w:rsid w:val="00E0722B"/>
    <w:rsid w:val="00E13590"/>
    <w:rsid w:val="00E13F63"/>
    <w:rsid w:val="00E1480D"/>
    <w:rsid w:val="00E1696D"/>
    <w:rsid w:val="00E20794"/>
    <w:rsid w:val="00E220F7"/>
    <w:rsid w:val="00E22F4E"/>
    <w:rsid w:val="00E25F01"/>
    <w:rsid w:val="00E27E63"/>
    <w:rsid w:val="00E30105"/>
    <w:rsid w:val="00E36E68"/>
    <w:rsid w:val="00E43F8B"/>
    <w:rsid w:val="00E477FF"/>
    <w:rsid w:val="00E55074"/>
    <w:rsid w:val="00E561E7"/>
    <w:rsid w:val="00E57135"/>
    <w:rsid w:val="00E62D82"/>
    <w:rsid w:val="00E63F3A"/>
    <w:rsid w:val="00E651E9"/>
    <w:rsid w:val="00E670FD"/>
    <w:rsid w:val="00E671C7"/>
    <w:rsid w:val="00E6721E"/>
    <w:rsid w:val="00E72966"/>
    <w:rsid w:val="00E72ED4"/>
    <w:rsid w:val="00E73083"/>
    <w:rsid w:val="00E73B61"/>
    <w:rsid w:val="00E753AA"/>
    <w:rsid w:val="00E75936"/>
    <w:rsid w:val="00E817B2"/>
    <w:rsid w:val="00E850F8"/>
    <w:rsid w:val="00E8739D"/>
    <w:rsid w:val="00E92761"/>
    <w:rsid w:val="00E93F07"/>
    <w:rsid w:val="00E9461E"/>
    <w:rsid w:val="00E95640"/>
    <w:rsid w:val="00EB7F71"/>
    <w:rsid w:val="00EC48B9"/>
    <w:rsid w:val="00EC5CB5"/>
    <w:rsid w:val="00EC7585"/>
    <w:rsid w:val="00ED1701"/>
    <w:rsid w:val="00ED3AFB"/>
    <w:rsid w:val="00ED5365"/>
    <w:rsid w:val="00ED5BAB"/>
    <w:rsid w:val="00ED6F53"/>
    <w:rsid w:val="00EE3447"/>
    <w:rsid w:val="00EE658D"/>
    <w:rsid w:val="00EE6F1B"/>
    <w:rsid w:val="00EF7524"/>
    <w:rsid w:val="00F0163E"/>
    <w:rsid w:val="00F04053"/>
    <w:rsid w:val="00F04514"/>
    <w:rsid w:val="00F04948"/>
    <w:rsid w:val="00F05E53"/>
    <w:rsid w:val="00F11E01"/>
    <w:rsid w:val="00F141C9"/>
    <w:rsid w:val="00F14C90"/>
    <w:rsid w:val="00F15362"/>
    <w:rsid w:val="00F1585E"/>
    <w:rsid w:val="00F26D7A"/>
    <w:rsid w:val="00F35BEE"/>
    <w:rsid w:val="00F3660E"/>
    <w:rsid w:val="00F4392D"/>
    <w:rsid w:val="00F43E6B"/>
    <w:rsid w:val="00F4791E"/>
    <w:rsid w:val="00F47ECA"/>
    <w:rsid w:val="00F534E5"/>
    <w:rsid w:val="00F53D3C"/>
    <w:rsid w:val="00F643E1"/>
    <w:rsid w:val="00F65D04"/>
    <w:rsid w:val="00F769F3"/>
    <w:rsid w:val="00F816BC"/>
    <w:rsid w:val="00F826ED"/>
    <w:rsid w:val="00F8694F"/>
    <w:rsid w:val="00F875BD"/>
    <w:rsid w:val="00F9097A"/>
    <w:rsid w:val="00F91287"/>
    <w:rsid w:val="00F93B34"/>
    <w:rsid w:val="00F97595"/>
    <w:rsid w:val="00FA030A"/>
    <w:rsid w:val="00FA4732"/>
    <w:rsid w:val="00FA4C1F"/>
    <w:rsid w:val="00FA69F1"/>
    <w:rsid w:val="00FB1226"/>
    <w:rsid w:val="00FB23E3"/>
    <w:rsid w:val="00FB34F9"/>
    <w:rsid w:val="00FB3938"/>
    <w:rsid w:val="00FC70CA"/>
    <w:rsid w:val="00FD0765"/>
    <w:rsid w:val="00FD2F3D"/>
    <w:rsid w:val="00FD69AD"/>
    <w:rsid w:val="00FE0459"/>
    <w:rsid w:val="00FE1686"/>
    <w:rsid w:val="00FE1C22"/>
    <w:rsid w:val="00FE58BC"/>
    <w:rsid w:val="00FE59D3"/>
    <w:rsid w:val="00FE631C"/>
    <w:rsid w:val="00FF04AA"/>
    <w:rsid w:val="00FF0A9E"/>
    <w:rsid w:val="00FF13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DAB7E78"/>
  <w15:docId w15:val="{D164F6DA-CB6B-4516-8FCF-85F53ADF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515"/>
    <w:pPr>
      <w:spacing w:line="250" w:lineRule="exact"/>
    </w:pPr>
    <w:rPr>
      <w:rFonts w:cs="Times New Roman"/>
      <w:sz w:val="21"/>
      <w:szCs w:val="21"/>
      <w:lang w:eastAsia="en-AU"/>
    </w:rPr>
  </w:style>
  <w:style w:type="paragraph" w:styleId="Heading1">
    <w:name w:val="heading 1"/>
    <w:next w:val="Heading2"/>
    <w:link w:val="Heading1Char"/>
    <w:uiPriority w:val="9"/>
    <w:qFormat/>
    <w:rsid w:val="004502A1"/>
    <w:pPr>
      <w:keepNext/>
      <w:suppressAutoHyphens/>
      <w:spacing w:before="360" w:after="120" w:line="440" w:lineRule="exact"/>
      <w:outlineLvl w:val="0"/>
    </w:pPr>
    <w:rPr>
      <w:rFonts w:asciiTheme="majorHAnsi" w:eastAsiaTheme="majorEastAsia" w:hAnsiTheme="majorHAnsi"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382FBE"/>
    <w:pPr>
      <w:keepNext/>
      <w:suppressAutoHyphens/>
      <w:spacing w:before="240" w:after="60" w:line="300" w:lineRule="exact"/>
      <w:outlineLvl w:val="1"/>
    </w:pPr>
    <w:rPr>
      <w:rFonts w:asciiTheme="majorHAnsi" w:hAnsiTheme="majorHAnsi"/>
      <w:caps/>
      <w:color w:val="352168" w:themeColor="background2" w:themeShade="BF"/>
      <w:sz w:val="30"/>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A1"/>
    <w:rPr>
      <w:rFonts w:asciiTheme="majorHAnsi" w:eastAsiaTheme="majorEastAsia" w:hAnsiTheme="majorHAnsi"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382FBE"/>
    <w:rPr>
      <w:rFonts w:asciiTheme="majorHAnsi" w:hAnsiTheme="majorHAnsi" w:cs="Times New Roman"/>
      <w:caps/>
      <w:color w:val="352168" w:themeColor="background2" w:themeShade="BF"/>
      <w:sz w:val="30"/>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0F21EB"/>
    <w:pPr>
      <w:keepNext/>
      <w:tabs>
        <w:tab w:val="right" w:leader="dot" w:pos="9060"/>
      </w:tabs>
      <w:spacing w:before="200" w:after="120" w:line="320" w:lineRule="exact"/>
      <w:ind w:left="210"/>
    </w:pPr>
    <w:rPr>
      <w:rFonts w:asciiTheme="majorHAnsi" w:hAnsiTheme="majorHAnsi"/>
      <w:caps/>
      <w:noProof/>
      <w:color w:val="352168" w:themeColor="background2" w:themeShade="BF"/>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Bullets,lp1,numbered,Paragraphe de liste1,Bulletr List Paragraph,列出段落,列出段落1,List Paragraph2,List Paragraph21,Listeafsnit1,Parágrafo da Lista1,Bullet list,Párrafo de lista1,リスト段落1,List Paragraph11,Foot,FooterText,Bullet List,standard lewis"/>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FootnoteTextChar">
    <w:name w:val="Footnote Text Char"/>
    <w:aliases w:val="ACMA Footnote Text Char,Footnote Text Char1 Char Char,Footnote Text Char Char Char Char,Footnote Text Char1 Char Char Char Char,Footnote Text Char Char Char Char Char Char,Footnote Text Char1 Char Char Char Char Char Char"/>
    <w:basedOn w:val="DefaultParagraphFont"/>
    <w:link w:val="FootnoteText"/>
    <w:uiPriority w:val="99"/>
    <w:locked/>
    <w:rsid w:val="00EE6F1B"/>
    <w:rPr>
      <w:sz w:val="20"/>
      <w:szCs w:val="20"/>
    </w:rPr>
  </w:style>
  <w:style w:type="paragraph" w:styleId="FootnoteText">
    <w:name w:val="footnote text"/>
    <w:aliases w:val="ACMA Footnote Text,Footnote Text Char1 Char,Footnote Text Char Char Char,Footnote Text Char1 Char Char Char,Footnote Text Char Char Char Char Char,Footnote Text Char1 Char Char Char Char Char"/>
    <w:basedOn w:val="Normal"/>
    <w:link w:val="FootnoteTextChar"/>
    <w:uiPriority w:val="99"/>
    <w:unhideWhenUsed/>
    <w:rsid w:val="00EE6F1B"/>
    <w:pPr>
      <w:spacing w:after="0" w:line="240" w:lineRule="auto"/>
    </w:pPr>
    <w:rPr>
      <w:rFonts w:cstheme="minorBidi"/>
      <w:sz w:val="20"/>
      <w:szCs w:val="20"/>
      <w:lang w:eastAsia="en-US"/>
    </w:rPr>
  </w:style>
  <w:style w:type="character" w:customStyle="1" w:styleId="FootnoteTextChar1">
    <w:name w:val="Footnote Text Char1"/>
    <w:basedOn w:val="DefaultParagraphFont"/>
    <w:uiPriority w:val="99"/>
    <w:semiHidden/>
    <w:rsid w:val="00EE6F1B"/>
    <w:rPr>
      <w:rFonts w:cs="Times New Roman"/>
      <w:sz w:val="20"/>
      <w:szCs w:val="20"/>
      <w:lang w:eastAsia="en-AU"/>
    </w:rPr>
  </w:style>
  <w:style w:type="character" w:styleId="FootnoteReference">
    <w:name w:val="footnote reference"/>
    <w:basedOn w:val="DefaultParagraphFont"/>
    <w:uiPriority w:val="99"/>
    <w:unhideWhenUsed/>
    <w:qFormat/>
    <w:rsid w:val="00EE6F1B"/>
    <w:rPr>
      <w:vertAlign w:val="superscript"/>
    </w:rPr>
  </w:style>
  <w:style w:type="character" w:customStyle="1" w:styleId="ListParagraphChar">
    <w:name w:val="List Paragraph Char"/>
    <w:aliases w:val="Bullets Char,lp1 Char,numbered Char,Paragraphe de liste1 Char,Bulletr List Paragraph Char,列出段落 Char,列出段落1 Char,List Paragraph2 Char,List Paragraph21 Char,Listeafsnit1 Char,Parágrafo da Lista1 Char,Bullet list Char,リスト段落1 Char"/>
    <w:basedOn w:val="DefaultParagraphFont"/>
    <w:link w:val="ListParagraph"/>
    <w:uiPriority w:val="34"/>
    <w:locked/>
    <w:rsid w:val="008F5208"/>
    <w:rPr>
      <w:rFonts w:cs="Times New Roman"/>
      <w:sz w:val="21"/>
      <w:szCs w:val="21"/>
      <w:lang w:eastAsia="en-AU"/>
    </w:rPr>
  </w:style>
  <w:style w:type="character" w:styleId="CommentReference">
    <w:name w:val="annotation reference"/>
    <w:basedOn w:val="DefaultParagraphFont"/>
    <w:uiPriority w:val="99"/>
    <w:semiHidden/>
    <w:unhideWhenUsed/>
    <w:rsid w:val="00803417"/>
    <w:rPr>
      <w:sz w:val="16"/>
      <w:szCs w:val="16"/>
    </w:rPr>
  </w:style>
  <w:style w:type="paragraph" w:styleId="CommentText">
    <w:name w:val="annotation text"/>
    <w:basedOn w:val="Normal"/>
    <w:link w:val="CommentTextChar"/>
    <w:uiPriority w:val="99"/>
    <w:unhideWhenUsed/>
    <w:rsid w:val="00803417"/>
    <w:pPr>
      <w:spacing w:line="240" w:lineRule="auto"/>
    </w:pPr>
    <w:rPr>
      <w:sz w:val="20"/>
      <w:szCs w:val="20"/>
    </w:rPr>
  </w:style>
  <w:style w:type="character" w:customStyle="1" w:styleId="CommentTextChar">
    <w:name w:val="Comment Text Char"/>
    <w:basedOn w:val="DefaultParagraphFont"/>
    <w:link w:val="CommentText"/>
    <w:uiPriority w:val="99"/>
    <w:rsid w:val="00803417"/>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03417"/>
    <w:rPr>
      <w:b/>
      <w:bCs/>
    </w:rPr>
  </w:style>
  <w:style w:type="character" w:customStyle="1" w:styleId="CommentSubjectChar">
    <w:name w:val="Comment Subject Char"/>
    <w:basedOn w:val="CommentTextChar"/>
    <w:link w:val="CommentSubject"/>
    <w:uiPriority w:val="99"/>
    <w:semiHidden/>
    <w:rsid w:val="00803417"/>
    <w:rPr>
      <w:rFonts w:cs="Times New Roman"/>
      <w:b/>
      <w:bCs/>
      <w:sz w:val="20"/>
      <w:szCs w:val="20"/>
      <w:lang w:eastAsia="en-AU"/>
    </w:rPr>
  </w:style>
  <w:style w:type="paragraph" w:customStyle="1" w:styleId="TableList">
    <w:name w:val="Table List"/>
    <w:basedOn w:val="ListParagraph"/>
    <w:next w:val="Normal"/>
    <w:link w:val="TableListChar"/>
    <w:uiPriority w:val="1"/>
    <w:qFormat/>
    <w:rsid w:val="00713D22"/>
    <w:pPr>
      <w:keepNext/>
      <w:numPr>
        <w:numId w:val="39"/>
      </w:numPr>
      <w:autoSpaceDE w:val="0"/>
      <w:autoSpaceDN w:val="0"/>
      <w:spacing w:before="120" w:after="120" w:line="240" w:lineRule="auto"/>
      <w:contextualSpacing w:val="0"/>
    </w:pPr>
    <w:rPr>
      <w:rFonts w:ascii="Arial" w:eastAsia="Arial" w:hAnsi="Arial" w:cs="Arial"/>
      <w:sz w:val="18"/>
      <w:lang w:val="en-US"/>
    </w:rPr>
  </w:style>
  <w:style w:type="character" w:customStyle="1" w:styleId="TableListChar">
    <w:name w:val="Table List Char"/>
    <w:basedOn w:val="ListParagraphChar"/>
    <w:link w:val="TableList"/>
    <w:uiPriority w:val="1"/>
    <w:rsid w:val="00713D22"/>
    <w:rPr>
      <w:rFonts w:ascii="Arial" w:eastAsia="Arial" w:hAnsi="Arial" w:cs="Arial"/>
      <w:sz w:val="18"/>
      <w:szCs w:val="21"/>
      <w:lang w:val="en-US" w:eastAsia="en-AU"/>
    </w:rPr>
  </w:style>
  <w:style w:type="paragraph" w:customStyle="1" w:styleId="NumberedList">
    <w:name w:val="Numbered List"/>
    <w:basedOn w:val="ListParagraph"/>
    <w:uiPriority w:val="1"/>
    <w:qFormat/>
    <w:rsid w:val="00713D22"/>
    <w:pPr>
      <w:keepNext/>
      <w:numPr>
        <w:numId w:val="40"/>
      </w:numPr>
      <w:tabs>
        <w:tab w:val="left" w:pos="1379"/>
      </w:tabs>
      <w:autoSpaceDE w:val="0"/>
      <w:autoSpaceDN w:val="0"/>
      <w:spacing w:before="84" w:after="0" w:line="240" w:lineRule="auto"/>
      <w:contextualSpacing w:val="0"/>
    </w:pPr>
    <w:rPr>
      <w:rFonts w:ascii="Arial" w:eastAsia="Arial" w:hAnsi="Arial" w:cs="Arial"/>
      <w:b/>
      <w:noProof/>
      <w:sz w:val="20"/>
      <w:szCs w:val="22"/>
      <w:lang w:val="en-US" w:eastAsia="en-US"/>
    </w:rPr>
  </w:style>
  <w:style w:type="paragraph" w:customStyle="1" w:styleId="EndNoteBibliographyTitle">
    <w:name w:val="EndNote Bibliography Title"/>
    <w:basedOn w:val="Normal"/>
    <w:link w:val="EndNoteBibliographyTitleChar"/>
    <w:rsid w:val="00275F21"/>
    <w:pPr>
      <w:spacing w:after="0"/>
      <w:jc w:val="center"/>
    </w:pPr>
    <w:rPr>
      <w:rFonts w:ascii="Calibri" w:hAnsi="Calibri"/>
      <w:noProof/>
      <w:sz w:val="20"/>
    </w:rPr>
  </w:style>
  <w:style w:type="character" w:customStyle="1" w:styleId="EndNoteBibliographyTitleChar">
    <w:name w:val="EndNote Bibliography Title Char"/>
    <w:basedOn w:val="ListParagraphChar"/>
    <w:link w:val="EndNoteBibliographyTitle"/>
    <w:rsid w:val="00275F21"/>
    <w:rPr>
      <w:rFonts w:ascii="Calibri" w:hAnsi="Calibri" w:cs="Times New Roman"/>
      <w:noProof/>
      <w:sz w:val="20"/>
      <w:szCs w:val="21"/>
      <w:lang w:eastAsia="en-AU"/>
    </w:rPr>
  </w:style>
  <w:style w:type="paragraph" w:customStyle="1" w:styleId="EndNoteBibliography">
    <w:name w:val="EndNote Bibliography"/>
    <w:basedOn w:val="Normal"/>
    <w:link w:val="EndNoteBibliographyChar"/>
    <w:rsid w:val="00275F21"/>
    <w:pPr>
      <w:spacing w:line="240" w:lineRule="exact"/>
    </w:pPr>
    <w:rPr>
      <w:rFonts w:ascii="Calibri" w:hAnsi="Calibri"/>
      <w:noProof/>
      <w:sz w:val="20"/>
    </w:rPr>
  </w:style>
  <w:style w:type="character" w:customStyle="1" w:styleId="EndNoteBibliographyChar">
    <w:name w:val="EndNote Bibliography Char"/>
    <w:basedOn w:val="ListParagraphChar"/>
    <w:link w:val="EndNoteBibliography"/>
    <w:rsid w:val="00275F21"/>
    <w:rPr>
      <w:rFonts w:ascii="Calibri" w:hAnsi="Calibri" w:cs="Times New Roman"/>
      <w:noProof/>
      <w:sz w:val="20"/>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9807">
      <w:bodyDiv w:val="1"/>
      <w:marLeft w:val="0"/>
      <w:marRight w:val="0"/>
      <w:marTop w:val="0"/>
      <w:marBottom w:val="0"/>
      <w:divBdr>
        <w:top w:val="none" w:sz="0" w:space="0" w:color="auto"/>
        <w:left w:val="none" w:sz="0" w:space="0" w:color="auto"/>
        <w:bottom w:val="none" w:sz="0" w:space="0" w:color="auto"/>
        <w:right w:val="none" w:sz="0" w:space="0" w:color="auto"/>
      </w:divBdr>
    </w:div>
    <w:div w:id="678698861">
      <w:bodyDiv w:val="1"/>
      <w:marLeft w:val="0"/>
      <w:marRight w:val="0"/>
      <w:marTop w:val="0"/>
      <w:marBottom w:val="0"/>
      <w:divBdr>
        <w:top w:val="none" w:sz="0" w:space="0" w:color="auto"/>
        <w:left w:val="none" w:sz="0" w:space="0" w:color="auto"/>
        <w:bottom w:val="none" w:sz="0" w:space="0" w:color="auto"/>
        <w:right w:val="none" w:sz="0" w:space="0" w:color="auto"/>
      </w:divBdr>
    </w:div>
    <w:div w:id="694231734">
      <w:bodyDiv w:val="1"/>
      <w:marLeft w:val="0"/>
      <w:marRight w:val="0"/>
      <w:marTop w:val="0"/>
      <w:marBottom w:val="0"/>
      <w:divBdr>
        <w:top w:val="none" w:sz="0" w:space="0" w:color="auto"/>
        <w:left w:val="none" w:sz="0" w:space="0" w:color="auto"/>
        <w:bottom w:val="none" w:sz="0" w:space="0" w:color="auto"/>
        <w:right w:val="none" w:sz="0" w:space="0" w:color="auto"/>
      </w:divBdr>
    </w:div>
    <w:div w:id="698507885">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32810553">
      <w:bodyDiv w:val="1"/>
      <w:marLeft w:val="0"/>
      <w:marRight w:val="0"/>
      <w:marTop w:val="0"/>
      <w:marBottom w:val="0"/>
      <w:divBdr>
        <w:top w:val="none" w:sz="0" w:space="0" w:color="auto"/>
        <w:left w:val="none" w:sz="0" w:space="0" w:color="auto"/>
        <w:bottom w:val="none" w:sz="0" w:space="0" w:color="auto"/>
        <w:right w:val="none" w:sz="0" w:space="0" w:color="auto"/>
      </w:divBdr>
    </w:div>
    <w:div w:id="1406565920">
      <w:bodyDiv w:val="1"/>
      <w:marLeft w:val="0"/>
      <w:marRight w:val="0"/>
      <w:marTop w:val="0"/>
      <w:marBottom w:val="0"/>
      <w:divBdr>
        <w:top w:val="none" w:sz="0" w:space="0" w:color="auto"/>
        <w:left w:val="none" w:sz="0" w:space="0" w:color="auto"/>
        <w:bottom w:val="none" w:sz="0" w:space="0" w:color="auto"/>
        <w:right w:val="none" w:sz="0" w:space="0" w:color="auto"/>
      </w:divBdr>
    </w:div>
    <w:div w:id="189905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au/internet/main/publishing.nsf/Content/55E4796388E9EDE5CA25808F00035035/$File/National-Drug-Strategy-2017-202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AD086-CC31-44D8-ABEB-A3681838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35</Pages>
  <Words>13201</Words>
  <Characters>75246</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Charron</dc:creator>
  <cp:lastModifiedBy>Taylor-Rodgers, Eleanor (Health)</cp:lastModifiedBy>
  <cp:revision>6</cp:revision>
  <cp:lastPrinted>2019-03-26T03:18:00Z</cp:lastPrinted>
  <dcterms:created xsi:type="dcterms:W3CDTF">2018-11-26T05:06:00Z</dcterms:created>
  <dcterms:modified xsi:type="dcterms:W3CDTF">2022-09-05T23:24:00Z</dcterms:modified>
</cp:coreProperties>
</file>