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5017" w14:textId="30A85CD5" w:rsidR="005E69BD" w:rsidRPr="009C3765" w:rsidRDefault="00B66729">
      <w:pPr>
        <w:spacing w:before="0" w:after="160" w:line="259" w:lineRule="auto"/>
        <w:rPr>
          <w:rFonts w:ascii="Source Sans Pro" w:hAnsi="Source Sans Pro"/>
          <w:b/>
          <w:caps/>
          <w:color w:val="000000" w:themeColor="text1"/>
          <w:kern w:val="28"/>
          <w:sz w:val="44"/>
        </w:rPr>
      </w:pPr>
      <w:r w:rsidRPr="009C3765">
        <w:rPr>
          <w:rFonts w:ascii="Source Sans Pro" w:hAnsi="Source Sans Pro"/>
          <w:noProof/>
        </w:rPr>
        <mc:AlternateContent>
          <mc:Choice Requires="wps">
            <w:drawing>
              <wp:anchor distT="0" distB="0" distL="114300" distR="114300" simplePos="0" relativeHeight="251654656" behindDoc="0" locked="0" layoutInCell="1" allowOverlap="1" wp14:anchorId="3906D246" wp14:editId="2DF12531">
                <wp:simplePos x="0" y="0"/>
                <wp:positionH relativeFrom="column">
                  <wp:posOffset>-53340</wp:posOffset>
                </wp:positionH>
                <wp:positionV relativeFrom="paragraph">
                  <wp:posOffset>8776335</wp:posOffset>
                </wp:positionV>
                <wp:extent cx="5080000" cy="6477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0000" cy="647700"/>
                        </a:xfrm>
                        <a:prstGeom prst="rect">
                          <a:avLst/>
                        </a:prstGeom>
                        <a:noFill/>
                        <a:ln w="6350">
                          <a:noFill/>
                        </a:ln>
                      </wps:spPr>
                      <wps:txbx>
                        <w:txbxContent>
                          <w:p w14:paraId="6216E613" w14:textId="3A0D0447" w:rsidR="00222C35" w:rsidRPr="008706E1" w:rsidRDefault="00227D8C" w:rsidP="00004A9E">
                            <w:pPr>
                              <w:pStyle w:val="BodyText1"/>
                              <w:spacing w:before="0" w:after="0"/>
                              <w:rPr>
                                <w:rFonts w:ascii="Montserrat" w:hAnsi="Montserrat"/>
                                <w:b/>
                                <w:bCs/>
                                <w:color w:val="7030A0"/>
                                <w:sz w:val="28"/>
                                <w:szCs w:val="28"/>
                              </w:rPr>
                            </w:pPr>
                            <w:r w:rsidRPr="008706E1">
                              <w:rPr>
                                <w:rFonts w:ascii="Montserrat" w:hAnsi="Montserrat"/>
                                <w:b/>
                                <w:bCs/>
                                <w:color w:val="7030A0"/>
                                <w:sz w:val="28"/>
                                <w:szCs w:val="28"/>
                              </w:rPr>
                              <w:t>Procurement ACT</w:t>
                            </w:r>
                          </w:p>
                          <w:p w14:paraId="19DC3E56" w14:textId="48F2500C" w:rsidR="00004A9E" w:rsidRPr="008706E1" w:rsidRDefault="00C91055" w:rsidP="00004A9E">
                            <w:pPr>
                              <w:pStyle w:val="BodyText1"/>
                              <w:spacing w:before="0" w:after="0"/>
                              <w:rPr>
                                <w:rFonts w:ascii="Montserrat" w:hAnsi="Montserrat"/>
                                <w:b/>
                                <w:bCs/>
                                <w:color w:val="7030A0"/>
                                <w:sz w:val="28"/>
                                <w:szCs w:val="28"/>
                              </w:rPr>
                            </w:pPr>
                            <w:r w:rsidRPr="008706E1">
                              <w:rPr>
                                <w:rFonts w:ascii="Montserrat" w:hAnsi="Montserrat"/>
                                <w:b/>
                                <w:bCs/>
                                <w:color w:val="7030A0"/>
                                <w:sz w:val="28"/>
                                <w:szCs w:val="28"/>
                              </w:rPr>
                              <w:t>March</w:t>
                            </w:r>
                            <w:r w:rsidR="006A1B25" w:rsidRPr="008706E1">
                              <w:rPr>
                                <w:rFonts w:ascii="Montserrat" w:hAnsi="Montserrat"/>
                                <w:b/>
                                <w:bCs/>
                                <w:color w:val="7030A0"/>
                                <w:sz w:val="28"/>
                                <w:szCs w:val="28"/>
                              </w:rPr>
                              <w:t xml:space="preserve"> </w:t>
                            </w:r>
                            <w:r w:rsidR="00A42289" w:rsidRPr="008706E1">
                              <w:rPr>
                                <w:rFonts w:ascii="Montserrat" w:hAnsi="Montserrat"/>
                                <w:b/>
                                <w:bCs/>
                                <w:color w:val="7030A0"/>
                                <w:sz w:val="28"/>
                                <w:szCs w:val="28"/>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6D246" id="_x0000_t202" coordsize="21600,21600" o:spt="202" path="m,l,21600r21600,l21600,xe">
                <v:stroke joinstyle="miter"/>
                <v:path gradientshapeok="t" o:connecttype="rect"/>
              </v:shapetype>
              <v:shape id="Text Box 24" o:spid="_x0000_s1026" type="#_x0000_t202" style="position:absolute;margin-left:-4.2pt;margin-top:691.05pt;width:400pt;height: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" filled="f" stroked="f" strokeweight=".5pt">
                <v:textbox>
                  <w:txbxContent>
                    <w:p w14:paraId="6216E613" w14:textId="3A0D0447" w:rsidR="00222C35" w:rsidRPr="008706E1" w:rsidRDefault="00227D8C" w:rsidP="00004A9E">
                      <w:pPr>
                        <w:pStyle w:val="BodyText1"/>
                        <w:spacing w:before="0" w:after="0"/>
                        <w:rPr>
                          <w:rFonts w:ascii="Montserrat" w:hAnsi="Montserrat"/>
                          <w:b/>
                          <w:bCs/>
                          <w:color w:val="7030A0"/>
                          <w:sz w:val="28"/>
                          <w:szCs w:val="28"/>
                        </w:rPr>
                      </w:pPr>
                      <w:r w:rsidRPr="008706E1">
                        <w:rPr>
                          <w:rFonts w:ascii="Montserrat" w:hAnsi="Montserrat"/>
                          <w:b/>
                          <w:bCs/>
                          <w:color w:val="7030A0"/>
                          <w:sz w:val="28"/>
                          <w:szCs w:val="28"/>
                        </w:rPr>
                        <w:t>Procurement ACT</w:t>
                      </w:r>
                    </w:p>
                    <w:p w14:paraId="19DC3E56" w14:textId="48F2500C" w:rsidR="00004A9E" w:rsidRPr="008706E1" w:rsidRDefault="00C91055" w:rsidP="00004A9E">
                      <w:pPr>
                        <w:pStyle w:val="BodyText1"/>
                        <w:spacing w:before="0" w:after="0"/>
                        <w:rPr>
                          <w:rFonts w:ascii="Montserrat" w:hAnsi="Montserrat"/>
                          <w:b/>
                          <w:bCs/>
                          <w:color w:val="7030A0"/>
                          <w:sz w:val="28"/>
                          <w:szCs w:val="28"/>
                        </w:rPr>
                      </w:pPr>
                      <w:r w:rsidRPr="008706E1">
                        <w:rPr>
                          <w:rFonts w:ascii="Montserrat" w:hAnsi="Montserrat"/>
                          <w:b/>
                          <w:bCs/>
                          <w:color w:val="7030A0"/>
                          <w:sz w:val="28"/>
                          <w:szCs w:val="28"/>
                        </w:rPr>
                        <w:t>March</w:t>
                      </w:r>
                      <w:r w:rsidR="006A1B25" w:rsidRPr="008706E1">
                        <w:rPr>
                          <w:rFonts w:ascii="Montserrat" w:hAnsi="Montserrat"/>
                          <w:b/>
                          <w:bCs/>
                          <w:color w:val="7030A0"/>
                          <w:sz w:val="28"/>
                          <w:szCs w:val="28"/>
                        </w:rPr>
                        <w:t xml:space="preserve"> </w:t>
                      </w:r>
                      <w:r w:rsidR="00A42289" w:rsidRPr="008706E1">
                        <w:rPr>
                          <w:rFonts w:ascii="Montserrat" w:hAnsi="Montserrat"/>
                          <w:b/>
                          <w:bCs/>
                          <w:color w:val="7030A0"/>
                          <w:sz w:val="28"/>
                          <w:szCs w:val="28"/>
                        </w:rPr>
                        <w:t>2023</w:t>
                      </w:r>
                    </w:p>
                  </w:txbxContent>
                </v:textbox>
              </v:shape>
            </w:pict>
          </mc:Fallback>
        </mc:AlternateContent>
      </w:r>
      <w:r w:rsidRPr="009C3765">
        <w:rPr>
          <w:rFonts w:ascii="Source Sans Pro" w:hAnsi="Source Sans Pro"/>
          <w:noProof/>
        </w:rPr>
        <mc:AlternateContent>
          <mc:Choice Requires="wps">
            <w:drawing>
              <wp:anchor distT="0" distB="0" distL="114300" distR="114300" simplePos="0" relativeHeight="251655680" behindDoc="0" locked="0" layoutInCell="1" allowOverlap="1" wp14:anchorId="3CC915A6" wp14:editId="10201721">
                <wp:simplePos x="0" y="0"/>
                <wp:positionH relativeFrom="margin">
                  <wp:align>right</wp:align>
                </wp:positionH>
                <wp:positionV relativeFrom="paragraph">
                  <wp:posOffset>1499235</wp:posOffset>
                </wp:positionV>
                <wp:extent cx="5162550" cy="262572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2550" cy="2625725"/>
                        </a:xfrm>
                        <a:prstGeom prst="rect">
                          <a:avLst/>
                        </a:prstGeom>
                        <a:noFill/>
                        <a:ln w="6350">
                          <a:noFill/>
                        </a:ln>
                      </wps:spPr>
                      <wps:txbx>
                        <w:txbxContent>
                          <w:p w14:paraId="2F532E7F" w14:textId="13724F01" w:rsidR="00A42289" w:rsidRPr="008706E1" w:rsidRDefault="00A42289" w:rsidP="0025327A">
                            <w:pPr>
                              <w:pStyle w:val="BodyText1"/>
                              <w:rPr>
                                <w:rFonts w:ascii="Montserrat" w:hAnsi="Montserrat" w:cs="Arial"/>
                                <w:b/>
                                <w:bCs/>
                                <w:color w:val="FFFFFF" w:themeColor="background1"/>
                                <w:sz w:val="70"/>
                                <w:szCs w:val="70"/>
                              </w:rPr>
                            </w:pPr>
                            <w:r w:rsidRPr="008706E1">
                              <w:rPr>
                                <w:rFonts w:ascii="Montserrat" w:hAnsi="Montserrat" w:cs="Arial"/>
                                <w:b/>
                                <w:bCs/>
                                <w:color w:val="FFFFFF" w:themeColor="background1"/>
                                <w:sz w:val="70"/>
                                <w:szCs w:val="70"/>
                              </w:rPr>
                              <w:t>Women in Construction Procurement Policy</w:t>
                            </w:r>
                          </w:p>
                          <w:p w14:paraId="1FC37179" w14:textId="234DA1E5" w:rsidR="00F939BC" w:rsidRPr="008706E1" w:rsidRDefault="0081055B" w:rsidP="0025327A">
                            <w:pPr>
                              <w:pStyle w:val="BodyText1"/>
                              <w:rPr>
                                <w:rFonts w:ascii="Montserrat" w:hAnsi="Montserrat"/>
                                <w:color w:val="FFFFFF" w:themeColor="background1"/>
                                <w:sz w:val="44"/>
                                <w:szCs w:val="44"/>
                              </w:rPr>
                            </w:pPr>
                            <w:r w:rsidRPr="008706E1">
                              <w:rPr>
                                <w:rFonts w:ascii="Montserrat" w:hAnsi="Montserrat"/>
                                <w:color w:val="FFFFFF" w:themeColor="background1"/>
                                <w:sz w:val="44"/>
                                <w:szCs w:val="44"/>
                              </w:rPr>
                              <w:t>Discussion Paper</w:t>
                            </w:r>
                            <w:r w:rsidR="00227D8C" w:rsidRPr="008706E1">
                              <w:rPr>
                                <w:rFonts w:ascii="Montserrat" w:hAnsi="Montserrat"/>
                                <w:color w:val="FFFFFF" w:themeColor="background1"/>
                                <w:sz w:val="44"/>
                                <w:szCs w:val="44"/>
                              </w:rPr>
                              <w:t xml:space="preserve"> </w:t>
                            </w:r>
                          </w:p>
                          <w:p w14:paraId="67F06E80" w14:textId="7613A4C5" w:rsidR="00F939BC" w:rsidRPr="00222C35" w:rsidRDefault="00F939BC" w:rsidP="00D17F50">
                            <w:pPr>
                              <w:pStyle w:val="IntroParagraph"/>
                              <w:spacing w:before="0"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915A6" id="Text Box 23" o:spid="_x0000_s1027" type="#_x0000_t202" style="position:absolute;margin-left:355.3pt;margin-top:118.05pt;width:406.5pt;height:206.7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" filled="f" stroked="f" strokeweight=".5pt">
                <v:textbox>
                  <w:txbxContent>
                    <w:p w14:paraId="2F532E7F" w14:textId="13724F01" w:rsidR="00A42289" w:rsidRPr="008706E1" w:rsidRDefault="00A42289" w:rsidP="0025327A">
                      <w:pPr>
                        <w:pStyle w:val="BodyText1"/>
                        <w:rPr>
                          <w:rFonts w:ascii="Montserrat" w:hAnsi="Montserrat" w:cs="Arial"/>
                          <w:b/>
                          <w:bCs/>
                          <w:color w:val="FFFFFF" w:themeColor="background1"/>
                          <w:sz w:val="70"/>
                          <w:szCs w:val="70"/>
                        </w:rPr>
                      </w:pPr>
                      <w:r w:rsidRPr="008706E1">
                        <w:rPr>
                          <w:rFonts w:ascii="Montserrat" w:hAnsi="Montserrat" w:cs="Arial"/>
                          <w:b/>
                          <w:bCs/>
                          <w:color w:val="FFFFFF" w:themeColor="background1"/>
                          <w:sz w:val="70"/>
                          <w:szCs w:val="70"/>
                        </w:rPr>
                        <w:t>Women in Construction Procurement Policy</w:t>
                      </w:r>
                    </w:p>
                    <w:p w14:paraId="1FC37179" w14:textId="234DA1E5" w:rsidR="00F939BC" w:rsidRPr="008706E1" w:rsidRDefault="0081055B" w:rsidP="0025327A">
                      <w:pPr>
                        <w:pStyle w:val="BodyText1"/>
                        <w:rPr>
                          <w:rFonts w:ascii="Montserrat" w:hAnsi="Montserrat"/>
                          <w:color w:val="FFFFFF" w:themeColor="background1"/>
                          <w:sz w:val="44"/>
                          <w:szCs w:val="44"/>
                        </w:rPr>
                      </w:pPr>
                      <w:r w:rsidRPr="008706E1">
                        <w:rPr>
                          <w:rFonts w:ascii="Montserrat" w:hAnsi="Montserrat"/>
                          <w:color w:val="FFFFFF" w:themeColor="background1"/>
                          <w:sz w:val="44"/>
                          <w:szCs w:val="44"/>
                        </w:rPr>
                        <w:t>Discussion Paper</w:t>
                      </w:r>
                      <w:r w:rsidR="00227D8C" w:rsidRPr="008706E1">
                        <w:rPr>
                          <w:rFonts w:ascii="Montserrat" w:hAnsi="Montserrat"/>
                          <w:color w:val="FFFFFF" w:themeColor="background1"/>
                          <w:sz w:val="44"/>
                          <w:szCs w:val="44"/>
                        </w:rPr>
                        <w:t xml:space="preserve"> </w:t>
                      </w:r>
                    </w:p>
                    <w:p w14:paraId="67F06E80" w14:textId="7613A4C5" w:rsidR="00F939BC" w:rsidRPr="00222C35" w:rsidRDefault="00F939BC" w:rsidP="00D17F50">
                      <w:pPr>
                        <w:pStyle w:val="IntroParagraph"/>
                        <w:spacing w:before="0" w:after="0"/>
                        <w:rPr>
                          <w:color w:val="FFFFFF" w:themeColor="background1"/>
                        </w:rPr>
                      </w:pPr>
                    </w:p>
                  </w:txbxContent>
                </v:textbox>
                <w10:wrap anchorx="margin"/>
              </v:shape>
            </w:pict>
          </mc:Fallback>
        </mc:AlternateContent>
      </w:r>
      <w:r w:rsidR="00825C83" w:rsidRPr="009C3765">
        <w:rPr>
          <w:rFonts w:ascii="Source Sans Pro" w:hAnsi="Source Sans Pro"/>
          <w:noProof/>
        </w:rPr>
        <w:drawing>
          <wp:anchor distT="0" distB="0" distL="114300" distR="114300" simplePos="0" relativeHeight="251651584" behindDoc="1" locked="0" layoutInCell="1" allowOverlap="1" wp14:anchorId="7838AA5C" wp14:editId="3F23F786">
            <wp:simplePos x="0" y="0"/>
            <wp:positionH relativeFrom="column">
              <wp:posOffset>-364490</wp:posOffset>
            </wp:positionH>
            <wp:positionV relativeFrom="paragraph">
              <wp:posOffset>-434340</wp:posOffset>
            </wp:positionV>
            <wp:extent cx="6885305" cy="1069022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r:link="rId12">
                      <a:extLst>
                        <a:ext uri="{28A0092B-C50C-407E-A947-70E740481C1C}">
                          <a14:useLocalDpi xmlns:a14="http://schemas.microsoft.com/office/drawing/2010/main" val="0"/>
                        </a:ext>
                      </a:extLst>
                    </a:blip>
                    <a:stretch>
                      <a:fillRect/>
                    </a:stretch>
                  </pic:blipFill>
                  <pic:spPr>
                    <a:xfrm>
                      <a:off x="0" y="0"/>
                      <a:ext cx="6885305" cy="10690225"/>
                    </a:xfrm>
                    <a:prstGeom prst="rect">
                      <a:avLst/>
                    </a:prstGeom>
                  </pic:spPr>
                </pic:pic>
              </a:graphicData>
            </a:graphic>
            <wp14:sizeRelH relativeFrom="page">
              <wp14:pctWidth>0</wp14:pctWidth>
            </wp14:sizeRelH>
            <wp14:sizeRelV relativeFrom="page">
              <wp14:pctHeight>0</wp14:pctHeight>
            </wp14:sizeRelV>
          </wp:anchor>
        </w:drawing>
      </w:r>
      <w:r w:rsidR="008E3B95" w:rsidRPr="009C3765">
        <w:rPr>
          <w:rFonts w:ascii="Source Sans Pro" w:hAnsi="Source Sans Pro"/>
          <w:noProof/>
          <w:color w:val="000000" w:themeColor="text1"/>
        </w:rPr>
        <w:drawing>
          <wp:anchor distT="0" distB="0" distL="114300" distR="114300" simplePos="0" relativeHeight="251653632" behindDoc="0" locked="0" layoutInCell="1" allowOverlap="1" wp14:anchorId="61CEEF2A" wp14:editId="407974E9">
            <wp:simplePos x="0" y="0"/>
            <wp:positionH relativeFrom="margin">
              <wp:align>left</wp:align>
            </wp:positionH>
            <wp:positionV relativeFrom="paragraph">
              <wp:posOffset>187325</wp:posOffset>
            </wp:positionV>
            <wp:extent cx="1753235" cy="899795"/>
            <wp:effectExtent l="0" t="0" r="0" b="0"/>
            <wp:wrapNone/>
            <wp:docPr id="16" name="Picture 16"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CT Government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3235" cy="899795"/>
                    </a:xfrm>
                    <a:prstGeom prst="rect">
                      <a:avLst/>
                    </a:prstGeom>
                  </pic:spPr>
                </pic:pic>
              </a:graphicData>
            </a:graphic>
            <wp14:sizeRelH relativeFrom="page">
              <wp14:pctWidth>0</wp14:pctWidth>
            </wp14:sizeRelH>
            <wp14:sizeRelV relativeFrom="page">
              <wp14:pctHeight>0</wp14:pctHeight>
            </wp14:sizeRelV>
          </wp:anchor>
        </w:drawing>
      </w:r>
      <w:bookmarkStart w:id="0" w:name="OLE_LINK2"/>
      <w:bookmarkEnd w:id="0"/>
      <w:r w:rsidR="00DA7CB3" w:rsidRPr="009C3765">
        <w:rPr>
          <w:rFonts w:ascii="Source Sans Pro" w:hAnsi="Source Sans Pro"/>
        </w:rPr>
        <w:t xml:space="preserve"> </w:t>
      </w:r>
      <w:r w:rsidR="005E69BD" w:rsidRPr="009C3765">
        <w:rPr>
          <w:rFonts w:ascii="Source Sans Pro" w:hAnsi="Source Sans Pro"/>
        </w:rPr>
        <w:br w:type="page"/>
      </w:r>
    </w:p>
    <w:p w14:paraId="2926E197" w14:textId="77777777" w:rsidR="009266DD" w:rsidRPr="009C3765" w:rsidRDefault="009266DD" w:rsidP="00166614">
      <w:pPr>
        <w:pStyle w:val="Heading1"/>
        <w:sectPr w:rsidR="009266DD" w:rsidRPr="009C3765" w:rsidSect="00F51125">
          <w:footerReference w:type="even" r:id="rId14"/>
          <w:footerReference w:type="default" r:id="rId15"/>
          <w:type w:val="continuous"/>
          <w:pgSz w:w="11907" w:h="16840" w:code="9"/>
          <w:pgMar w:top="1134" w:right="1134" w:bottom="1701" w:left="1134" w:header="567" w:footer="254" w:gutter="0"/>
          <w:cols w:num="2" w:space="720"/>
          <w:titlePg/>
          <w:docGrid w:linePitch="299"/>
        </w:sectPr>
      </w:pPr>
    </w:p>
    <w:p w14:paraId="19FF500E" w14:textId="65A6292B" w:rsidR="00062891" w:rsidRPr="008706E1" w:rsidRDefault="00062891" w:rsidP="0025327A">
      <w:pPr>
        <w:pStyle w:val="BodyText1"/>
        <w:rPr>
          <w:rFonts w:ascii="Montserrat" w:hAnsi="Montserrat" w:cs="Arial"/>
          <w:b/>
          <w:bCs/>
          <w:color w:val="7030A0"/>
          <w:sz w:val="44"/>
          <w:szCs w:val="44"/>
        </w:rPr>
      </w:pPr>
      <w:r w:rsidRPr="008706E1">
        <w:rPr>
          <w:rFonts w:ascii="Montserrat" w:hAnsi="Montserrat" w:cs="Arial"/>
          <w:b/>
          <w:bCs/>
          <w:color w:val="7030A0"/>
          <w:sz w:val="44"/>
          <w:szCs w:val="44"/>
        </w:rPr>
        <w:lastRenderedPageBreak/>
        <w:t>Acknowledgement of Country</w:t>
      </w:r>
    </w:p>
    <w:p w14:paraId="3AB464CF" w14:textId="77777777" w:rsidR="00AF1501" w:rsidRPr="00AF1501" w:rsidRDefault="00AF1501" w:rsidP="00AF1501">
      <w:pPr>
        <w:rPr>
          <w:rFonts w:ascii="Source Sans Pro" w:hAnsi="Source Sans Pro"/>
          <w:lang w:val="en-US"/>
        </w:rPr>
      </w:pPr>
      <w:r w:rsidRPr="00AF1501">
        <w:rPr>
          <w:rFonts w:ascii="Source Sans Pro" w:hAnsi="Source Sans Pro"/>
          <w:lang w:val="en-US"/>
        </w:rPr>
        <w:t xml:space="preserve">We acknowledge the traditional custodians of this beautiful country we have the privilege to call home, the Ngunnawal people. </w:t>
      </w:r>
    </w:p>
    <w:p w14:paraId="358C2421" w14:textId="77777777" w:rsidR="00AF1501" w:rsidRPr="00AF1501" w:rsidRDefault="00AF1501" w:rsidP="00AF1501">
      <w:pPr>
        <w:rPr>
          <w:rFonts w:ascii="Source Sans Pro" w:hAnsi="Source Sans Pro"/>
          <w:lang w:val="en-US"/>
        </w:rPr>
      </w:pPr>
      <w:r w:rsidRPr="00AF1501">
        <w:rPr>
          <w:rFonts w:ascii="Source Sans Pro" w:hAnsi="Source Sans Pro"/>
          <w:lang w:val="en-US"/>
        </w:rPr>
        <w:t>We pay our respects to their elders, past and present, and the contribution they make to the life of this city and to its success.</w:t>
      </w:r>
    </w:p>
    <w:p w14:paraId="5C52D20A" w14:textId="77777777" w:rsidR="00AF1501" w:rsidRPr="00AF1501" w:rsidRDefault="00AF1501" w:rsidP="00AF1501">
      <w:pPr>
        <w:rPr>
          <w:rFonts w:ascii="Source Sans Pro" w:hAnsi="Source Sans Pro"/>
          <w:lang w:val="en-US"/>
        </w:rPr>
      </w:pPr>
      <w:r w:rsidRPr="00AF1501">
        <w:rPr>
          <w:rFonts w:ascii="Source Sans Pro" w:hAnsi="Source Sans Pro"/>
          <w:lang w:val="en-US"/>
        </w:rPr>
        <w:t xml:space="preserve">We </w:t>
      </w:r>
      <w:proofErr w:type="spellStart"/>
      <w:r w:rsidRPr="00AF1501">
        <w:rPr>
          <w:rFonts w:ascii="Source Sans Pro" w:hAnsi="Source Sans Pro"/>
          <w:lang w:val="en-US"/>
        </w:rPr>
        <w:t>recognise</w:t>
      </w:r>
      <w:proofErr w:type="spellEnd"/>
      <w:r w:rsidRPr="00AF1501">
        <w:rPr>
          <w:rFonts w:ascii="Source Sans Pro" w:hAnsi="Source Sans Pro"/>
          <w:lang w:val="en-US"/>
        </w:rPr>
        <w:t xml:space="preserve"> the land known as the Australian Capital Territory has been occupied, </w:t>
      </w:r>
      <w:proofErr w:type="gramStart"/>
      <w:r w:rsidRPr="00AF1501">
        <w:rPr>
          <w:rFonts w:ascii="Source Sans Pro" w:hAnsi="Source Sans Pro"/>
          <w:lang w:val="en-US"/>
        </w:rPr>
        <w:t>used</w:t>
      </w:r>
      <w:proofErr w:type="gramEnd"/>
      <w:r w:rsidRPr="00AF1501">
        <w:rPr>
          <w:rFonts w:ascii="Source Sans Pro" w:hAnsi="Source Sans Pro"/>
          <w:lang w:val="en-US"/>
        </w:rPr>
        <w:t xml:space="preserve"> and enjoyed since time immemorial by Aboriginal peoples in accordance with their traditions. </w:t>
      </w:r>
    </w:p>
    <w:p w14:paraId="7050B17B" w14:textId="77777777" w:rsidR="00AF1501" w:rsidRPr="00AF1501" w:rsidRDefault="00AF1501" w:rsidP="00AF1501">
      <w:pPr>
        <w:rPr>
          <w:rFonts w:ascii="Source Sans Pro" w:hAnsi="Source Sans Pro"/>
          <w:lang w:val="en-US"/>
        </w:rPr>
      </w:pPr>
      <w:r w:rsidRPr="00AF1501">
        <w:rPr>
          <w:rFonts w:ascii="Source Sans Pro" w:hAnsi="Source Sans Pro"/>
          <w:lang w:val="en-US"/>
        </w:rPr>
        <w:t xml:space="preserve">Country is of spiritual, social, historical, </w:t>
      </w:r>
      <w:proofErr w:type="gramStart"/>
      <w:r w:rsidRPr="00AF1501">
        <w:rPr>
          <w:rFonts w:ascii="Source Sans Pro" w:hAnsi="Source Sans Pro"/>
          <w:lang w:val="en-US"/>
        </w:rPr>
        <w:t>cultural</w:t>
      </w:r>
      <w:proofErr w:type="gramEnd"/>
      <w:r w:rsidRPr="00AF1501">
        <w:rPr>
          <w:rFonts w:ascii="Source Sans Pro" w:hAnsi="Source Sans Pro"/>
          <w:lang w:val="en-US"/>
        </w:rPr>
        <w:t xml:space="preserve"> and economic importance to Aboriginal peoples and Torres Strait Islanders. </w:t>
      </w:r>
    </w:p>
    <w:p w14:paraId="62B5B271" w14:textId="77777777" w:rsidR="00AF1501" w:rsidRPr="00AF1501" w:rsidRDefault="00AF1501" w:rsidP="00AF1501">
      <w:pPr>
        <w:rPr>
          <w:rFonts w:ascii="Source Sans Pro" w:hAnsi="Source Sans Pro"/>
          <w:lang w:val="en-US"/>
        </w:rPr>
      </w:pPr>
      <w:r w:rsidRPr="00AF1501">
        <w:rPr>
          <w:rFonts w:ascii="Source Sans Pro" w:hAnsi="Source Sans Pro"/>
          <w:lang w:val="en-US"/>
        </w:rPr>
        <w:t>Aboriginal and Torres Strait Islander peoples are one with their country.</w:t>
      </w:r>
    </w:p>
    <w:p w14:paraId="32865181" w14:textId="18CCA087" w:rsidR="00062891" w:rsidRPr="009C3765" w:rsidRDefault="00062891">
      <w:pPr>
        <w:spacing w:before="0" w:after="160" w:line="259" w:lineRule="auto"/>
        <w:rPr>
          <w:rFonts w:ascii="Source Sans Pro" w:hAnsi="Source Sans Pro"/>
          <w:b/>
          <w:color w:val="7030A0"/>
          <w:kern w:val="28"/>
          <w:sz w:val="44"/>
        </w:rPr>
      </w:pPr>
      <w:r w:rsidRPr="009C3765">
        <w:rPr>
          <w:rFonts w:ascii="Source Sans Pro" w:hAnsi="Source Sans Pro"/>
        </w:rPr>
        <w:br w:type="page"/>
      </w:r>
    </w:p>
    <w:p w14:paraId="10940EF4" w14:textId="70FAEDA0" w:rsidR="007F4D8C" w:rsidRPr="009C3765" w:rsidRDefault="00514C35" w:rsidP="00166614">
      <w:pPr>
        <w:pStyle w:val="Heading1"/>
      </w:pPr>
      <w:bookmarkStart w:id="1" w:name="_Toc130297551"/>
      <w:r w:rsidRPr="009C3765">
        <w:lastRenderedPageBreak/>
        <w:t>Table of Contents</w:t>
      </w:r>
      <w:bookmarkEnd w:id="1"/>
      <w:r w:rsidR="007F4D8C" w:rsidRPr="009C3765">
        <w:t xml:space="preserve"> </w:t>
      </w:r>
    </w:p>
    <w:sdt>
      <w:sdtPr>
        <w:rPr>
          <w:rFonts w:ascii="Source Sans Pro" w:hAnsi="Source Sans Pro"/>
        </w:rPr>
        <w:id w:val="345063500"/>
        <w:docPartObj>
          <w:docPartGallery w:val="Table of Contents"/>
          <w:docPartUnique/>
        </w:docPartObj>
      </w:sdtPr>
      <w:sdtEndPr>
        <w:rPr>
          <w:b/>
          <w:bCs/>
          <w:noProof/>
        </w:rPr>
      </w:sdtEndPr>
      <w:sdtContent>
        <w:p w14:paraId="4CDA0BE3" w14:textId="450BDAF8" w:rsidR="007F4D8C" w:rsidRPr="009C3765" w:rsidRDefault="007F4D8C" w:rsidP="007F4D8C">
          <w:pPr>
            <w:pStyle w:val="BodyText1"/>
            <w:rPr>
              <w:rFonts w:ascii="Source Sans Pro" w:hAnsi="Source Sans Pro"/>
            </w:rPr>
          </w:pPr>
        </w:p>
        <w:p w14:paraId="3A0A4054" w14:textId="2A63F49E" w:rsidR="000C39BB" w:rsidRDefault="007567C6">
          <w:pPr>
            <w:pStyle w:val="TOC1"/>
            <w:rPr>
              <w:rFonts w:asciiTheme="minorHAnsi" w:eastAsiaTheme="minorEastAsia" w:hAnsiTheme="minorHAnsi" w:cstheme="minorBidi"/>
              <w:noProof/>
              <w:szCs w:val="22"/>
              <w:lang w:eastAsia="en-AU"/>
            </w:rPr>
          </w:pPr>
          <w:r w:rsidRPr="009C3765">
            <w:rPr>
              <w:rFonts w:ascii="Source Sans Pro" w:hAnsi="Source Sans Pro"/>
            </w:rPr>
            <w:fldChar w:fldCharType="begin"/>
          </w:r>
          <w:r w:rsidRPr="009C3765">
            <w:rPr>
              <w:rFonts w:ascii="Source Sans Pro" w:hAnsi="Source Sans Pro"/>
            </w:rPr>
            <w:instrText xml:space="preserve"> TOC \o "1-1" \h \z \u </w:instrText>
          </w:r>
          <w:r w:rsidRPr="009C3765">
            <w:rPr>
              <w:rFonts w:ascii="Source Sans Pro" w:hAnsi="Source Sans Pro"/>
            </w:rPr>
            <w:fldChar w:fldCharType="separate"/>
          </w:r>
          <w:hyperlink w:anchor="_Toc130297551" w:history="1">
            <w:r w:rsidR="000C39BB" w:rsidRPr="009F3174">
              <w:rPr>
                <w:rStyle w:val="Hyperlink"/>
                <w:noProof/>
              </w:rPr>
              <w:t>Table of Contents</w:t>
            </w:r>
            <w:r w:rsidR="000C39BB">
              <w:rPr>
                <w:noProof/>
                <w:webHidden/>
              </w:rPr>
              <w:tab/>
            </w:r>
            <w:r w:rsidR="000C39BB">
              <w:rPr>
                <w:noProof/>
                <w:webHidden/>
              </w:rPr>
              <w:fldChar w:fldCharType="begin"/>
            </w:r>
            <w:r w:rsidR="000C39BB">
              <w:rPr>
                <w:noProof/>
                <w:webHidden/>
              </w:rPr>
              <w:instrText xml:space="preserve"> PAGEREF _Toc130297551 \h </w:instrText>
            </w:r>
            <w:r w:rsidR="000C39BB">
              <w:rPr>
                <w:noProof/>
                <w:webHidden/>
              </w:rPr>
            </w:r>
            <w:r w:rsidR="000C39BB">
              <w:rPr>
                <w:noProof/>
                <w:webHidden/>
              </w:rPr>
              <w:fldChar w:fldCharType="separate"/>
            </w:r>
            <w:r w:rsidR="00E64218">
              <w:rPr>
                <w:noProof/>
                <w:webHidden/>
              </w:rPr>
              <w:t>3</w:t>
            </w:r>
            <w:r w:rsidR="000C39BB">
              <w:rPr>
                <w:noProof/>
                <w:webHidden/>
              </w:rPr>
              <w:fldChar w:fldCharType="end"/>
            </w:r>
          </w:hyperlink>
        </w:p>
        <w:p w14:paraId="365298D4" w14:textId="183729AD" w:rsidR="000C39BB" w:rsidRDefault="00E64218">
          <w:pPr>
            <w:pStyle w:val="TOC1"/>
            <w:rPr>
              <w:rFonts w:asciiTheme="minorHAnsi" w:eastAsiaTheme="minorEastAsia" w:hAnsiTheme="minorHAnsi" w:cstheme="minorBidi"/>
              <w:noProof/>
              <w:szCs w:val="22"/>
              <w:lang w:eastAsia="en-AU"/>
            </w:rPr>
          </w:pPr>
          <w:hyperlink w:anchor="_Toc130297552" w:history="1">
            <w:r w:rsidR="000C39BB" w:rsidRPr="009F3174">
              <w:rPr>
                <w:rStyle w:val="Hyperlink"/>
                <w:noProof/>
              </w:rPr>
              <w:t>Glossary</w:t>
            </w:r>
            <w:r w:rsidR="000C39BB">
              <w:rPr>
                <w:noProof/>
                <w:webHidden/>
              </w:rPr>
              <w:tab/>
            </w:r>
            <w:r w:rsidR="000C39BB">
              <w:rPr>
                <w:noProof/>
                <w:webHidden/>
              </w:rPr>
              <w:fldChar w:fldCharType="begin"/>
            </w:r>
            <w:r w:rsidR="000C39BB">
              <w:rPr>
                <w:noProof/>
                <w:webHidden/>
              </w:rPr>
              <w:instrText xml:space="preserve"> PAGEREF _Toc130297552 \h </w:instrText>
            </w:r>
            <w:r w:rsidR="000C39BB">
              <w:rPr>
                <w:noProof/>
                <w:webHidden/>
              </w:rPr>
            </w:r>
            <w:r w:rsidR="000C39BB">
              <w:rPr>
                <w:noProof/>
                <w:webHidden/>
              </w:rPr>
              <w:fldChar w:fldCharType="separate"/>
            </w:r>
            <w:r>
              <w:rPr>
                <w:noProof/>
                <w:webHidden/>
              </w:rPr>
              <w:t>4</w:t>
            </w:r>
            <w:r w:rsidR="000C39BB">
              <w:rPr>
                <w:noProof/>
                <w:webHidden/>
              </w:rPr>
              <w:fldChar w:fldCharType="end"/>
            </w:r>
          </w:hyperlink>
        </w:p>
        <w:p w14:paraId="19BDCD57" w14:textId="087B3E10" w:rsidR="000C39BB" w:rsidRDefault="00E64218">
          <w:pPr>
            <w:pStyle w:val="TOC1"/>
            <w:rPr>
              <w:rFonts w:asciiTheme="minorHAnsi" w:eastAsiaTheme="minorEastAsia" w:hAnsiTheme="minorHAnsi" w:cstheme="minorBidi"/>
              <w:noProof/>
              <w:szCs w:val="22"/>
              <w:lang w:eastAsia="en-AU"/>
            </w:rPr>
          </w:pPr>
          <w:hyperlink w:anchor="_Toc130297553" w:history="1">
            <w:r w:rsidR="000C39BB" w:rsidRPr="009F3174">
              <w:rPr>
                <w:rStyle w:val="Hyperlink"/>
                <w:noProof/>
              </w:rPr>
              <w:t>Introduction</w:t>
            </w:r>
            <w:r w:rsidR="000C39BB">
              <w:rPr>
                <w:noProof/>
                <w:webHidden/>
              </w:rPr>
              <w:tab/>
            </w:r>
            <w:r w:rsidR="000C39BB">
              <w:rPr>
                <w:noProof/>
                <w:webHidden/>
              </w:rPr>
              <w:fldChar w:fldCharType="begin"/>
            </w:r>
            <w:r w:rsidR="000C39BB">
              <w:rPr>
                <w:noProof/>
                <w:webHidden/>
              </w:rPr>
              <w:instrText xml:space="preserve"> PAGEREF _Toc130297553 \h </w:instrText>
            </w:r>
            <w:r w:rsidR="000C39BB">
              <w:rPr>
                <w:noProof/>
                <w:webHidden/>
              </w:rPr>
            </w:r>
            <w:r w:rsidR="000C39BB">
              <w:rPr>
                <w:noProof/>
                <w:webHidden/>
              </w:rPr>
              <w:fldChar w:fldCharType="separate"/>
            </w:r>
            <w:r>
              <w:rPr>
                <w:noProof/>
                <w:webHidden/>
              </w:rPr>
              <w:t>5</w:t>
            </w:r>
            <w:r w:rsidR="000C39BB">
              <w:rPr>
                <w:noProof/>
                <w:webHidden/>
              </w:rPr>
              <w:fldChar w:fldCharType="end"/>
            </w:r>
          </w:hyperlink>
        </w:p>
        <w:p w14:paraId="217B51A8" w14:textId="14B12D1C" w:rsidR="000C39BB" w:rsidRDefault="00E64218">
          <w:pPr>
            <w:pStyle w:val="TOC1"/>
            <w:rPr>
              <w:rFonts w:asciiTheme="minorHAnsi" w:eastAsiaTheme="minorEastAsia" w:hAnsiTheme="minorHAnsi" w:cstheme="minorBidi"/>
              <w:noProof/>
              <w:szCs w:val="22"/>
              <w:lang w:eastAsia="en-AU"/>
            </w:rPr>
          </w:pPr>
          <w:hyperlink w:anchor="_Toc130297554" w:history="1">
            <w:r w:rsidR="000C39BB" w:rsidRPr="009F3174">
              <w:rPr>
                <w:rStyle w:val="Hyperlink"/>
                <w:noProof/>
              </w:rPr>
              <w:t>Principles Guiding the Women in Construction Policy Development</w:t>
            </w:r>
            <w:r w:rsidR="000C39BB">
              <w:rPr>
                <w:noProof/>
                <w:webHidden/>
              </w:rPr>
              <w:tab/>
            </w:r>
            <w:r w:rsidR="000C39BB">
              <w:rPr>
                <w:noProof/>
                <w:webHidden/>
              </w:rPr>
              <w:fldChar w:fldCharType="begin"/>
            </w:r>
            <w:r w:rsidR="000C39BB">
              <w:rPr>
                <w:noProof/>
                <w:webHidden/>
              </w:rPr>
              <w:instrText xml:space="preserve"> PAGEREF _Toc130297554 \h </w:instrText>
            </w:r>
            <w:r w:rsidR="000C39BB">
              <w:rPr>
                <w:noProof/>
                <w:webHidden/>
              </w:rPr>
            </w:r>
            <w:r w:rsidR="000C39BB">
              <w:rPr>
                <w:noProof/>
                <w:webHidden/>
              </w:rPr>
              <w:fldChar w:fldCharType="separate"/>
            </w:r>
            <w:r>
              <w:rPr>
                <w:noProof/>
                <w:webHidden/>
              </w:rPr>
              <w:t>6</w:t>
            </w:r>
            <w:r w:rsidR="000C39BB">
              <w:rPr>
                <w:noProof/>
                <w:webHidden/>
              </w:rPr>
              <w:fldChar w:fldCharType="end"/>
            </w:r>
          </w:hyperlink>
        </w:p>
        <w:p w14:paraId="12F865B6" w14:textId="143A255B" w:rsidR="000C39BB" w:rsidRDefault="00E64218">
          <w:pPr>
            <w:pStyle w:val="TOC1"/>
            <w:rPr>
              <w:rFonts w:asciiTheme="minorHAnsi" w:eastAsiaTheme="minorEastAsia" w:hAnsiTheme="minorHAnsi" w:cstheme="minorBidi"/>
              <w:noProof/>
              <w:szCs w:val="22"/>
              <w:lang w:eastAsia="en-AU"/>
            </w:rPr>
          </w:pPr>
          <w:hyperlink w:anchor="_Toc130297555" w:history="1">
            <w:r w:rsidR="000C39BB" w:rsidRPr="009F3174">
              <w:rPr>
                <w:rStyle w:val="Hyperlink"/>
                <w:noProof/>
              </w:rPr>
              <w:t>Policy Scope</w:t>
            </w:r>
            <w:r w:rsidR="000C39BB">
              <w:rPr>
                <w:noProof/>
                <w:webHidden/>
              </w:rPr>
              <w:tab/>
            </w:r>
            <w:r w:rsidR="000C39BB">
              <w:rPr>
                <w:noProof/>
                <w:webHidden/>
              </w:rPr>
              <w:fldChar w:fldCharType="begin"/>
            </w:r>
            <w:r w:rsidR="000C39BB">
              <w:rPr>
                <w:noProof/>
                <w:webHidden/>
              </w:rPr>
              <w:instrText xml:space="preserve"> PAGEREF _Toc130297555 \h </w:instrText>
            </w:r>
            <w:r w:rsidR="000C39BB">
              <w:rPr>
                <w:noProof/>
                <w:webHidden/>
              </w:rPr>
            </w:r>
            <w:r w:rsidR="000C39BB">
              <w:rPr>
                <w:noProof/>
                <w:webHidden/>
              </w:rPr>
              <w:fldChar w:fldCharType="separate"/>
            </w:r>
            <w:r>
              <w:rPr>
                <w:noProof/>
                <w:webHidden/>
              </w:rPr>
              <w:t>7</w:t>
            </w:r>
            <w:r w:rsidR="000C39BB">
              <w:rPr>
                <w:noProof/>
                <w:webHidden/>
              </w:rPr>
              <w:fldChar w:fldCharType="end"/>
            </w:r>
          </w:hyperlink>
        </w:p>
        <w:p w14:paraId="5E62BC20" w14:textId="497101C8" w:rsidR="000C39BB" w:rsidRDefault="00E64218">
          <w:pPr>
            <w:pStyle w:val="TOC1"/>
            <w:rPr>
              <w:rFonts w:asciiTheme="minorHAnsi" w:eastAsiaTheme="minorEastAsia" w:hAnsiTheme="minorHAnsi" w:cstheme="minorBidi"/>
              <w:noProof/>
              <w:szCs w:val="22"/>
              <w:lang w:eastAsia="en-AU"/>
            </w:rPr>
          </w:pPr>
          <w:hyperlink w:anchor="_Toc130297556" w:history="1">
            <w:r w:rsidR="000C39BB" w:rsidRPr="009F3174">
              <w:rPr>
                <w:rStyle w:val="Hyperlink"/>
                <w:noProof/>
              </w:rPr>
              <w:t>Targets and Measures</w:t>
            </w:r>
            <w:r w:rsidR="000C39BB">
              <w:rPr>
                <w:noProof/>
                <w:webHidden/>
              </w:rPr>
              <w:tab/>
            </w:r>
            <w:r w:rsidR="000C39BB">
              <w:rPr>
                <w:noProof/>
                <w:webHidden/>
              </w:rPr>
              <w:fldChar w:fldCharType="begin"/>
            </w:r>
            <w:r w:rsidR="000C39BB">
              <w:rPr>
                <w:noProof/>
                <w:webHidden/>
              </w:rPr>
              <w:instrText xml:space="preserve"> PAGEREF _Toc130297556 \h </w:instrText>
            </w:r>
            <w:r w:rsidR="000C39BB">
              <w:rPr>
                <w:noProof/>
                <w:webHidden/>
              </w:rPr>
            </w:r>
            <w:r w:rsidR="000C39BB">
              <w:rPr>
                <w:noProof/>
                <w:webHidden/>
              </w:rPr>
              <w:fldChar w:fldCharType="separate"/>
            </w:r>
            <w:r>
              <w:rPr>
                <w:noProof/>
                <w:webHidden/>
              </w:rPr>
              <w:t>8</w:t>
            </w:r>
            <w:r w:rsidR="000C39BB">
              <w:rPr>
                <w:noProof/>
                <w:webHidden/>
              </w:rPr>
              <w:fldChar w:fldCharType="end"/>
            </w:r>
          </w:hyperlink>
        </w:p>
        <w:p w14:paraId="0CD7FCA2" w14:textId="2C761F9E" w:rsidR="000C39BB" w:rsidRDefault="00E64218">
          <w:pPr>
            <w:pStyle w:val="TOC1"/>
            <w:rPr>
              <w:rFonts w:asciiTheme="minorHAnsi" w:eastAsiaTheme="minorEastAsia" w:hAnsiTheme="minorHAnsi" w:cstheme="minorBidi"/>
              <w:noProof/>
              <w:szCs w:val="22"/>
              <w:lang w:eastAsia="en-AU"/>
            </w:rPr>
          </w:pPr>
          <w:hyperlink w:anchor="_Toc130297557" w:history="1">
            <w:r w:rsidR="000C39BB" w:rsidRPr="009F3174">
              <w:rPr>
                <w:rStyle w:val="Hyperlink"/>
                <w:noProof/>
              </w:rPr>
              <w:t>Application to a procurement</w:t>
            </w:r>
            <w:r w:rsidR="000C39BB">
              <w:rPr>
                <w:noProof/>
                <w:webHidden/>
              </w:rPr>
              <w:tab/>
            </w:r>
            <w:r w:rsidR="000C39BB">
              <w:rPr>
                <w:noProof/>
                <w:webHidden/>
              </w:rPr>
              <w:fldChar w:fldCharType="begin"/>
            </w:r>
            <w:r w:rsidR="000C39BB">
              <w:rPr>
                <w:noProof/>
                <w:webHidden/>
              </w:rPr>
              <w:instrText xml:space="preserve"> PAGEREF _Toc130297557 \h </w:instrText>
            </w:r>
            <w:r w:rsidR="000C39BB">
              <w:rPr>
                <w:noProof/>
                <w:webHidden/>
              </w:rPr>
            </w:r>
            <w:r w:rsidR="000C39BB">
              <w:rPr>
                <w:noProof/>
                <w:webHidden/>
              </w:rPr>
              <w:fldChar w:fldCharType="separate"/>
            </w:r>
            <w:r>
              <w:rPr>
                <w:noProof/>
                <w:webHidden/>
              </w:rPr>
              <w:t>10</w:t>
            </w:r>
            <w:r w:rsidR="000C39BB">
              <w:rPr>
                <w:noProof/>
                <w:webHidden/>
              </w:rPr>
              <w:fldChar w:fldCharType="end"/>
            </w:r>
          </w:hyperlink>
        </w:p>
        <w:p w14:paraId="550380A2" w14:textId="223455C4" w:rsidR="000C39BB" w:rsidRDefault="00E64218">
          <w:pPr>
            <w:pStyle w:val="TOC1"/>
            <w:rPr>
              <w:rFonts w:asciiTheme="minorHAnsi" w:eastAsiaTheme="minorEastAsia" w:hAnsiTheme="minorHAnsi" w:cstheme="minorBidi"/>
              <w:noProof/>
              <w:szCs w:val="22"/>
              <w:lang w:eastAsia="en-AU"/>
            </w:rPr>
          </w:pPr>
          <w:hyperlink w:anchor="_Toc130297558" w:history="1">
            <w:r w:rsidR="000C39BB" w:rsidRPr="009F3174">
              <w:rPr>
                <w:rStyle w:val="Hyperlink"/>
                <w:noProof/>
              </w:rPr>
              <w:t>Implementation</w:t>
            </w:r>
            <w:r w:rsidR="000C39BB">
              <w:rPr>
                <w:noProof/>
                <w:webHidden/>
              </w:rPr>
              <w:tab/>
            </w:r>
            <w:r w:rsidR="000C39BB">
              <w:rPr>
                <w:noProof/>
                <w:webHidden/>
              </w:rPr>
              <w:fldChar w:fldCharType="begin"/>
            </w:r>
            <w:r w:rsidR="000C39BB">
              <w:rPr>
                <w:noProof/>
                <w:webHidden/>
              </w:rPr>
              <w:instrText xml:space="preserve"> PAGEREF _Toc130297558 \h </w:instrText>
            </w:r>
            <w:r w:rsidR="000C39BB">
              <w:rPr>
                <w:noProof/>
                <w:webHidden/>
              </w:rPr>
            </w:r>
            <w:r w:rsidR="000C39BB">
              <w:rPr>
                <w:noProof/>
                <w:webHidden/>
              </w:rPr>
              <w:fldChar w:fldCharType="separate"/>
            </w:r>
            <w:r>
              <w:rPr>
                <w:noProof/>
                <w:webHidden/>
              </w:rPr>
              <w:t>11</w:t>
            </w:r>
            <w:r w:rsidR="000C39BB">
              <w:rPr>
                <w:noProof/>
                <w:webHidden/>
              </w:rPr>
              <w:fldChar w:fldCharType="end"/>
            </w:r>
          </w:hyperlink>
        </w:p>
        <w:p w14:paraId="6406DDAD" w14:textId="026AA005" w:rsidR="007F4D8C" w:rsidRPr="009C3765" w:rsidRDefault="007567C6">
          <w:pPr>
            <w:rPr>
              <w:rFonts w:ascii="Source Sans Pro" w:hAnsi="Source Sans Pro"/>
            </w:rPr>
          </w:pPr>
          <w:r w:rsidRPr="009C3765">
            <w:rPr>
              <w:rFonts w:ascii="Source Sans Pro" w:hAnsi="Source Sans Pro"/>
            </w:rPr>
            <w:fldChar w:fldCharType="end"/>
          </w:r>
        </w:p>
      </w:sdtContent>
    </w:sdt>
    <w:p w14:paraId="30B25985" w14:textId="3421D278" w:rsidR="00747EA3" w:rsidRPr="009C3765" w:rsidRDefault="00747EA3" w:rsidP="007F4D8C">
      <w:pPr>
        <w:pStyle w:val="BodyText1"/>
        <w:rPr>
          <w:rFonts w:ascii="Source Sans Pro" w:hAnsi="Source Sans Pro"/>
          <w:color w:val="7030A0"/>
          <w:kern w:val="28"/>
          <w:sz w:val="44"/>
        </w:rPr>
      </w:pPr>
      <w:r w:rsidRPr="009C3765">
        <w:rPr>
          <w:rFonts w:ascii="Source Sans Pro" w:hAnsi="Source Sans Pro"/>
        </w:rPr>
        <w:br w:type="page"/>
      </w:r>
    </w:p>
    <w:p w14:paraId="1B97910D" w14:textId="77777777" w:rsidR="003B6911" w:rsidRPr="009C3765" w:rsidRDefault="003B6911" w:rsidP="00166614">
      <w:pPr>
        <w:pStyle w:val="Heading1"/>
      </w:pPr>
      <w:bookmarkStart w:id="2" w:name="_Toc130297552"/>
      <w:r w:rsidRPr="009C3765">
        <w:lastRenderedPageBreak/>
        <w:t>Glossary</w:t>
      </w:r>
      <w:bookmarkEnd w:id="2"/>
    </w:p>
    <w:p w14:paraId="05952B1D" w14:textId="77777777" w:rsidR="00367126" w:rsidRPr="009C3765" w:rsidRDefault="00367126">
      <w:pPr>
        <w:spacing w:before="0" w:after="160" w:line="259" w:lineRule="auto"/>
        <w:rPr>
          <w:rFonts w:ascii="Source Sans Pro" w:hAnsi="Source Sans Pro"/>
        </w:rPr>
      </w:pPr>
    </w:p>
    <w:p w14:paraId="11C32E43" w14:textId="7A4A0B01" w:rsidR="003B6911" w:rsidRPr="009C3765" w:rsidRDefault="003B6911">
      <w:pPr>
        <w:spacing w:before="0" w:after="160" w:line="259" w:lineRule="auto"/>
        <w:rPr>
          <w:rFonts w:ascii="Source Sans Pro" w:hAnsi="Source Sans Pro"/>
        </w:rPr>
      </w:pPr>
      <w:r w:rsidRPr="009C3765">
        <w:rPr>
          <w:rFonts w:ascii="Source Sans Pro" w:hAnsi="Source Sans Pro"/>
        </w:rPr>
        <w:t>ACT</w:t>
      </w:r>
      <w:r w:rsidR="00537181" w:rsidRPr="009C3765">
        <w:rPr>
          <w:rFonts w:ascii="Source Sans Pro" w:hAnsi="Source Sans Pro"/>
        </w:rPr>
        <w:t>- Australian Capital Territory</w:t>
      </w:r>
    </w:p>
    <w:p w14:paraId="62DA6C97" w14:textId="348C03EB" w:rsidR="00537181" w:rsidRPr="009C3765" w:rsidRDefault="00537181">
      <w:pPr>
        <w:spacing w:before="0" w:after="160" w:line="259" w:lineRule="auto"/>
        <w:rPr>
          <w:rFonts w:ascii="Source Sans Pro" w:hAnsi="Source Sans Pro"/>
        </w:rPr>
      </w:pPr>
      <w:r w:rsidRPr="009C3765">
        <w:rPr>
          <w:rFonts w:ascii="Source Sans Pro" w:hAnsi="Source Sans Pro"/>
        </w:rPr>
        <w:t>BEP</w:t>
      </w:r>
      <w:r w:rsidR="00367126" w:rsidRPr="009C3765">
        <w:rPr>
          <w:rFonts w:ascii="Source Sans Pro" w:hAnsi="Source Sans Pro"/>
        </w:rPr>
        <w:t>- Building Equity Policy- Launched by the Victorian Government in 2021.</w:t>
      </w:r>
    </w:p>
    <w:p w14:paraId="148F5E41" w14:textId="7FB3A657" w:rsidR="003B6911" w:rsidRPr="009C3765" w:rsidRDefault="003B6911">
      <w:pPr>
        <w:spacing w:before="0" w:after="160" w:line="259" w:lineRule="auto"/>
        <w:rPr>
          <w:rFonts w:ascii="Source Sans Pro" w:hAnsi="Source Sans Pro"/>
        </w:rPr>
      </w:pPr>
      <w:r w:rsidRPr="009C3765">
        <w:rPr>
          <w:rFonts w:ascii="Source Sans Pro" w:hAnsi="Source Sans Pro"/>
        </w:rPr>
        <w:t>CIT</w:t>
      </w:r>
      <w:r w:rsidR="00367126" w:rsidRPr="009C3765">
        <w:rPr>
          <w:rFonts w:ascii="Source Sans Pro" w:hAnsi="Source Sans Pro"/>
        </w:rPr>
        <w:t>- Canberra Institute of Technology</w:t>
      </w:r>
    </w:p>
    <w:p w14:paraId="5A6A903C" w14:textId="7FAF8617" w:rsidR="003B6911" w:rsidRPr="009C3765" w:rsidRDefault="003B6911">
      <w:pPr>
        <w:spacing w:before="0" w:after="160" w:line="259" w:lineRule="auto"/>
        <w:rPr>
          <w:rFonts w:ascii="Source Sans Pro" w:hAnsi="Source Sans Pro"/>
        </w:rPr>
      </w:pPr>
      <w:r w:rsidRPr="009C3765">
        <w:rPr>
          <w:rFonts w:ascii="Source Sans Pro" w:hAnsi="Source Sans Pro"/>
        </w:rPr>
        <w:t>GST</w:t>
      </w:r>
      <w:r w:rsidR="00367126" w:rsidRPr="009C3765">
        <w:rPr>
          <w:rFonts w:ascii="Source Sans Pro" w:hAnsi="Source Sans Pro"/>
        </w:rPr>
        <w:t>- Goods and Services Tax</w:t>
      </w:r>
    </w:p>
    <w:p w14:paraId="23F26751" w14:textId="002D3B45" w:rsidR="002B0011" w:rsidRDefault="002D208A">
      <w:pPr>
        <w:spacing w:before="0" w:after="160" w:line="259" w:lineRule="auto"/>
        <w:rPr>
          <w:rFonts w:ascii="Source Sans Pro" w:hAnsi="Source Sans Pro"/>
        </w:rPr>
        <w:sectPr w:rsidR="002B0011" w:rsidSect="005D1142">
          <w:pgSz w:w="11907" w:h="16840" w:code="9"/>
          <w:pgMar w:top="1134" w:right="1134" w:bottom="1702" w:left="1134" w:header="567" w:footer="254" w:gutter="0"/>
          <w:cols w:space="720"/>
          <w:docGrid w:linePitch="299"/>
        </w:sectPr>
      </w:pPr>
      <w:r w:rsidRPr="009C3765">
        <w:rPr>
          <w:rFonts w:ascii="Source Sans Pro" w:hAnsi="Source Sans Pro"/>
        </w:rPr>
        <w:t>MMR</w:t>
      </w:r>
      <w:r w:rsidR="00367126" w:rsidRPr="009C3765">
        <w:rPr>
          <w:rFonts w:ascii="Source Sans Pro" w:hAnsi="Source Sans Pro"/>
        </w:rPr>
        <w:t xml:space="preserve">- </w:t>
      </w:r>
      <w:r w:rsidR="00A4712B" w:rsidRPr="009C3765">
        <w:rPr>
          <w:rFonts w:ascii="Source Sans Pro" w:hAnsi="Source Sans Pro"/>
        </w:rPr>
        <w:t>Mandatory minimum requirement</w:t>
      </w:r>
    </w:p>
    <w:bookmarkStart w:id="3" w:name="_Toc130297553"/>
    <w:p w14:paraId="3F2410D2" w14:textId="211CBAFE" w:rsidR="00FD65A6" w:rsidRPr="00166614" w:rsidRDefault="00B66729" w:rsidP="00166614">
      <w:pPr>
        <w:pStyle w:val="Heading1"/>
      </w:pPr>
      <w:r w:rsidRPr="00166614">
        <w:rPr>
          <w:rStyle w:val="Heading1Char"/>
          <w:b/>
          <w:bCs/>
          <w:noProof/>
        </w:rPr>
        <w:lastRenderedPageBreak/>
        <mc:AlternateContent>
          <mc:Choice Requires="wps">
            <w:drawing>
              <wp:anchor distT="0" distB="0" distL="457200" distR="114300" simplePos="0" relativeHeight="251660800" behindDoc="1" locked="0" layoutInCell="0" allowOverlap="1" wp14:anchorId="061E35BC" wp14:editId="663E5419">
                <wp:simplePos x="0" y="0"/>
                <wp:positionH relativeFrom="page">
                  <wp:posOffset>4105747</wp:posOffset>
                </wp:positionH>
                <wp:positionV relativeFrom="page">
                  <wp:posOffset>276131</wp:posOffset>
                </wp:positionV>
                <wp:extent cx="3188970" cy="8668693"/>
                <wp:effectExtent l="0" t="0" r="0" b="0"/>
                <wp:wrapTight wrapText="bothSides">
                  <wp:wrapPolygon edited="0">
                    <wp:start x="0" y="0"/>
                    <wp:lineTo x="0" y="21551"/>
                    <wp:lineTo x="21419" y="21551"/>
                    <wp:lineTo x="21419" y="0"/>
                    <wp:lineTo x="0" y="0"/>
                  </wp:wrapPolygon>
                </wp:wrapTight>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8668693"/>
                        </a:xfrm>
                        <a:prstGeom prst="rect">
                          <a:avLst/>
                        </a:prstGeom>
                        <a:solidFill>
                          <a:schemeClr val="tx2">
                            <a:lumMod val="20000"/>
                            <a:lumOff val="80000"/>
                            <a:alpha val="34902"/>
                          </a:schemeClr>
                        </a:solidFill>
                      </wps:spPr>
                      <wps:txbx>
                        <w:txbxContent>
                          <w:p w14:paraId="325F2329" w14:textId="515DA269" w:rsidR="00BD6BB0" w:rsidRPr="00D911C5" w:rsidRDefault="006607B9" w:rsidP="004E5027">
                            <w:pPr>
                              <w:pStyle w:val="Heading2"/>
                              <w:spacing w:before="0"/>
                              <w:rPr>
                                <w:rFonts w:ascii="Montserrat" w:hAnsi="Montserrat"/>
                              </w:rPr>
                            </w:pPr>
                            <w:r w:rsidRPr="00D911C5">
                              <w:rPr>
                                <w:rFonts w:ascii="Montserrat" w:hAnsi="Montserrat"/>
                              </w:rPr>
                              <w:t>Policy Context</w:t>
                            </w:r>
                          </w:p>
                          <w:p w14:paraId="1AACE220" w14:textId="1A377166" w:rsidR="006607B9" w:rsidRPr="00174348" w:rsidRDefault="006607B9" w:rsidP="001365D4">
                            <w:pPr>
                              <w:spacing w:after="0"/>
                              <w:jc w:val="both"/>
                              <w:rPr>
                                <w:rFonts w:ascii="Source Sans Pro" w:hAnsi="Source Sans Pro"/>
                              </w:rPr>
                            </w:pPr>
                            <w:r w:rsidRPr="00174348">
                              <w:rPr>
                                <w:rFonts w:ascii="Source Sans Pro" w:hAnsi="Source Sans Pro"/>
                              </w:rPr>
                              <w:t xml:space="preserve">The </w:t>
                            </w:r>
                            <w:r w:rsidR="00F4715E" w:rsidRPr="00174348">
                              <w:rPr>
                                <w:rFonts w:ascii="Source Sans Pro" w:hAnsi="Source Sans Pro"/>
                              </w:rPr>
                              <w:t>P</w:t>
                            </w:r>
                            <w:r w:rsidRPr="00174348">
                              <w:rPr>
                                <w:rFonts w:ascii="Source Sans Pro" w:hAnsi="Source Sans Pro"/>
                              </w:rPr>
                              <w:t xml:space="preserve">olicy will support implementation of the </w:t>
                            </w:r>
                            <w:r w:rsidRPr="00174348">
                              <w:rPr>
                                <w:rFonts w:ascii="Source Sans Pro" w:hAnsi="Source Sans Pro"/>
                                <w:i/>
                                <w:iCs/>
                              </w:rPr>
                              <w:t xml:space="preserve">ACT Women’s Plan 2016-26 </w:t>
                            </w:r>
                            <w:r w:rsidRPr="00174348">
                              <w:rPr>
                                <w:rFonts w:ascii="Source Sans Pro" w:hAnsi="Source Sans Pro"/>
                              </w:rPr>
                              <w:t>by</w:t>
                            </w:r>
                            <w:bookmarkStart w:id="4" w:name="_Hlk104204825"/>
                            <w:r w:rsidRPr="00174348">
                              <w:rPr>
                                <w:rFonts w:ascii="Source Sans Pro" w:hAnsi="Source Sans Pro"/>
                              </w:rPr>
                              <w:t xml:space="preserve"> building on commitments in the </w:t>
                            </w:r>
                            <w:r w:rsidRPr="00174348">
                              <w:rPr>
                                <w:rFonts w:ascii="Source Sans Pro" w:hAnsi="Source Sans Pro"/>
                                <w:i/>
                                <w:iCs/>
                              </w:rPr>
                              <w:t>First Action Plan 2017-19</w:t>
                            </w:r>
                            <w:r w:rsidRPr="00174348">
                              <w:rPr>
                                <w:rFonts w:ascii="Source Sans Pro" w:hAnsi="Source Sans Pro"/>
                              </w:rPr>
                              <w:t xml:space="preserve"> to ‘</w:t>
                            </w:r>
                            <w:r w:rsidRPr="00174348">
                              <w:rPr>
                                <w:rFonts w:ascii="Source Sans Pro" w:hAnsi="Source Sans Pro"/>
                                <w:i/>
                                <w:iCs/>
                              </w:rPr>
                              <w:t>establish procurement strategies that prioritise contractors with Gender Equity Strategies’</w:t>
                            </w:r>
                            <w:r w:rsidRPr="00174348">
                              <w:rPr>
                                <w:rFonts w:ascii="Source Sans Pro" w:hAnsi="Source Sans Pro"/>
                              </w:rPr>
                              <w:t xml:space="preserve"> and</w:t>
                            </w:r>
                            <w:bookmarkEnd w:id="4"/>
                            <w:r w:rsidRPr="00174348">
                              <w:rPr>
                                <w:rFonts w:ascii="Source Sans Pro" w:hAnsi="Source Sans Pro"/>
                              </w:rPr>
                              <w:t xml:space="preserve"> the </w:t>
                            </w:r>
                            <w:r w:rsidRPr="00174348">
                              <w:rPr>
                                <w:rFonts w:ascii="Source Sans Pro" w:hAnsi="Source Sans Pro"/>
                                <w:i/>
                                <w:iCs/>
                              </w:rPr>
                              <w:t>Second Action Plan 2020-22</w:t>
                            </w:r>
                            <w:r w:rsidRPr="00174348">
                              <w:rPr>
                                <w:rFonts w:ascii="Source Sans Pro" w:hAnsi="Source Sans Pro"/>
                              </w:rPr>
                              <w:t xml:space="preserve"> to ‘</w:t>
                            </w:r>
                            <w:r w:rsidRPr="00174348">
                              <w:rPr>
                                <w:rFonts w:ascii="Source Sans Pro" w:hAnsi="Source Sans Pro"/>
                                <w:i/>
                                <w:iCs/>
                              </w:rPr>
                              <w:t>set a 10 per cent target for the proportion of women employed in the construction industry in the ACT and support the achievement of this target by setting a requirement through the ACT Government procurement policies’</w:t>
                            </w:r>
                            <w:r w:rsidRPr="00174348">
                              <w:rPr>
                                <w:rFonts w:ascii="Source Sans Pro" w:hAnsi="Source Sans Pro"/>
                              </w:rPr>
                              <w:t>.</w:t>
                            </w:r>
                          </w:p>
                          <w:p w14:paraId="68C7DDA3" w14:textId="3BE4D6FC" w:rsidR="006607B9" w:rsidRPr="00174348" w:rsidRDefault="006607B9" w:rsidP="001365D4">
                            <w:pPr>
                              <w:spacing w:after="0"/>
                              <w:jc w:val="both"/>
                              <w:rPr>
                                <w:rFonts w:ascii="Source Sans Pro" w:hAnsi="Source Sans Pro"/>
                              </w:rPr>
                            </w:pPr>
                            <w:r w:rsidRPr="00174348">
                              <w:rPr>
                                <w:rFonts w:ascii="Source Sans Pro" w:hAnsi="Source Sans Pro"/>
                              </w:rPr>
                              <w:t xml:space="preserve">The </w:t>
                            </w:r>
                            <w:r w:rsidR="00F4715E" w:rsidRPr="00174348">
                              <w:rPr>
                                <w:rFonts w:ascii="Source Sans Pro" w:hAnsi="Source Sans Pro"/>
                              </w:rPr>
                              <w:t>P</w:t>
                            </w:r>
                            <w:r w:rsidRPr="00174348">
                              <w:rPr>
                                <w:rFonts w:ascii="Source Sans Pro" w:hAnsi="Source Sans Pro"/>
                              </w:rPr>
                              <w:t xml:space="preserve">olicy will also work in conjunction with existing measures in the Procurement Framework aimed at addressing gender inequality including the </w:t>
                            </w:r>
                            <w:r w:rsidRPr="00174348">
                              <w:rPr>
                                <w:rFonts w:ascii="Source Sans Pro" w:hAnsi="Source Sans Pro"/>
                                <w:i/>
                                <w:iCs/>
                              </w:rPr>
                              <w:t>Government Procurement (Charter of Procurement Values) Direction 2020</w:t>
                            </w:r>
                            <w:r w:rsidRPr="00174348">
                              <w:rPr>
                                <w:rFonts w:ascii="Source Sans Pro" w:hAnsi="Source Sans Pro"/>
                              </w:rPr>
                              <w:t xml:space="preserve"> and the </w:t>
                            </w:r>
                            <w:r w:rsidRPr="00174348">
                              <w:rPr>
                                <w:rFonts w:ascii="Source Sans Pro" w:hAnsi="Source Sans Pro"/>
                                <w:i/>
                                <w:iCs/>
                              </w:rPr>
                              <w:t>Government Procurement (Secure Local Jobs) Code</w:t>
                            </w:r>
                            <w:r w:rsidRPr="00174348">
                              <w:rPr>
                                <w:rFonts w:ascii="Source Sans Pro" w:hAnsi="Source Sans Pro"/>
                              </w:rPr>
                              <w:t xml:space="preserve"> </w:t>
                            </w:r>
                            <w:r w:rsidRPr="00174348">
                              <w:rPr>
                                <w:rFonts w:ascii="Source Sans Pro" w:hAnsi="Source Sans Pro"/>
                                <w:i/>
                                <w:iCs/>
                              </w:rPr>
                              <w:t>2020</w:t>
                            </w:r>
                            <w:r w:rsidR="001365D4" w:rsidRPr="00174348">
                              <w:rPr>
                                <w:rFonts w:ascii="Source Sans Pro" w:hAnsi="Source Sans Pro"/>
                                <w:i/>
                                <w:iCs/>
                              </w:rPr>
                              <w:t>.</w:t>
                            </w:r>
                          </w:p>
                          <w:p w14:paraId="648C51E3" w14:textId="0DB35DD0" w:rsidR="006607B9" w:rsidRPr="00174348" w:rsidRDefault="006607B9" w:rsidP="001365D4">
                            <w:pPr>
                              <w:spacing w:after="0"/>
                              <w:jc w:val="both"/>
                              <w:rPr>
                                <w:rFonts w:ascii="Source Sans Pro" w:hAnsi="Source Sans Pro"/>
                              </w:rPr>
                            </w:pPr>
                            <w:r w:rsidRPr="00174348">
                              <w:rPr>
                                <w:rFonts w:ascii="Source Sans Pro" w:hAnsi="Source Sans Pro"/>
                              </w:rPr>
                              <w:t xml:space="preserve">The </w:t>
                            </w:r>
                            <w:r w:rsidR="00F4715E" w:rsidRPr="00174348">
                              <w:rPr>
                                <w:rFonts w:ascii="Source Sans Pro" w:hAnsi="Source Sans Pro"/>
                              </w:rPr>
                              <w:t>P</w:t>
                            </w:r>
                            <w:r w:rsidRPr="00174348">
                              <w:rPr>
                                <w:rFonts w:ascii="Source Sans Pro" w:hAnsi="Source Sans Pro"/>
                              </w:rPr>
                              <w:t xml:space="preserve">olicy continues </w:t>
                            </w:r>
                            <w:r w:rsidR="00A260D7" w:rsidRPr="00174348">
                              <w:rPr>
                                <w:rFonts w:ascii="Source Sans Pro" w:hAnsi="Source Sans Pro"/>
                              </w:rPr>
                              <w:t xml:space="preserve">the </w:t>
                            </w:r>
                            <w:r w:rsidRPr="00174348">
                              <w:rPr>
                                <w:rFonts w:ascii="Source Sans Pro" w:hAnsi="Source Sans Pro"/>
                              </w:rPr>
                              <w:t>ACT Government</w:t>
                            </w:r>
                            <w:r w:rsidR="00A260D7" w:rsidRPr="00174348">
                              <w:rPr>
                                <w:rFonts w:ascii="Source Sans Pro" w:hAnsi="Source Sans Pro"/>
                              </w:rPr>
                              <w:t>’</w:t>
                            </w:r>
                            <w:r w:rsidRPr="00174348">
                              <w:rPr>
                                <w:rFonts w:ascii="Source Sans Pro" w:hAnsi="Source Sans Pro"/>
                              </w:rPr>
                              <w:t xml:space="preserve">s commitment to initiatives that partner with industry and the education sector to further increase </w:t>
                            </w:r>
                            <w:r w:rsidR="00A260D7" w:rsidRPr="00174348">
                              <w:rPr>
                                <w:rFonts w:ascii="Source Sans Pro" w:hAnsi="Source Sans Pro"/>
                              </w:rPr>
                              <w:t xml:space="preserve">the number of </w:t>
                            </w:r>
                            <w:r w:rsidRPr="00174348">
                              <w:rPr>
                                <w:rFonts w:ascii="Source Sans Pro" w:hAnsi="Source Sans Pro"/>
                              </w:rPr>
                              <w:t>women in construction</w:t>
                            </w:r>
                            <w:r w:rsidR="00A260D7" w:rsidRPr="00174348">
                              <w:rPr>
                                <w:rFonts w:ascii="Source Sans Pro" w:hAnsi="Source Sans Pro"/>
                              </w:rPr>
                              <w:t>.</w:t>
                            </w:r>
                            <w:r w:rsidR="001365D4" w:rsidRPr="00174348">
                              <w:rPr>
                                <w:rFonts w:ascii="Source Sans Pro" w:hAnsi="Source Sans Pro"/>
                              </w:rPr>
                              <w:t xml:space="preserve"> </w:t>
                            </w:r>
                            <w:r w:rsidR="00A260D7" w:rsidRPr="00174348">
                              <w:rPr>
                                <w:rFonts w:ascii="Source Sans Pro" w:hAnsi="Source Sans Pro"/>
                              </w:rPr>
                              <w:t>F</w:t>
                            </w:r>
                            <w:r w:rsidR="001365D4" w:rsidRPr="00174348">
                              <w:rPr>
                                <w:rFonts w:ascii="Source Sans Pro" w:hAnsi="Source Sans Pro"/>
                              </w:rPr>
                              <w:t>or example:</w:t>
                            </w:r>
                            <w:r w:rsidRPr="00174348">
                              <w:rPr>
                                <w:rFonts w:ascii="Source Sans Pro" w:hAnsi="Source Sans Pro"/>
                              </w:rPr>
                              <w:t xml:space="preserve"> </w:t>
                            </w:r>
                          </w:p>
                          <w:p w14:paraId="2947F96F" w14:textId="563988DE" w:rsidR="001365D4" w:rsidRPr="00174348" w:rsidRDefault="001365D4" w:rsidP="00174348">
                            <w:pPr>
                              <w:pStyle w:val="ListParagraph"/>
                              <w:numPr>
                                <w:ilvl w:val="0"/>
                                <w:numId w:val="19"/>
                              </w:numPr>
                              <w:spacing w:before="0" w:line="240" w:lineRule="auto"/>
                              <w:ind w:left="357" w:hanging="357"/>
                              <w:jc w:val="both"/>
                              <w:rPr>
                                <w:rFonts w:ascii="Source Sans Pro" w:hAnsi="Source Sans Pro"/>
                              </w:rPr>
                            </w:pPr>
                            <w:r w:rsidRPr="00174348">
                              <w:rPr>
                                <w:rFonts w:ascii="Source Sans Pro" w:hAnsi="Source Sans Pro"/>
                                <w:b/>
                                <w:bCs/>
                              </w:rPr>
                              <w:t xml:space="preserve">Canberra Institute of Technology (CIT) Campus Woden </w:t>
                            </w:r>
                            <w:r w:rsidR="00A260D7" w:rsidRPr="00174348">
                              <w:rPr>
                                <w:rFonts w:ascii="Source Sans Pro" w:hAnsi="Source Sans Pro"/>
                                <w:b/>
                                <w:bCs/>
                              </w:rPr>
                              <w:t>C</w:t>
                            </w:r>
                            <w:r w:rsidRPr="00174348">
                              <w:rPr>
                                <w:rFonts w:ascii="Source Sans Pro" w:hAnsi="Source Sans Pro"/>
                                <w:b/>
                                <w:bCs/>
                              </w:rPr>
                              <w:t>onstruction Project</w:t>
                            </w:r>
                            <w:r w:rsidRPr="00174348">
                              <w:rPr>
                                <w:rFonts w:ascii="Source Sans Pro" w:hAnsi="Source Sans Pro"/>
                              </w:rPr>
                              <w:t xml:space="preserve"> – where a commitment has been made in all aspects of the project to support women in construction.</w:t>
                            </w:r>
                          </w:p>
                          <w:p w14:paraId="46B05E3E" w14:textId="261A7D74" w:rsidR="006607B9" w:rsidRPr="00174348" w:rsidRDefault="006607B9" w:rsidP="00174348">
                            <w:pPr>
                              <w:pStyle w:val="ListParagraph"/>
                              <w:numPr>
                                <w:ilvl w:val="0"/>
                                <w:numId w:val="19"/>
                              </w:numPr>
                              <w:spacing w:before="0" w:line="240" w:lineRule="auto"/>
                              <w:ind w:left="357" w:hanging="357"/>
                              <w:jc w:val="both"/>
                              <w:rPr>
                                <w:rFonts w:ascii="Source Sans Pro" w:hAnsi="Source Sans Pro"/>
                              </w:rPr>
                            </w:pPr>
                            <w:r w:rsidRPr="00174348">
                              <w:rPr>
                                <w:rFonts w:ascii="Source Sans Pro" w:hAnsi="Source Sans Pro"/>
                                <w:b/>
                                <w:bCs/>
                              </w:rPr>
                              <w:t xml:space="preserve">Spark Project by </w:t>
                            </w:r>
                            <w:proofErr w:type="spellStart"/>
                            <w:r w:rsidRPr="00174348">
                              <w:rPr>
                                <w:rFonts w:ascii="Source Sans Pro" w:hAnsi="Source Sans Pro"/>
                                <w:b/>
                                <w:bCs/>
                              </w:rPr>
                              <w:t>Ginninderry</w:t>
                            </w:r>
                            <w:proofErr w:type="spellEnd"/>
                            <w:r w:rsidRPr="00174348">
                              <w:rPr>
                                <w:rFonts w:ascii="Source Sans Pro" w:hAnsi="Source Sans Pro"/>
                              </w:rPr>
                              <w:t xml:space="preserve"> – An innovative training program to encourage more women to consider a career in the civil construction industry. </w:t>
                            </w:r>
                          </w:p>
                          <w:p w14:paraId="69975B05" w14:textId="3BDD3043" w:rsidR="006607B9" w:rsidRPr="00174348" w:rsidRDefault="006607B9" w:rsidP="00174348">
                            <w:pPr>
                              <w:pStyle w:val="ListParagraph"/>
                              <w:numPr>
                                <w:ilvl w:val="0"/>
                                <w:numId w:val="19"/>
                              </w:numPr>
                              <w:spacing w:before="0" w:line="240" w:lineRule="auto"/>
                              <w:ind w:left="357" w:hanging="357"/>
                              <w:jc w:val="both"/>
                              <w:rPr>
                                <w:rFonts w:ascii="Source Sans Pro" w:hAnsi="Source Sans Pro"/>
                              </w:rPr>
                            </w:pPr>
                            <w:r w:rsidRPr="00174348">
                              <w:rPr>
                                <w:rFonts w:ascii="Source Sans Pro" w:hAnsi="Source Sans Pro"/>
                                <w:b/>
                                <w:bCs/>
                              </w:rPr>
                              <w:t xml:space="preserve">The Understanding Building and Construction Pilot </w:t>
                            </w:r>
                            <w:r w:rsidR="00A260D7" w:rsidRPr="00174348">
                              <w:rPr>
                                <w:rFonts w:ascii="Source Sans Pro" w:hAnsi="Source Sans Pro"/>
                                <w:b/>
                                <w:bCs/>
                              </w:rPr>
                              <w:t>P</w:t>
                            </w:r>
                            <w:r w:rsidRPr="00174348">
                              <w:rPr>
                                <w:rFonts w:ascii="Source Sans Pro" w:hAnsi="Source Sans Pro"/>
                                <w:b/>
                                <w:bCs/>
                              </w:rPr>
                              <w:t>rogram</w:t>
                            </w:r>
                            <w:r w:rsidR="00A260D7" w:rsidRPr="00174348">
                              <w:rPr>
                                <w:rFonts w:ascii="Source Sans Pro" w:hAnsi="Source Sans Pro"/>
                                <w:b/>
                                <w:bCs/>
                              </w:rPr>
                              <w:t xml:space="preserve"> </w:t>
                            </w:r>
                            <w:r w:rsidRPr="00174348">
                              <w:rPr>
                                <w:rFonts w:ascii="Source Sans Pro" w:hAnsi="Source Sans Pro"/>
                              </w:rPr>
                              <w:t xml:space="preserve">- that supports young women to pursue their passion </w:t>
                            </w:r>
                            <w:r w:rsidR="00673763" w:rsidRPr="00174348">
                              <w:rPr>
                                <w:rFonts w:ascii="Source Sans Pro" w:hAnsi="Source Sans Pro"/>
                              </w:rPr>
                              <w:t>of a</w:t>
                            </w:r>
                            <w:r w:rsidRPr="00174348">
                              <w:rPr>
                                <w:rFonts w:ascii="Source Sans Pro" w:hAnsi="Source Sans Pro"/>
                              </w:rPr>
                              <w:t xml:space="preserve"> career in construction.  </w:t>
                            </w:r>
                          </w:p>
                          <w:p w14:paraId="0F51DE8C" w14:textId="1C229BDD" w:rsidR="006607B9" w:rsidRPr="00174348" w:rsidRDefault="006607B9" w:rsidP="00174348">
                            <w:pPr>
                              <w:pStyle w:val="ListParagraph"/>
                              <w:numPr>
                                <w:ilvl w:val="0"/>
                                <w:numId w:val="19"/>
                              </w:numPr>
                              <w:spacing w:before="0" w:after="0" w:line="240" w:lineRule="auto"/>
                              <w:ind w:left="357" w:hanging="357"/>
                              <w:jc w:val="both"/>
                              <w:rPr>
                                <w:rFonts w:ascii="Source Sans Pro" w:hAnsi="Source Sans Pro"/>
                              </w:rPr>
                            </w:pPr>
                            <w:r w:rsidRPr="00174348">
                              <w:rPr>
                                <w:rFonts w:ascii="Source Sans Pro" w:hAnsi="Source Sans Pro"/>
                                <w:b/>
                                <w:bCs/>
                              </w:rPr>
                              <w:t>The Women in Trades Grants Program</w:t>
                            </w:r>
                            <w:r w:rsidR="003E1653" w:rsidRPr="00174348">
                              <w:rPr>
                                <w:rFonts w:ascii="Source Sans Pro" w:hAnsi="Source Sans Pro"/>
                                <w:b/>
                                <w:bCs/>
                              </w:rPr>
                              <w:t xml:space="preserve"> </w:t>
                            </w:r>
                            <w:r w:rsidRPr="00174348">
                              <w:rPr>
                                <w:rFonts w:ascii="Source Sans Pro" w:hAnsi="Source Sans Pro"/>
                              </w:rPr>
                              <w:t>- that supports the implementation of eight Women in Trades Grants projects to assist over 70 women looking to pursue a trade.</w:t>
                            </w:r>
                          </w:p>
                          <w:p w14:paraId="2F2AC5FC" w14:textId="77777777" w:rsidR="006607B9" w:rsidRDefault="006607B9" w:rsidP="006607B9">
                            <w:pPr>
                              <w:spacing w:after="0"/>
                            </w:pPr>
                          </w:p>
                          <w:p w14:paraId="22118BDB" w14:textId="7C63C5EC" w:rsidR="00BD6BB0" w:rsidRDefault="00BD6BB0" w:rsidP="006607B9">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61E35BC" id="Rectangle 22" o:spid="_x0000_s1028" style="position:absolute;margin-left:323.3pt;margin-top:21.75pt;width:251.1pt;height:682.55pt;z-index:-251655680;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" o:allowincell="f" fillcolor="#d5dce4 [671]" stroked="f">
                <v:fill opacity="22873f"/>
                <v:textbox inset="14.4pt,14.4pt,14.4pt,14.4pt">
                  <w:txbxContent>
                    <w:p w14:paraId="325F2329" w14:textId="515DA269" w:rsidR="00BD6BB0" w:rsidRPr="00D911C5" w:rsidRDefault="006607B9" w:rsidP="004E5027">
                      <w:pPr>
                        <w:pStyle w:val="Heading2"/>
                        <w:spacing w:before="0"/>
                        <w:rPr>
                          <w:rFonts w:ascii="Montserrat" w:hAnsi="Montserrat"/>
                        </w:rPr>
                      </w:pPr>
                      <w:r w:rsidRPr="00D911C5">
                        <w:rPr>
                          <w:rFonts w:ascii="Montserrat" w:hAnsi="Montserrat"/>
                        </w:rPr>
                        <w:t>Policy Context</w:t>
                      </w:r>
                    </w:p>
                    <w:p w14:paraId="1AACE220" w14:textId="1A377166" w:rsidR="006607B9" w:rsidRPr="00174348" w:rsidRDefault="006607B9" w:rsidP="001365D4">
                      <w:pPr>
                        <w:spacing w:after="0"/>
                        <w:jc w:val="both"/>
                        <w:rPr>
                          <w:rFonts w:ascii="Source Sans Pro" w:hAnsi="Source Sans Pro"/>
                        </w:rPr>
                      </w:pPr>
                      <w:r w:rsidRPr="00174348">
                        <w:rPr>
                          <w:rFonts w:ascii="Source Sans Pro" w:hAnsi="Source Sans Pro"/>
                        </w:rPr>
                        <w:t xml:space="preserve">The </w:t>
                      </w:r>
                      <w:r w:rsidR="00F4715E" w:rsidRPr="00174348">
                        <w:rPr>
                          <w:rFonts w:ascii="Source Sans Pro" w:hAnsi="Source Sans Pro"/>
                        </w:rPr>
                        <w:t>P</w:t>
                      </w:r>
                      <w:r w:rsidRPr="00174348">
                        <w:rPr>
                          <w:rFonts w:ascii="Source Sans Pro" w:hAnsi="Source Sans Pro"/>
                        </w:rPr>
                        <w:t xml:space="preserve">olicy will support implementation of the </w:t>
                      </w:r>
                      <w:r w:rsidRPr="00174348">
                        <w:rPr>
                          <w:rFonts w:ascii="Source Sans Pro" w:hAnsi="Source Sans Pro"/>
                          <w:i/>
                          <w:iCs/>
                        </w:rPr>
                        <w:t xml:space="preserve">ACT Women’s Plan 2016-26 </w:t>
                      </w:r>
                      <w:r w:rsidRPr="00174348">
                        <w:rPr>
                          <w:rFonts w:ascii="Source Sans Pro" w:hAnsi="Source Sans Pro"/>
                        </w:rPr>
                        <w:t>by</w:t>
                      </w:r>
                      <w:bookmarkStart w:id="5" w:name="_Hlk104204825"/>
                      <w:r w:rsidRPr="00174348">
                        <w:rPr>
                          <w:rFonts w:ascii="Source Sans Pro" w:hAnsi="Source Sans Pro"/>
                        </w:rPr>
                        <w:t xml:space="preserve"> building on commitments in the </w:t>
                      </w:r>
                      <w:r w:rsidRPr="00174348">
                        <w:rPr>
                          <w:rFonts w:ascii="Source Sans Pro" w:hAnsi="Source Sans Pro"/>
                          <w:i/>
                          <w:iCs/>
                        </w:rPr>
                        <w:t>First Action Plan 2017-19</w:t>
                      </w:r>
                      <w:r w:rsidRPr="00174348">
                        <w:rPr>
                          <w:rFonts w:ascii="Source Sans Pro" w:hAnsi="Source Sans Pro"/>
                        </w:rPr>
                        <w:t xml:space="preserve"> to ‘</w:t>
                      </w:r>
                      <w:r w:rsidRPr="00174348">
                        <w:rPr>
                          <w:rFonts w:ascii="Source Sans Pro" w:hAnsi="Source Sans Pro"/>
                          <w:i/>
                          <w:iCs/>
                        </w:rPr>
                        <w:t>establish procurement strategies that prioritise contractors with Gender Equity Strategies’</w:t>
                      </w:r>
                      <w:r w:rsidRPr="00174348">
                        <w:rPr>
                          <w:rFonts w:ascii="Source Sans Pro" w:hAnsi="Source Sans Pro"/>
                        </w:rPr>
                        <w:t xml:space="preserve"> and</w:t>
                      </w:r>
                      <w:bookmarkEnd w:id="5"/>
                      <w:r w:rsidRPr="00174348">
                        <w:rPr>
                          <w:rFonts w:ascii="Source Sans Pro" w:hAnsi="Source Sans Pro"/>
                        </w:rPr>
                        <w:t xml:space="preserve"> the </w:t>
                      </w:r>
                      <w:r w:rsidRPr="00174348">
                        <w:rPr>
                          <w:rFonts w:ascii="Source Sans Pro" w:hAnsi="Source Sans Pro"/>
                          <w:i/>
                          <w:iCs/>
                        </w:rPr>
                        <w:t>Second Action Plan 2020-22</w:t>
                      </w:r>
                      <w:r w:rsidRPr="00174348">
                        <w:rPr>
                          <w:rFonts w:ascii="Source Sans Pro" w:hAnsi="Source Sans Pro"/>
                        </w:rPr>
                        <w:t xml:space="preserve"> to ‘</w:t>
                      </w:r>
                      <w:r w:rsidRPr="00174348">
                        <w:rPr>
                          <w:rFonts w:ascii="Source Sans Pro" w:hAnsi="Source Sans Pro"/>
                          <w:i/>
                          <w:iCs/>
                        </w:rPr>
                        <w:t>set a 10 per cent target for the proportion of women employed in the construction industry in the ACT and support the achievement of this target by setting a requirement through the ACT Government procurement policies’</w:t>
                      </w:r>
                      <w:r w:rsidRPr="00174348">
                        <w:rPr>
                          <w:rFonts w:ascii="Source Sans Pro" w:hAnsi="Source Sans Pro"/>
                        </w:rPr>
                        <w:t>.</w:t>
                      </w:r>
                    </w:p>
                    <w:p w14:paraId="68C7DDA3" w14:textId="3BE4D6FC" w:rsidR="006607B9" w:rsidRPr="00174348" w:rsidRDefault="006607B9" w:rsidP="001365D4">
                      <w:pPr>
                        <w:spacing w:after="0"/>
                        <w:jc w:val="both"/>
                        <w:rPr>
                          <w:rFonts w:ascii="Source Sans Pro" w:hAnsi="Source Sans Pro"/>
                        </w:rPr>
                      </w:pPr>
                      <w:r w:rsidRPr="00174348">
                        <w:rPr>
                          <w:rFonts w:ascii="Source Sans Pro" w:hAnsi="Source Sans Pro"/>
                        </w:rPr>
                        <w:t xml:space="preserve">The </w:t>
                      </w:r>
                      <w:r w:rsidR="00F4715E" w:rsidRPr="00174348">
                        <w:rPr>
                          <w:rFonts w:ascii="Source Sans Pro" w:hAnsi="Source Sans Pro"/>
                        </w:rPr>
                        <w:t>P</w:t>
                      </w:r>
                      <w:r w:rsidRPr="00174348">
                        <w:rPr>
                          <w:rFonts w:ascii="Source Sans Pro" w:hAnsi="Source Sans Pro"/>
                        </w:rPr>
                        <w:t xml:space="preserve">olicy will also work in conjunction with existing measures in the Procurement Framework aimed at addressing gender inequality including the </w:t>
                      </w:r>
                      <w:r w:rsidRPr="00174348">
                        <w:rPr>
                          <w:rFonts w:ascii="Source Sans Pro" w:hAnsi="Source Sans Pro"/>
                          <w:i/>
                          <w:iCs/>
                        </w:rPr>
                        <w:t>Government Procurement (Charter of Procurement Values) Direction 2020</w:t>
                      </w:r>
                      <w:r w:rsidRPr="00174348">
                        <w:rPr>
                          <w:rFonts w:ascii="Source Sans Pro" w:hAnsi="Source Sans Pro"/>
                        </w:rPr>
                        <w:t xml:space="preserve"> and the </w:t>
                      </w:r>
                      <w:r w:rsidRPr="00174348">
                        <w:rPr>
                          <w:rFonts w:ascii="Source Sans Pro" w:hAnsi="Source Sans Pro"/>
                          <w:i/>
                          <w:iCs/>
                        </w:rPr>
                        <w:t>Government Procurement (Secure Local Jobs) Code</w:t>
                      </w:r>
                      <w:r w:rsidRPr="00174348">
                        <w:rPr>
                          <w:rFonts w:ascii="Source Sans Pro" w:hAnsi="Source Sans Pro"/>
                        </w:rPr>
                        <w:t xml:space="preserve"> </w:t>
                      </w:r>
                      <w:r w:rsidRPr="00174348">
                        <w:rPr>
                          <w:rFonts w:ascii="Source Sans Pro" w:hAnsi="Source Sans Pro"/>
                          <w:i/>
                          <w:iCs/>
                        </w:rPr>
                        <w:t>2020</w:t>
                      </w:r>
                      <w:r w:rsidR="001365D4" w:rsidRPr="00174348">
                        <w:rPr>
                          <w:rFonts w:ascii="Source Sans Pro" w:hAnsi="Source Sans Pro"/>
                          <w:i/>
                          <w:iCs/>
                        </w:rPr>
                        <w:t>.</w:t>
                      </w:r>
                    </w:p>
                    <w:p w14:paraId="648C51E3" w14:textId="0DB35DD0" w:rsidR="006607B9" w:rsidRPr="00174348" w:rsidRDefault="006607B9" w:rsidP="001365D4">
                      <w:pPr>
                        <w:spacing w:after="0"/>
                        <w:jc w:val="both"/>
                        <w:rPr>
                          <w:rFonts w:ascii="Source Sans Pro" w:hAnsi="Source Sans Pro"/>
                        </w:rPr>
                      </w:pPr>
                      <w:r w:rsidRPr="00174348">
                        <w:rPr>
                          <w:rFonts w:ascii="Source Sans Pro" w:hAnsi="Source Sans Pro"/>
                        </w:rPr>
                        <w:t xml:space="preserve">The </w:t>
                      </w:r>
                      <w:r w:rsidR="00F4715E" w:rsidRPr="00174348">
                        <w:rPr>
                          <w:rFonts w:ascii="Source Sans Pro" w:hAnsi="Source Sans Pro"/>
                        </w:rPr>
                        <w:t>P</w:t>
                      </w:r>
                      <w:r w:rsidRPr="00174348">
                        <w:rPr>
                          <w:rFonts w:ascii="Source Sans Pro" w:hAnsi="Source Sans Pro"/>
                        </w:rPr>
                        <w:t xml:space="preserve">olicy continues </w:t>
                      </w:r>
                      <w:r w:rsidR="00A260D7" w:rsidRPr="00174348">
                        <w:rPr>
                          <w:rFonts w:ascii="Source Sans Pro" w:hAnsi="Source Sans Pro"/>
                        </w:rPr>
                        <w:t xml:space="preserve">the </w:t>
                      </w:r>
                      <w:r w:rsidRPr="00174348">
                        <w:rPr>
                          <w:rFonts w:ascii="Source Sans Pro" w:hAnsi="Source Sans Pro"/>
                        </w:rPr>
                        <w:t>ACT Government</w:t>
                      </w:r>
                      <w:r w:rsidR="00A260D7" w:rsidRPr="00174348">
                        <w:rPr>
                          <w:rFonts w:ascii="Source Sans Pro" w:hAnsi="Source Sans Pro"/>
                        </w:rPr>
                        <w:t>’</w:t>
                      </w:r>
                      <w:r w:rsidRPr="00174348">
                        <w:rPr>
                          <w:rFonts w:ascii="Source Sans Pro" w:hAnsi="Source Sans Pro"/>
                        </w:rPr>
                        <w:t xml:space="preserve">s commitment to initiatives that partner with industry and the education sector to further increase </w:t>
                      </w:r>
                      <w:r w:rsidR="00A260D7" w:rsidRPr="00174348">
                        <w:rPr>
                          <w:rFonts w:ascii="Source Sans Pro" w:hAnsi="Source Sans Pro"/>
                        </w:rPr>
                        <w:t xml:space="preserve">the number of </w:t>
                      </w:r>
                      <w:r w:rsidRPr="00174348">
                        <w:rPr>
                          <w:rFonts w:ascii="Source Sans Pro" w:hAnsi="Source Sans Pro"/>
                        </w:rPr>
                        <w:t>women in construction</w:t>
                      </w:r>
                      <w:r w:rsidR="00A260D7" w:rsidRPr="00174348">
                        <w:rPr>
                          <w:rFonts w:ascii="Source Sans Pro" w:hAnsi="Source Sans Pro"/>
                        </w:rPr>
                        <w:t>.</w:t>
                      </w:r>
                      <w:r w:rsidR="001365D4" w:rsidRPr="00174348">
                        <w:rPr>
                          <w:rFonts w:ascii="Source Sans Pro" w:hAnsi="Source Sans Pro"/>
                        </w:rPr>
                        <w:t xml:space="preserve"> </w:t>
                      </w:r>
                      <w:r w:rsidR="00A260D7" w:rsidRPr="00174348">
                        <w:rPr>
                          <w:rFonts w:ascii="Source Sans Pro" w:hAnsi="Source Sans Pro"/>
                        </w:rPr>
                        <w:t>F</w:t>
                      </w:r>
                      <w:r w:rsidR="001365D4" w:rsidRPr="00174348">
                        <w:rPr>
                          <w:rFonts w:ascii="Source Sans Pro" w:hAnsi="Source Sans Pro"/>
                        </w:rPr>
                        <w:t>or example:</w:t>
                      </w:r>
                      <w:r w:rsidRPr="00174348">
                        <w:rPr>
                          <w:rFonts w:ascii="Source Sans Pro" w:hAnsi="Source Sans Pro"/>
                        </w:rPr>
                        <w:t xml:space="preserve"> </w:t>
                      </w:r>
                    </w:p>
                    <w:p w14:paraId="2947F96F" w14:textId="563988DE" w:rsidR="001365D4" w:rsidRPr="00174348" w:rsidRDefault="001365D4" w:rsidP="00174348">
                      <w:pPr>
                        <w:pStyle w:val="ListParagraph"/>
                        <w:numPr>
                          <w:ilvl w:val="0"/>
                          <w:numId w:val="19"/>
                        </w:numPr>
                        <w:spacing w:before="0" w:line="240" w:lineRule="auto"/>
                        <w:ind w:left="357" w:hanging="357"/>
                        <w:jc w:val="both"/>
                        <w:rPr>
                          <w:rFonts w:ascii="Source Sans Pro" w:hAnsi="Source Sans Pro"/>
                        </w:rPr>
                      </w:pPr>
                      <w:r w:rsidRPr="00174348">
                        <w:rPr>
                          <w:rFonts w:ascii="Source Sans Pro" w:hAnsi="Source Sans Pro"/>
                          <w:b/>
                          <w:bCs/>
                        </w:rPr>
                        <w:t xml:space="preserve">Canberra Institute of Technology (CIT) Campus Woden </w:t>
                      </w:r>
                      <w:r w:rsidR="00A260D7" w:rsidRPr="00174348">
                        <w:rPr>
                          <w:rFonts w:ascii="Source Sans Pro" w:hAnsi="Source Sans Pro"/>
                          <w:b/>
                          <w:bCs/>
                        </w:rPr>
                        <w:t>C</w:t>
                      </w:r>
                      <w:r w:rsidRPr="00174348">
                        <w:rPr>
                          <w:rFonts w:ascii="Source Sans Pro" w:hAnsi="Source Sans Pro"/>
                          <w:b/>
                          <w:bCs/>
                        </w:rPr>
                        <w:t>onstruction Project</w:t>
                      </w:r>
                      <w:r w:rsidRPr="00174348">
                        <w:rPr>
                          <w:rFonts w:ascii="Source Sans Pro" w:hAnsi="Source Sans Pro"/>
                        </w:rPr>
                        <w:t xml:space="preserve"> – where a commitment has been made in all aspects of the project to support women in construction.</w:t>
                      </w:r>
                    </w:p>
                    <w:p w14:paraId="46B05E3E" w14:textId="261A7D74" w:rsidR="006607B9" w:rsidRPr="00174348" w:rsidRDefault="006607B9" w:rsidP="00174348">
                      <w:pPr>
                        <w:pStyle w:val="ListParagraph"/>
                        <w:numPr>
                          <w:ilvl w:val="0"/>
                          <w:numId w:val="19"/>
                        </w:numPr>
                        <w:spacing w:before="0" w:line="240" w:lineRule="auto"/>
                        <w:ind w:left="357" w:hanging="357"/>
                        <w:jc w:val="both"/>
                        <w:rPr>
                          <w:rFonts w:ascii="Source Sans Pro" w:hAnsi="Source Sans Pro"/>
                        </w:rPr>
                      </w:pPr>
                      <w:r w:rsidRPr="00174348">
                        <w:rPr>
                          <w:rFonts w:ascii="Source Sans Pro" w:hAnsi="Source Sans Pro"/>
                          <w:b/>
                          <w:bCs/>
                        </w:rPr>
                        <w:t xml:space="preserve">Spark Project by </w:t>
                      </w:r>
                      <w:proofErr w:type="spellStart"/>
                      <w:r w:rsidRPr="00174348">
                        <w:rPr>
                          <w:rFonts w:ascii="Source Sans Pro" w:hAnsi="Source Sans Pro"/>
                          <w:b/>
                          <w:bCs/>
                        </w:rPr>
                        <w:t>Ginninderry</w:t>
                      </w:r>
                      <w:proofErr w:type="spellEnd"/>
                      <w:r w:rsidRPr="00174348">
                        <w:rPr>
                          <w:rFonts w:ascii="Source Sans Pro" w:hAnsi="Source Sans Pro"/>
                        </w:rPr>
                        <w:t xml:space="preserve"> – An innovative training program to encourage more women to consider a career in the civil construction industry. </w:t>
                      </w:r>
                    </w:p>
                    <w:p w14:paraId="69975B05" w14:textId="3BDD3043" w:rsidR="006607B9" w:rsidRPr="00174348" w:rsidRDefault="006607B9" w:rsidP="00174348">
                      <w:pPr>
                        <w:pStyle w:val="ListParagraph"/>
                        <w:numPr>
                          <w:ilvl w:val="0"/>
                          <w:numId w:val="19"/>
                        </w:numPr>
                        <w:spacing w:before="0" w:line="240" w:lineRule="auto"/>
                        <w:ind w:left="357" w:hanging="357"/>
                        <w:jc w:val="both"/>
                        <w:rPr>
                          <w:rFonts w:ascii="Source Sans Pro" w:hAnsi="Source Sans Pro"/>
                        </w:rPr>
                      </w:pPr>
                      <w:r w:rsidRPr="00174348">
                        <w:rPr>
                          <w:rFonts w:ascii="Source Sans Pro" w:hAnsi="Source Sans Pro"/>
                          <w:b/>
                          <w:bCs/>
                        </w:rPr>
                        <w:t xml:space="preserve">The Understanding Building and Construction Pilot </w:t>
                      </w:r>
                      <w:r w:rsidR="00A260D7" w:rsidRPr="00174348">
                        <w:rPr>
                          <w:rFonts w:ascii="Source Sans Pro" w:hAnsi="Source Sans Pro"/>
                          <w:b/>
                          <w:bCs/>
                        </w:rPr>
                        <w:t>P</w:t>
                      </w:r>
                      <w:r w:rsidRPr="00174348">
                        <w:rPr>
                          <w:rFonts w:ascii="Source Sans Pro" w:hAnsi="Source Sans Pro"/>
                          <w:b/>
                          <w:bCs/>
                        </w:rPr>
                        <w:t>rogram</w:t>
                      </w:r>
                      <w:r w:rsidR="00A260D7" w:rsidRPr="00174348">
                        <w:rPr>
                          <w:rFonts w:ascii="Source Sans Pro" w:hAnsi="Source Sans Pro"/>
                          <w:b/>
                          <w:bCs/>
                        </w:rPr>
                        <w:t xml:space="preserve"> </w:t>
                      </w:r>
                      <w:r w:rsidRPr="00174348">
                        <w:rPr>
                          <w:rFonts w:ascii="Source Sans Pro" w:hAnsi="Source Sans Pro"/>
                        </w:rPr>
                        <w:t xml:space="preserve">- that supports young women to pursue their passion </w:t>
                      </w:r>
                      <w:r w:rsidR="00673763" w:rsidRPr="00174348">
                        <w:rPr>
                          <w:rFonts w:ascii="Source Sans Pro" w:hAnsi="Source Sans Pro"/>
                        </w:rPr>
                        <w:t>of a</w:t>
                      </w:r>
                      <w:r w:rsidRPr="00174348">
                        <w:rPr>
                          <w:rFonts w:ascii="Source Sans Pro" w:hAnsi="Source Sans Pro"/>
                        </w:rPr>
                        <w:t xml:space="preserve"> career in construction.  </w:t>
                      </w:r>
                    </w:p>
                    <w:p w14:paraId="0F51DE8C" w14:textId="1C229BDD" w:rsidR="006607B9" w:rsidRPr="00174348" w:rsidRDefault="006607B9" w:rsidP="00174348">
                      <w:pPr>
                        <w:pStyle w:val="ListParagraph"/>
                        <w:numPr>
                          <w:ilvl w:val="0"/>
                          <w:numId w:val="19"/>
                        </w:numPr>
                        <w:spacing w:before="0" w:after="0" w:line="240" w:lineRule="auto"/>
                        <w:ind w:left="357" w:hanging="357"/>
                        <w:jc w:val="both"/>
                        <w:rPr>
                          <w:rFonts w:ascii="Source Sans Pro" w:hAnsi="Source Sans Pro"/>
                        </w:rPr>
                      </w:pPr>
                      <w:r w:rsidRPr="00174348">
                        <w:rPr>
                          <w:rFonts w:ascii="Source Sans Pro" w:hAnsi="Source Sans Pro"/>
                          <w:b/>
                          <w:bCs/>
                        </w:rPr>
                        <w:t>The Women in Trades Grants Program</w:t>
                      </w:r>
                      <w:r w:rsidR="003E1653" w:rsidRPr="00174348">
                        <w:rPr>
                          <w:rFonts w:ascii="Source Sans Pro" w:hAnsi="Source Sans Pro"/>
                          <w:b/>
                          <w:bCs/>
                        </w:rPr>
                        <w:t xml:space="preserve"> </w:t>
                      </w:r>
                      <w:r w:rsidRPr="00174348">
                        <w:rPr>
                          <w:rFonts w:ascii="Source Sans Pro" w:hAnsi="Source Sans Pro"/>
                        </w:rPr>
                        <w:t>- that supports the implementation of eight Women in Trades Grants projects to assist over 70 women looking to pursue a trade.</w:t>
                      </w:r>
                    </w:p>
                    <w:p w14:paraId="2F2AC5FC" w14:textId="77777777" w:rsidR="006607B9" w:rsidRDefault="006607B9" w:rsidP="006607B9">
                      <w:pPr>
                        <w:spacing w:after="0"/>
                      </w:pPr>
                    </w:p>
                    <w:p w14:paraId="22118BDB" w14:textId="7C63C5EC" w:rsidR="00BD6BB0" w:rsidRDefault="00BD6BB0" w:rsidP="006607B9">
                      <w:pPr>
                        <w:rPr>
                          <w:rStyle w:val="PlaceholderText"/>
                          <w:color w:val="323E4F" w:themeColor="text2" w:themeShade="BF"/>
                        </w:rPr>
                      </w:pPr>
                    </w:p>
                  </w:txbxContent>
                </v:textbox>
                <w10:wrap type="tight" anchorx="page" anchory="page"/>
              </v:rect>
            </w:pict>
          </mc:Fallback>
        </mc:AlternateContent>
      </w:r>
      <w:r w:rsidR="006607B9" w:rsidRPr="00166614">
        <w:rPr>
          <w:rStyle w:val="Heading1Char"/>
          <w:b/>
          <w:bCs/>
        </w:rPr>
        <w:t>Introduction</w:t>
      </w:r>
      <w:bookmarkEnd w:id="3"/>
      <w:r w:rsidR="00BC4E45" w:rsidRPr="00166614">
        <w:t xml:space="preserve"> </w:t>
      </w:r>
    </w:p>
    <w:p w14:paraId="1B31870D" w14:textId="77777777" w:rsidR="00137164" w:rsidRPr="009C3765" w:rsidRDefault="00137164" w:rsidP="009F31C4">
      <w:pPr>
        <w:spacing w:line="264" w:lineRule="auto"/>
        <w:jc w:val="both"/>
        <w:rPr>
          <w:rFonts w:ascii="Source Sans Pro" w:hAnsi="Source Sans Pro"/>
        </w:rPr>
      </w:pPr>
      <w:r w:rsidRPr="009C3765">
        <w:rPr>
          <w:rFonts w:ascii="Source Sans Pro" w:hAnsi="Source Sans Pro"/>
        </w:rPr>
        <w:t>The building and construction industry has been making proactive changes to increase diversity and inclusiveness of women into their workforce. Despite the increased efforts, women make up only 25 per cent of the Australian construction workforce, compared to an overall level of 51 per cent across other industries.</w:t>
      </w:r>
      <w:r w:rsidRPr="009C3765">
        <w:rPr>
          <w:rStyle w:val="FootnoteReference"/>
          <w:rFonts w:ascii="Source Sans Pro" w:hAnsi="Source Sans Pro"/>
        </w:rPr>
        <w:footnoteReference w:id="2"/>
      </w:r>
      <w:r w:rsidRPr="009C3765">
        <w:rPr>
          <w:rFonts w:ascii="Source Sans Pro" w:hAnsi="Source Sans Pro"/>
        </w:rPr>
        <w:t xml:space="preserve">  Women and girls only comprise 2 per cent of tradespeople in the Australian construction sector over the past 30 years.</w:t>
      </w:r>
      <w:r w:rsidRPr="009C3765">
        <w:rPr>
          <w:rStyle w:val="FootnoteReference"/>
          <w:rFonts w:ascii="Source Sans Pro" w:hAnsi="Source Sans Pro"/>
        </w:rPr>
        <w:footnoteReference w:id="3"/>
      </w:r>
      <w:r w:rsidRPr="009C3765">
        <w:rPr>
          <w:rFonts w:ascii="Source Sans Pro" w:hAnsi="Source Sans Pro"/>
        </w:rPr>
        <w:t xml:space="preserve"> The gender pay gap in the Australian construction industry is 30.6 per cent - the largest pay gap in any Australian industry.</w:t>
      </w:r>
      <w:r w:rsidRPr="009C3765">
        <w:rPr>
          <w:rStyle w:val="FootnoteReference"/>
          <w:rFonts w:ascii="Source Sans Pro" w:hAnsi="Source Sans Pro"/>
        </w:rPr>
        <w:footnoteReference w:id="4"/>
      </w:r>
      <w:r w:rsidRPr="009C3765">
        <w:rPr>
          <w:rFonts w:ascii="Source Sans Pro" w:hAnsi="Source Sans Pro"/>
        </w:rPr>
        <w:t xml:space="preserve"> </w:t>
      </w:r>
    </w:p>
    <w:p w14:paraId="64B84C2E" w14:textId="51A69A75" w:rsidR="00137164" w:rsidRPr="009C3765" w:rsidRDefault="00807BEF" w:rsidP="009F31C4">
      <w:pPr>
        <w:spacing w:line="264" w:lineRule="auto"/>
        <w:jc w:val="both"/>
        <w:rPr>
          <w:rFonts w:ascii="Source Sans Pro" w:hAnsi="Source Sans Pro"/>
        </w:rPr>
      </w:pPr>
      <w:r w:rsidRPr="009C3765">
        <w:rPr>
          <w:rFonts w:ascii="Source Sans Pro" w:hAnsi="Source Sans Pro"/>
        </w:rPr>
        <w:t>The</w:t>
      </w:r>
      <w:r w:rsidR="00137164" w:rsidRPr="009C3765">
        <w:rPr>
          <w:rFonts w:ascii="Source Sans Pro" w:hAnsi="Source Sans Pro"/>
        </w:rPr>
        <w:t xml:space="preserve"> ACT Government </w:t>
      </w:r>
      <w:r w:rsidRPr="009C3765">
        <w:rPr>
          <w:rFonts w:ascii="Source Sans Pro" w:hAnsi="Source Sans Pro"/>
        </w:rPr>
        <w:t xml:space="preserve">is </w:t>
      </w:r>
      <w:r w:rsidR="00137164" w:rsidRPr="009C3765">
        <w:rPr>
          <w:rFonts w:ascii="Source Sans Pro" w:hAnsi="Source Sans Pro"/>
        </w:rPr>
        <w:t xml:space="preserve">committed to </w:t>
      </w:r>
      <w:r w:rsidRPr="009C3765">
        <w:rPr>
          <w:rFonts w:ascii="Source Sans Pro" w:hAnsi="Source Sans Pro"/>
        </w:rPr>
        <w:t xml:space="preserve">leveraging </w:t>
      </w:r>
      <w:r w:rsidR="0088518E" w:rsidRPr="009C3765">
        <w:rPr>
          <w:rFonts w:ascii="Source Sans Pro" w:hAnsi="Source Sans Pro"/>
        </w:rPr>
        <w:t>its</w:t>
      </w:r>
      <w:r w:rsidRPr="009C3765">
        <w:rPr>
          <w:rFonts w:ascii="Source Sans Pro" w:hAnsi="Source Sans Pro"/>
        </w:rPr>
        <w:t xml:space="preserve"> purchasing power</w:t>
      </w:r>
      <w:r w:rsidR="00137164" w:rsidRPr="009C3765">
        <w:rPr>
          <w:rFonts w:ascii="Source Sans Pro" w:hAnsi="Source Sans Pro"/>
        </w:rPr>
        <w:t xml:space="preserve"> to help address the gender imbalance in the construction industry and ensure there is a broad and diverse talent pool to support industry growth and profitability, ensure construction workplaces are inclusive of women, and narrow the gender pay gap to strengthen the economic security for women and their families.</w:t>
      </w:r>
    </w:p>
    <w:p w14:paraId="0D4F7D2C" w14:textId="635D22F0" w:rsidR="00137164" w:rsidRPr="009C3765" w:rsidRDefault="00137164" w:rsidP="009F31C4">
      <w:pPr>
        <w:spacing w:line="264" w:lineRule="auto"/>
        <w:jc w:val="both"/>
        <w:rPr>
          <w:rFonts w:ascii="Source Sans Pro" w:hAnsi="Source Sans Pro"/>
        </w:rPr>
      </w:pPr>
      <w:r w:rsidRPr="009C3765">
        <w:rPr>
          <w:rFonts w:ascii="Source Sans Pro" w:hAnsi="Source Sans Pro"/>
        </w:rPr>
        <w:t xml:space="preserve">The increase of women in the construction sector </w:t>
      </w:r>
      <w:r w:rsidR="00807BEF" w:rsidRPr="009C3765">
        <w:rPr>
          <w:rFonts w:ascii="Source Sans Pro" w:hAnsi="Source Sans Pro"/>
        </w:rPr>
        <w:t>will</w:t>
      </w:r>
      <w:r w:rsidRPr="009C3765">
        <w:rPr>
          <w:rFonts w:ascii="Source Sans Pro" w:hAnsi="Source Sans Pro"/>
        </w:rPr>
        <w:t xml:space="preserve"> play an important role in addressing skills shortages, increasing productivity, and work health and safety outcomes including the overall mental wellbeing of all employees. The ACT Government is supporting the training and development of women and girls to enter the construction sector as well as ensuring all workplaces are safe and inclusive.</w:t>
      </w:r>
    </w:p>
    <w:p w14:paraId="1D8897E4" w14:textId="77777777" w:rsidR="00D26FAA" w:rsidRDefault="0088518E" w:rsidP="009F31C4">
      <w:pPr>
        <w:spacing w:line="264" w:lineRule="auto"/>
        <w:jc w:val="both"/>
        <w:rPr>
          <w:rFonts w:ascii="Source Sans Pro" w:hAnsi="Source Sans Pro"/>
        </w:rPr>
        <w:sectPr w:rsidR="00D26FAA" w:rsidSect="00880622">
          <w:pgSz w:w="11907" w:h="16840" w:code="9"/>
          <w:pgMar w:top="1134" w:right="1134" w:bottom="1702" w:left="1134" w:header="567" w:footer="254" w:gutter="0"/>
          <w:cols w:num="2" w:space="720"/>
          <w:docGrid w:linePitch="299"/>
        </w:sectPr>
      </w:pPr>
      <w:r w:rsidRPr="009C3765">
        <w:rPr>
          <w:rFonts w:ascii="Source Sans Pro" w:hAnsi="Source Sans Pro"/>
        </w:rPr>
        <w:t xml:space="preserve">With your help we want to develop </w:t>
      </w:r>
      <w:r w:rsidR="00137164" w:rsidRPr="009C3765">
        <w:rPr>
          <w:rFonts w:ascii="Source Sans Pro" w:hAnsi="Source Sans Pro"/>
        </w:rPr>
        <w:t>a Women in Construction Procurement Policy (Policy)</w:t>
      </w:r>
      <w:r w:rsidRPr="009C3765">
        <w:rPr>
          <w:rFonts w:ascii="Source Sans Pro" w:hAnsi="Source Sans Pro"/>
        </w:rPr>
        <w:t xml:space="preserve"> to help achieve gender equality in construction in the Canberra Region</w:t>
      </w:r>
      <w:r w:rsidR="00137164" w:rsidRPr="009C3765">
        <w:rPr>
          <w:rFonts w:ascii="Source Sans Pro" w:hAnsi="Source Sans Pro"/>
        </w:rPr>
        <w:t xml:space="preserve">. This discussion paper invites key stakeholders that are most impacted by the </w:t>
      </w:r>
      <w:r w:rsidR="00881FAD" w:rsidRPr="009C3765">
        <w:rPr>
          <w:rFonts w:ascii="Source Sans Pro" w:hAnsi="Source Sans Pro"/>
        </w:rPr>
        <w:t>P</w:t>
      </w:r>
      <w:r w:rsidR="00137164" w:rsidRPr="009C3765">
        <w:rPr>
          <w:rFonts w:ascii="Source Sans Pro" w:hAnsi="Source Sans Pro"/>
        </w:rPr>
        <w:t xml:space="preserve">olicy to collaboratively shape </w:t>
      </w:r>
      <w:r w:rsidR="00881FAD" w:rsidRPr="009C3765">
        <w:rPr>
          <w:rFonts w:ascii="Source Sans Pro" w:hAnsi="Source Sans Pro"/>
        </w:rPr>
        <w:t xml:space="preserve">its </w:t>
      </w:r>
      <w:r w:rsidR="00137164" w:rsidRPr="009C3765">
        <w:rPr>
          <w:rFonts w:ascii="Source Sans Pro" w:hAnsi="Source Sans Pro"/>
        </w:rPr>
        <w:t xml:space="preserve">development </w:t>
      </w:r>
      <w:r w:rsidRPr="009C3765">
        <w:rPr>
          <w:rFonts w:ascii="Source Sans Pro" w:hAnsi="Source Sans Pro"/>
        </w:rPr>
        <w:t>to</w:t>
      </w:r>
      <w:r w:rsidR="00137164" w:rsidRPr="009C3765">
        <w:rPr>
          <w:rFonts w:ascii="Source Sans Pro" w:hAnsi="Source Sans Pro"/>
        </w:rPr>
        <w:t xml:space="preserve"> ensure </w:t>
      </w:r>
      <w:r w:rsidRPr="009C3765">
        <w:rPr>
          <w:rFonts w:ascii="Source Sans Pro" w:hAnsi="Source Sans Pro"/>
        </w:rPr>
        <w:t>it is both achievable and impactful.</w:t>
      </w:r>
    </w:p>
    <w:p w14:paraId="3D81A925" w14:textId="28217983" w:rsidR="00137164" w:rsidRPr="009C3765" w:rsidRDefault="00137164" w:rsidP="009F31C4">
      <w:pPr>
        <w:spacing w:line="264" w:lineRule="auto"/>
        <w:jc w:val="both"/>
        <w:rPr>
          <w:rFonts w:ascii="Source Sans Pro" w:hAnsi="Source Sans Pro"/>
        </w:rPr>
      </w:pPr>
    </w:p>
    <w:p w14:paraId="25A67F24" w14:textId="77777777" w:rsidR="00D26FAA" w:rsidRDefault="00D26FAA" w:rsidP="00514C35">
      <w:pPr>
        <w:pStyle w:val="Heading2"/>
        <w:rPr>
          <w:rFonts w:ascii="Montserrat" w:hAnsi="Montserrat"/>
        </w:rPr>
        <w:sectPr w:rsidR="00D26FAA" w:rsidSect="00880622">
          <w:pgSz w:w="11907" w:h="16840" w:code="9"/>
          <w:pgMar w:top="1134" w:right="1134" w:bottom="1702" w:left="1134" w:header="567" w:footer="254" w:gutter="0"/>
          <w:cols w:num="2" w:space="720"/>
          <w:docGrid w:linePitch="299"/>
        </w:sectPr>
      </w:pPr>
    </w:p>
    <w:p w14:paraId="4488E43E" w14:textId="555362BA" w:rsidR="00BA3CFD" w:rsidRPr="00174348" w:rsidRDefault="00A33B10" w:rsidP="00166614">
      <w:pPr>
        <w:pStyle w:val="Heading1"/>
      </w:pPr>
      <w:bookmarkStart w:id="5" w:name="_Toc130297554"/>
      <w:r>
        <w:rPr>
          <w:noProof/>
        </w:rPr>
        <w:drawing>
          <wp:anchor distT="0" distB="0" distL="114300" distR="114300" simplePos="0" relativeHeight="251673088" behindDoc="0" locked="0" layoutInCell="1" allowOverlap="1" wp14:anchorId="7AFF550E" wp14:editId="18F24F8D">
            <wp:simplePos x="0" y="0"/>
            <wp:positionH relativeFrom="column">
              <wp:posOffset>-340</wp:posOffset>
            </wp:positionH>
            <wp:positionV relativeFrom="paragraph">
              <wp:posOffset>191141</wp:posOffset>
            </wp:positionV>
            <wp:extent cx="660903" cy="660903"/>
            <wp:effectExtent l="0" t="0" r="6350" b="6350"/>
            <wp:wrapSquare wrapText="bothSides"/>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60903" cy="660903"/>
                    </a:xfrm>
                    <a:prstGeom prst="rect">
                      <a:avLst/>
                    </a:prstGeom>
                  </pic:spPr>
                </pic:pic>
              </a:graphicData>
            </a:graphic>
          </wp:anchor>
        </w:drawing>
      </w:r>
      <w:r w:rsidR="00A600FD" w:rsidRPr="00174348">
        <w:t>Principles Guiding the Women in Construction Policy Development</w:t>
      </w:r>
      <w:bookmarkEnd w:id="5"/>
    </w:p>
    <w:p w14:paraId="4919B0A2" w14:textId="608BFD02" w:rsidR="00A600FD" w:rsidRDefault="007333FA" w:rsidP="00956079">
      <w:pPr>
        <w:spacing w:beforeLines="50" w:before="120" w:afterLines="50" w:after="120" w:line="264" w:lineRule="auto"/>
        <w:jc w:val="both"/>
        <w:rPr>
          <w:rFonts w:ascii="Source Sans Pro" w:hAnsi="Source Sans Pro"/>
        </w:rPr>
      </w:pPr>
      <w:proofErr w:type="gramStart"/>
      <w:r w:rsidRPr="009C3765">
        <w:rPr>
          <w:rFonts w:ascii="Source Sans Pro" w:hAnsi="Source Sans Pro"/>
        </w:rPr>
        <w:t>Taking into account</w:t>
      </w:r>
      <w:proofErr w:type="gramEnd"/>
      <w:r w:rsidRPr="009C3765">
        <w:rPr>
          <w:rFonts w:ascii="Source Sans Pro" w:hAnsi="Source Sans Pro"/>
        </w:rPr>
        <w:t xml:space="preserve"> our context and commitments in the ACT Women’s Action Plans, the following principles guide the goals and actions in the Policy.</w:t>
      </w:r>
    </w:p>
    <w:p w14:paraId="50CC567B" w14:textId="19781116" w:rsidR="00397E0A" w:rsidRPr="009C3765" w:rsidRDefault="00397E0A" w:rsidP="00956079">
      <w:pPr>
        <w:spacing w:beforeLines="50" w:before="120" w:afterLines="50" w:after="120" w:line="264" w:lineRule="auto"/>
        <w:jc w:val="both"/>
        <w:rPr>
          <w:rFonts w:ascii="Source Sans Pro" w:hAnsi="Source Sans Pro"/>
        </w:rPr>
      </w:pPr>
      <w:r>
        <w:rPr>
          <w:rFonts w:ascii="Source Sans Pro" w:hAnsi="Source Sans Pro"/>
          <w:noProof/>
        </w:rPr>
        <mc:AlternateContent>
          <mc:Choice Requires="wps">
            <w:drawing>
              <wp:anchor distT="0" distB="0" distL="114300" distR="114300" simplePos="0" relativeHeight="251674112" behindDoc="0" locked="0" layoutInCell="1" allowOverlap="1" wp14:anchorId="2E343CF4" wp14:editId="2607C3F4">
                <wp:simplePos x="0" y="0"/>
                <wp:positionH relativeFrom="column">
                  <wp:posOffset>31348</wp:posOffset>
                </wp:positionH>
                <wp:positionV relativeFrom="paragraph">
                  <wp:posOffset>377</wp:posOffset>
                </wp:positionV>
                <wp:extent cx="6228784" cy="2924270"/>
                <wp:effectExtent l="0" t="0" r="19685" b="28575"/>
                <wp:wrapSquare wrapText="bothSides"/>
                <wp:docPr id="11" name="Text Box 11" descr="The graphic details the core requirements for the policy including that the output will be a procurement policy, it will set employment targets, will include workplace equality measures and will includes reporting. It also outlines that the opportunities for co-design are: scope, targets and measures, application to the procurement process and implementation actions."/>
                <wp:cNvGraphicFramePr/>
                <a:graphic xmlns:a="http://schemas.openxmlformats.org/drawingml/2006/main">
                  <a:graphicData uri="http://schemas.microsoft.com/office/word/2010/wordprocessingShape">
                    <wps:wsp>
                      <wps:cNvSpPr txBox="1"/>
                      <wps:spPr>
                        <a:xfrm>
                          <a:off x="0" y="0"/>
                          <a:ext cx="6228784" cy="2924270"/>
                        </a:xfrm>
                        <a:prstGeom prst="rect">
                          <a:avLst/>
                        </a:prstGeom>
                        <a:solidFill>
                          <a:schemeClr val="lt1"/>
                        </a:solidFill>
                        <a:ln w="6350">
                          <a:solidFill>
                            <a:prstClr val="black"/>
                          </a:solidFill>
                        </a:ln>
                      </wps:spPr>
                      <wps:txbx>
                        <w:txbxContent>
                          <w:p w14:paraId="6BAB0F09" w14:textId="34052220" w:rsidR="00397E0A" w:rsidRDefault="00397E0A">
                            <w:r>
                              <w:rPr>
                                <w:noProof/>
                              </w:rPr>
                              <w:drawing>
                                <wp:inline distT="0" distB="0" distL="0" distR="0" wp14:anchorId="43FAE264" wp14:editId="734DCE59">
                                  <wp:extent cx="6020554" cy="2682237"/>
                                  <wp:effectExtent l="0" t="0" r="0" b="4445"/>
                                  <wp:docPr id="59" name="Picture 59" descr="Women in Construction design Guiding principl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Women in Construction design Guiding principles">
                                            <a:extLst>
                                              <a:ext uri="{C183D7F6-B498-43B3-948B-1728B52AA6E4}">
                                                <adec:decorative xmlns:adec="http://schemas.microsoft.com/office/drawing/2017/decorative" val="0"/>
                                              </a:ext>
                                            </a:extLst>
                                          </pic:cNvPr>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46932" cy="2693989"/>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43CF4" id="_x0000_t202" coordsize="21600,21600" o:spt="202" path="m,l,21600r21600,l21600,xe">
                <v:stroke joinstyle="miter"/>
                <v:path gradientshapeok="t" o:connecttype="rect"/>
              </v:shapetype>
              <v:shape id="Text Box 11" o:spid="_x0000_s1029" type="#_x0000_t202" alt="The graphic details the core requirements for the policy including that the output will be a procurement policy, it will set employment targets, will include workplace equality measures and will includes reporting. It also outlines that the opportunities for co-design are: scope, targets and measures, application to the procurement process and implementation actions." style="position:absolute;left:0;text-align:left;margin-left:2.45pt;margin-top:.05pt;width:490.45pt;height:230.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" fillcolor="white [3201]" strokeweight=".5pt">
                <v:textbox>
                  <w:txbxContent>
                    <w:p w14:paraId="6BAB0F09" w14:textId="34052220" w:rsidR="00397E0A" w:rsidRDefault="00397E0A">
                      <w:r>
                        <w:rPr>
                          <w:noProof/>
                        </w:rPr>
                        <w:drawing>
                          <wp:inline distT="0" distB="0" distL="0" distR="0" wp14:anchorId="43FAE264" wp14:editId="734DCE59">
                            <wp:extent cx="6020554" cy="2682237"/>
                            <wp:effectExtent l="0" t="0" r="0" b="4445"/>
                            <wp:docPr id="59" name="Picture 59" descr="Women in Construction design Guiding principl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Women in Construction design Guiding principles">
                                      <a:extLst>
                                        <a:ext uri="{C183D7F6-B498-43B3-948B-1728B52AA6E4}">
                                          <adec:decorative xmlns:adec="http://schemas.microsoft.com/office/drawing/2017/decorative" val="0"/>
                                        </a:ext>
                                      </a:extLst>
                                    </pic:cNvPr>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46932" cy="2693989"/>
                                    </a:xfrm>
                                    <a:prstGeom prst="rect">
                                      <a:avLst/>
                                    </a:prstGeom>
                                    <a:noFill/>
                                  </pic:spPr>
                                </pic:pic>
                              </a:graphicData>
                            </a:graphic>
                          </wp:inline>
                        </w:drawing>
                      </w:r>
                    </w:p>
                  </w:txbxContent>
                </v:textbox>
                <w10:wrap type="square"/>
              </v:shape>
            </w:pict>
          </mc:Fallback>
        </mc:AlternateContent>
      </w:r>
    </w:p>
    <w:p w14:paraId="40ACD297" w14:textId="0755A2E4" w:rsidR="007333FA" w:rsidRPr="009C3765" w:rsidRDefault="007333FA" w:rsidP="00956079">
      <w:pPr>
        <w:pStyle w:val="TableCaption"/>
        <w:spacing w:beforeLines="50" w:before="120" w:afterLines="50" w:line="264" w:lineRule="auto"/>
        <w:rPr>
          <w:rFonts w:ascii="Source Sans Pro" w:hAnsi="Source Sans Pro"/>
        </w:rPr>
      </w:pPr>
      <w:r w:rsidRPr="009C3765">
        <w:rPr>
          <w:rFonts w:ascii="Source Sans Pro" w:hAnsi="Source Sans Pro"/>
        </w:rPr>
        <w:t xml:space="preserve">Figure 1: Women in Construction design </w:t>
      </w:r>
      <w:r w:rsidR="00734F23">
        <w:rPr>
          <w:rFonts w:ascii="Source Sans Pro" w:hAnsi="Source Sans Pro"/>
        </w:rPr>
        <w:t>G</w:t>
      </w:r>
      <w:r w:rsidRPr="009C3765">
        <w:rPr>
          <w:rFonts w:ascii="Source Sans Pro" w:hAnsi="Source Sans Pro"/>
        </w:rPr>
        <w:t>uiding principles</w:t>
      </w:r>
    </w:p>
    <w:p w14:paraId="61E07160" w14:textId="1D8CBB6B" w:rsidR="00857D20" w:rsidRPr="009C3765" w:rsidRDefault="00857D20" w:rsidP="00956079">
      <w:pPr>
        <w:spacing w:beforeLines="50" w:before="120" w:afterLines="50" w:after="120" w:line="264" w:lineRule="auto"/>
        <w:rPr>
          <w:rFonts w:ascii="Source Sans Pro" w:hAnsi="Source Sans Pro"/>
        </w:rPr>
      </w:pPr>
      <w:r w:rsidRPr="009C3765">
        <w:rPr>
          <w:rFonts w:ascii="Source Sans Pro" w:hAnsi="Source Sans Pro"/>
        </w:rPr>
        <w:t xml:space="preserve">To meet the core </w:t>
      </w:r>
      <w:r w:rsidR="00881FAD" w:rsidRPr="009C3765">
        <w:rPr>
          <w:rFonts w:ascii="Source Sans Pro" w:hAnsi="Source Sans Pro"/>
        </w:rPr>
        <w:t>P</w:t>
      </w:r>
      <w:r w:rsidRPr="009C3765">
        <w:rPr>
          <w:rFonts w:ascii="Source Sans Pro" w:hAnsi="Source Sans Pro"/>
        </w:rPr>
        <w:t xml:space="preserve">olicy requirements </w:t>
      </w:r>
      <w:r w:rsidR="00881FAD" w:rsidRPr="009C3765">
        <w:rPr>
          <w:rFonts w:ascii="Source Sans Pro" w:hAnsi="Source Sans Pro"/>
        </w:rPr>
        <w:t>t</w:t>
      </w:r>
      <w:r w:rsidRPr="009C3765">
        <w:rPr>
          <w:rFonts w:ascii="Source Sans Pro" w:hAnsi="Source Sans Pro"/>
        </w:rPr>
        <w:t xml:space="preserve">he ACT Government plans to </w:t>
      </w:r>
      <w:bookmarkStart w:id="6" w:name="_Hlk125380702"/>
      <w:r w:rsidRPr="009C3765">
        <w:rPr>
          <w:rFonts w:ascii="Source Sans Pro" w:hAnsi="Source Sans Pro"/>
        </w:rPr>
        <w:t>introduce two new requirements on suppliers for applicable procurements:</w:t>
      </w:r>
    </w:p>
    <w:p w14:paraId="781E29C0" w14:textId="22347F8F" w:rsidR="00857D20" w:rsidRPr="009C3765" w:rsidRDefault="00857D20" w:rsidP="00956079">
      <w:pPr>
        <w:pStyle w:val="bullet1"/>
        <w:spacing w:beforeLines="50" w:before="120" w:afterLines="50" w:after="120" w:line="264" w:lineRule="auto"/>
        <w:ind w:left="357" w:hanging="357"/>
        <w:rPr>
          <w:rFonts w:ascii="Source Sans Pro" w:hAnsi="Source Sans Pro"/>
        </w:rPr>
      </w:pPr>
      <w:r w:rsidRPr="009C3765">
        <w:rPr>
          <w:rFonts w:ascii="Source Sans Pro" w:hAnsi="Source Sans Pro"/>
        </w:rPr>
        <w:t>gender-based employment targets, and</w:t>
      </w:r>
    </w:p>
    <w:p w14:paraId="32B7B727" w14:textId="0567936A" w:rsidR="00857D20" w:rsidRPr="009C3765" w:rsidRDefault="00857D20" w:rsidP="00956079">
      <w:pPr>
        <w:pStyle w:val="bullet1"/>
        <w:spacing w:beforeLines="50" w:before="120" w:afterLines="50" w:after="120" w:line="264" w:lineRule="auto"/>
        <w:ind w:left="357" w:hanging="357"/>
        <w:rPr>
          <w:rFonts w:ascii="Source Sans Pro" w:hAnsi="Source Sans Pro"/>
        </w:rPr>
      </w:pPr>
      <w:r w:rsidRPr="009C3765">
        <w:rPr>
          <w:rFonts w:ascii="Source Sans Pro" w:hAnsi="Source Sans Pro"/>
        </w:rPr>
        <w:t>evidence of gender equality measures in a</w:t>
      </w:r>
      <w:r w:rsidR="00881FAD" w:rsidRPr="009C3765">
        <w:rPr>
          <w:rFonts w:ascii="Source Sans Pro" w:hAnsi="Source Sans Pro"/>
        </w:rPr>
        <w:t xml:space="preserve"> supplier</w:t>
      </w:r>
      <w:r w:rsidRPr="009C3765">
        <w:rPr>
          <w:rFonts w:ascii="Source Sans Pro" w:hAnsi="Source Sans Pro"/>
        </w:rPr>
        <w:t xml:space="preserve"> organisation </w:t>
      </w:r>
      <w:r w:rsidR="00881FAD" w:rsidRPr="009C3765">
        <w:rPr>
          <w:rFonts w:ascii="Source Sans Pro" w:hAnsi="Source Sans Pro"/>
        </w:rPr>
        <w:t xml:space="preserve">broadly, </w:t>
      </w:r>
      <w:r w:rsidR="00D96572" w:rsidRPr="009C3765">
        <w:rPr>
          <w:rFonts w:ascii="Source Sans Pro" w:hAnsi="Source Sans Pro"/>
        </w:rPr>
        <w:t>or</w:t>
      </w:r>
      <w:r w:rsidR="00881FAD" w:rsidRPr="009C3765">
        <w:rPr>
          <w:rFonts w:ascii="Source Sans Pro" w:hAnsi="Source Sans Pro"/>
        </w:rPr>
        <w:t xml:space="preserve"> for the </w:t>
      </w:r>
      <w:r w:rsidR="00D96572" w:rsidRPr="009C3765">
        <w:rPr>
          <w:rFonts w:ascii="Source Sans Pro" w:hAnsi="Source Sans Pro"/>
        </w:rPr>
        <w:t xml:space="preserve">specific </w:t>
      </w:r>
      <w:r w:rsidR="00881FAD" w:rsidRPr="009C3765">
        <w:rPr>
          <w:rFonts w:ascii="Source Sans Pro" w:hAnsi="Source Sans Pro"/>
        </w:rPr>
        <w:t>procurement</w:t>
      </w:r>
      <w:r w:rsidR="00D96572" w:rsidRPr="009C3765">
        <w:rPr>
          <w:rFonts w:ascii="Source Sans Pro" w:hAnsi="Source Sans Pro"/>
        </w:rPr>
        <w:t xml:space="preserve"> </w:t>
      </w:r>
      <w:r w:rsidR="00881FAD" w:rsidRPr="009C3765">
        <w:rPr>
          <w:rFonts w:ascii="Source Sans Pro" w:hAnsi="Source Sans Pro"/>
        </w:rPr>
        <w:t>(</w:t>
      </w:r>
      <w:r w:rsidR="00D96572" w:rsidRPr="009C3765">
        <w:rPr>
          <w:rFonts w:ascii="Source Sans Pro" w:hAnsi="Source Sans Pro"/>
        </w:rPr>
        <w:t>for example, a gender equality strategy, audits, policies or action plans).</w:t>
      </w:r>
    </w:p>
    <w:p w14:paraId="1C37D9AD" w14:textId="14242E8A" w:rsidR="00D26FAA" w:rsidRPr="00CA2F3D" w:rsidRDefault="00857D20" w:rsidP="00CA2F3D">
      <w:pPr>
        <w:pStyle w:val="BodyText1"/>
        <w:spacing w:beforeLines="50" w:before="120" w:afterLines="50" w:after="120" w:line="264" w:lineRule="auto"/>
        <w:jc w:val="both"/>
        <w:rPr>
          <w:rFonts w:ascii="Source Sans Pro" w:hAnsi="Source Sans Pro"/>
        </w:rPr>
        <w:sectPr w:rsidR="00D26FAA" w:rsidRPr="00CA2F3D" w:rsidSect="00CA2F3D">
          <w:type w:val="continuous"/>
          <w:pgSz w:w="11907" w:h="16840" w:code="9"/>
          <w:pgMar w:top="1134" w:right="1134" w:bottom="1702" w:left="1134" w:header="567" w:footer="254" w:gutter="0"/>
          <w:cols w:space="720"/>
          <w:docGrid w:linePitch="299"/>
        </w:sectPr>
      </w:pPr>
      <w:r w:rsidRPr="009C3765">
        <w:rPr>
          <w:rFonts w:ascii="Source Sans Pro" w:hAnsi="Source Sans Pro"/>
        </w:rPr>
        <w:t xml:space="preserve">This discussion paper seeks input on the aspects of the </w:t>
      </w:r>
      <w:r w:rsidR="00881FAD" w:rsidRPr="009C3765">
        <w:rPr>
          <w:rFonts w:ascii="Source Sans Pro" w:hAnsi="Source Sans Pro"/>
        </w:rPr>
        <w:t>P</w:t>
      </w:r>
      <w:r w:rsidRPr="009C3765">
        <w:rPr>
          <w:rFonts w:ascii="Source Sans Pro" w:hAnsi="Source Sans Pro"/>
        </w:rPr>
        <w:t>olicy that present opportunities for co-design and in particular the proposed targets and measures</w:t>
      </w:r>
      <w:r w:rsidR="0019686E" w:rsidRPr="009C3765">
        <w:rPr>
          <w:rFonts w:ascii="Source Sans Pro" w:hAnsi="Source Sans Pro"/>
        </w:rPr>
        <w:t>. You can read more about the specific</w:t>
      </w:r>
      <w:r w:rsidR="00CA2F3D">
        <w:rPr>
          <w:rFonts w:ascii="Source Sans Pro" w:hAnsi="Source Sans Pro"/>
        </w:rPr>
        <w:t xml:space="preserve"> </w:t>
      </w:r>
      <w:r w:rsidR="0019686E" w:rsidRPr="009C3765">
        <w:rPr>
          <w:rFonts w:ascii="Source Sans Pro" w:hAnsi="Source Sans Pro"/>
        </w:rPr>
        <w:t xml:space="preserve">commitments that guide </w:t>
      </w:r>
      <w:r w:rsidR="00881FAD" w:rsidRPr="009C3765">
        <w:rPr>
          <w:rFonts w:ascii="Source Sans Pro" w:hAnsi="Source Sans Pro"/>
        </w:rPr>
        <w:t>the P</w:t>
      </w:r>
      <w:r w:rsidR="0019686E" w:rsidRPr="009C3765">
        <w:rPr>
          <w:rFonts w:ascii="Source Sans Pro" w:hAnsi="Source Sans Pro"/>
        </w:rPr>
        <w:t xml:space="preserve">olicy in the </w:t>
      </w:r>
      <w:hyperlink r:id="rId20" w:history="1">
        <w:r w:rsidR="00793EC0" w:rsidRPr="009C3765">
          <w:rPr>
            <w:rStyle w:val="Hyperlink"/>
            <w:rFonts w:ascii="Source Sans Pro" w:hAnsi="Source Sans Pro"/>
          </w:rPr>
          <w:t>Women’s First and Second Action Plans</w:t>
        </w:r>
      </w:hyperlink>
      <w:r w:rsidR="00793EC0" w:rsidRPr="009C3765">
        <w:rPr>
          <w:rFonts w:ascii="Source Sans Pro" w:hAnsi="Source Sans Pro"/>
        </w:rPr>
        <w:t>.</w:t>
      </w:r>
      <w:bookmarkEnd w:id="6"/>
    </w:p>
    <w:p w14:paraId="5935BF25" w14:textId="475461B3" w:rsidR="00AC38F3" w:rsidRPr="009C3765" w:rsidRDefault="00CA2F3D" w:rsidP="00166614">
      <w:pPr>
        <w:pStyle w:val="Heading1"/>
      </w:pPr>
      <w:bookmarkStart w:id="7" w:name="_Toc130297555"/>
      <w:r w:rsidRPr="009C3765">
        <w:rPr>
          <w:noProof/>
        </w:rPr>
        <w:lastRenderedPageBreak/>
        <w:drawing>
          <wp:anchor distT="0" distB="0" distL="114300" distR="114300" simplePos="0" relativeHeight="251667968" behindDoc="0" locked="0" layoutInCell="1" allowOverlap="1" wp14:anchorId="2B3858B7" wp14:editId="22E296FC">
            <wp:simplePos x="0" y="0"/>
            <wp:positionH relativeFrom="margin">
              <wp:posOffset>-635</wp:posOffset>
            </wp:positionH>
            <wp:positionV relativeFrom="margin">
              <wp:posOffset>53975</wp:posOffset>
            </wp:positionV>
            <wp:extent cx="466090" cy="466090"/>
            <wp:effectExtent l="0" t="0" r="0" b="0"/>
            <wp:wrapSquare wrapText="bothSides"/>
            <wp:docPr id="286" name="Graphic 7">
              <a:extLst xmlns:a="http://schemas.openxmlformats.org/drawingml/2006/main">
                <a:ext uri="{FF2B5EF4-FFF2-40B4-BE49-F238E27FC236}">
                  <a16:creationId xmlns:a16="http://schemas.microsoft.com/office/drawing/2014/main" id="{241CD41F-B4CB-0334-EF51-8F822BA8D41C}"/>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Graphic 7">
                      <a:extLst>
                        <a:ext uri="{FF2B5EF4-FFF2-40B4-BE49-F238E27FC236}">
                          <a16:creationId xmlns:a16="http://schemas.microsoft.com/office/drawing/2014/main" id="{241CD41F-B4CB-0334-EF51-8F822BA8D41C}"/>
                        </a:ext>
                        <a:ext uri="{C183D7F6-B498-43B3-948B-1728B52AA6E4}">
                          <adec:decorative xmlns:adec="http://schemas.microsoft.com/office/drawing/2017/decorative" val="1"/>
                        </a:ext>
                      </a:extLst>
                    </pic:cNvPr>
                    <pic:cNvPicPr>
                      <a:picLocks noChangeAspect="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66090" cy="466090"/>
                    </a:xfrm>
                    <a:prstGeom prst="rect">
                      <a:avLst/>
                    </a:prstGeom>
                  </pic:spPr>
                </pic:pic>
              </a:graphicData>
            </a:graphic>
            <wp14:sizeRelH relativeFrom="margin">
              <wp14:pctWidth>0</wp14:pctWidth>
            </wp14:sizeRelH>
            <wp14:sizeRelV relativeFrom="margin">
              <wp14:pctHeight>0</wp14:pctHeight>
            </wp14:sizeRelV>
          </wp:anchor>
        </w:drawing>
      </w:r>
      <w:r w:rsidR="00A417A0" w:rsidRPr="009C3765">
        <w:t>Policy Scope</w:t>
      </w:r>
      <w:bookmarkEnd w:id="7"/>
      <w:r w:rsidR="00407C44" w:rsidRPr="009C3765">
        <w:rPr>
          <w:noProof/>
        </w:rPr>
        <w:t xml:space="preserve"> </w:t>
      </w:r>
    </w:p>
    <w:p w14:paraId="71B01D9C" w14:textId="17C3E1F8" w:rsidR="00062CAE" w:rsidRPr="00B43466" w:rsidRDefault="00A417A0" w:rsidP="00B43466">
      <w:pPr>
        <w:spacing w:before="0" w:after="0" w:line="264" w:lineRule="auto"/>
        <w:jc w:val="both"/>
        <w:rPr>
          <w:rFonts w:ascii="Source Sans Pro" w:hAnsi="Source Sans Pro"/>
          <w:b/>
          <w:bCs/>
        </w:rPr>
      </w:pPr>
      <w:r w:rsidRPr="009C3765">
        <w:rPr>
          <w:rFonts w:ascii="Source Sans Pro" w:hAnsi="Source Sans Pro"/>
        </w:rPr>
        <w:t xml:space="preserve">The Women’s Second Action Plan commitments included the setting of a target to apply to </w:t>
      </w:r>
      <w:r w:rsidRPr="009C3765">
        <w:rPr>
          <w:rFonts w:ascii="Source Sans Pro" w:hAnsi="Source Sans Pro"/>
          <w:b/>
          <w:bCs/>
        </w:rPr>
        <w:t>all</w:t>
      </w:r>
      <w:r w:rsidRPr="009C3765">
        <w:rPr>
          <w:rFonts w:ascii="Source Sans Pro" w:hAnsi="Source Sans Pro"/>
        </w:rPr>
        <w:t xml:space="preserve"> construction procurements over </w:t>
      </w:r>
      <w:r w:rsidRPr="009C3765">
        <w:rPr>
          <w:rFonts w:ascii="Source Sans Pro" w:hAnsi="Source Sans Pro"/>
          <w:b/>
          <w:bCs/>
        </w:rPr>
        <w:t>$5</w:t>
      </w:r>
      <w:r w:rsidR="00393A81" w:rsidRPr="009C3765">
        <w:rPr>
          <w:rFonts w:ascii="Source Sans Pro" w:hAnsi="Source Sans Pro"/>
          <w:b/>
          <w:bCs/>
        </w:rPr>
        <w:t> </w:t>
      </w:r>
      <w:r w:rsidRPr="009C3765">
        <w:rPr>
          <w:rFonts w:ascii="Source Sans Pro" w:hAnsi="Source Sans Pro"/>
          <w:b/>
          <w:bCs/>
        </w:rPr>
        <w:t xml:space="preserve">million. </w:t>
      </w:r>
    </w:p>
    <w:p w14:paraId="3F15BE12" w14:textId="76887133" w:rsidR="00A417A0" w:rsidRPr="009C3765" w:rsidRDefault="00A417A0" w:rsidP="00B43466">
      <w:pPr>
        <w:spacing w:before="0" w:after="0" w:line="264" w:lineRule="auto"/>
        <w:jc w:val="both"/>
        <w:rPr>
          <w:rFonts w:ascii="Source Sans Pro" w:hAnsi="Source Sans Pro"/>
        </w:rPr>
      </w:pPr>
      <w:r w:rsidRPr="009C3765">
        <w:rPr>
          <w:rFonts w:ascii="Source Sans Pro" w:hAnsi="Source Sans Pro"/>
        </w:rPr>
        <w:t>Consistent with this commitment</w:t>
      </w:r>
      <w:r w:rsidRPr="007C5441">
        <w:rPr>
          <w:rFonts w:ascii="Source Sans Pro" w:hAnsi="Source Sans Pro"/>
        </w:rPr>
        <w:t>,</w:t>
      </w:r>
      <w:r w:rsidRPr="009C3765">
        <w:rPr>
          <w:rFonts w:ascii="Source Sans Pro" w:hAnsi="Source Sans Pro"/>
          <w:b/>
          <w:bCs/>
        </w:rPr>
        <w:t xml:space="preserve"> </w:t>
      </w:r>
      <w:r w:rsidRPr="009C3765">
        <w:rPr>
          <w:rFonts w:ascii="Source Sans Pro" w:hAnsi="Source Sans Pro"/>
        </w:rPr>
        <w:t xml:space="preserve">the Policy is proposed to apply to all construction procurements subject to the </w:t>
      </w:r>
      <w:r w:rsidRPr="009C3765">
        <w:rPr>
          <w:rFonts w:ascii="Source Sans Pro" w:hAnsi="Source Sans Pro"/>
          <w:i/>
          <w:iCs/>
        </w:rPr>
        <w:t>Government Procurement Act 2001</w:t>
      </w:r>
      <w:r w:rsidRPr="009C3765">
        <w:rPr>
          <w:rFonts w:ascii="Source Sans Pro" w:hAnsi="Source Sans Pro"/>
        </w:rPr>
        <w:t xml:space="preserve"> (Act) that have a total estimated value, at the time of approaching the market, at or above $5 million (GST inclusive). </w:t>
      </w:r>
    </w:p>
    <w:p w14:paraId="13FFFD45" w14:textId="0BB0FAF6" w:rsidR="009C4983" w:rsidRPr="009C3765" w:rsidRDefault="009C4983" w:rsidP="00B43466">
      <w:pPr>
        <w:spacing w:before="0" w:after="0" w:line="264" w:lineRule="auto"/>
        <w:jc w:val="both"/>
        <w:rPr>
          <w:rFonts w:ascii="Source Sans Pro" w:hAnsi="Source Sans Pro"/>
        </w:rPr>
      </w:pPr>
      <w:r w:rsidRPr="009C3765">
        <w:rPr>
          <w:rFonts w:ascii="Source Sans Pro" w:hAnsi="Source Sans Pro"/>
        </w:rPr>
        <w:t xml:space="preserve">The Policy is </w:t>
      </w:r>
      <w:r w:rsidRPr="009C3765">
        <w:rPr>
          <w:rFonts w:ascii="Source Sans Pro" w:hAnsi="Source Sans Pro"/>
          <w:b/>
          <w:bCs/>
        </w:rPr>
        <w:t>not</w:t>
      </w:r>
      <w:r w:rsidRPr="009C3765">
        <w:rPr>
          <w:rFonts w:ascii="Source Sans Pro" w:hAnsi="Source Sans Pro"/>
        </w:rPr>
        <w:t xml:space="preserve"> intended to apply retrospectively to any procurements that have already been contracted or been issued to the market before the Policy commencement date.</w:t>
      </w:r>
    </w:p>
    <w:p w14:paraId="4F8719AE" w14:textId="5EBAC4A1" w:rsidR="00FE7E48" w:rsidRDefault="00FE7E48" w:rsidP="00B43466">
      <w:pPr>
        <w:spacing w:before="0" w:after="0" w:line="264" w:lineRule="auto"/>
        <w:rPr>
          <w:rFonts w:ascii="Montserrat" w:hAnsi="Montserrat"/>
          <w:b/>
          <w:bCs/>
        </w:rPr>
      </w:pPr>
    </w:p>
    <w:p w14:paraId="40297FF2" w14:textId="6329A40B" w:rsidR="00A417A0" w:rsidRPr="000202F3" w:rsidRDefault="00A417A0" w:rsidP="00B43466">
      <w:pPr>
        <w:pStyle w:val="BodyText1"/>
        <w:spacing w:before="0" w:after="0" w:line="264" w:lineRule="auto"/>
        <w:jc w:val="both"/>
        <w:rPr>
          <w:rFonts w:ascii="Montserrat" w:hAnsi="Montserrat"/>
          <w:b/>
          <w:bCs/>
        </w:rPr>
      </w:pPr>
      <w:r w:rsidRPr="000202F3">
        <w:rPr>
          <w:rFonts w:ascii="Montserrat" w:hAnsi="Montserrat"/>
          <w:b/>
          <w:bCs/>
        </w:rPr>
        <w:t>Why are we proposing a $5 million threshold?</w:t>
      </w:r>
    </w:p>
    <w:p w14:paraId="099F7322" w14:textId="0843F56F" w:rsidR="00881FAD" w:rsidRPr="009C3765" w:rsidRDefault="00881FAD" w:rsidP="00B43466">
      <w:pPr>
        <w:pStyle w:val="BodyText1"/>
        <w:spacing w:before="0" w:after="0" w:line="264" w:lineRule="auto"/>
        <w:jc w:val="both"/>
        <w:rPr>
          <w:rFonts w:ascii="Source Sans Pro" w:hAnsi="Source Sans Pro"/>
        </w:rPr>
      </w:pPr>
      <w:r w:rsidRPr="009C3765">
        <w:rPr>
          <w:rFonts w:ascii="Source Sans Pro" w:hAnsi="Source Sans Pro"/>
        </w:rPr>
        <w:t>From FY2018-19 to FY2021-22,</w:t>
      </w:r>
      <w:r w:rsidRPr="009C3765">
        <w:rPr>
          <w:rStyle w:val="FootnoteReference"/>
          <w:rFonts w:ascii="Source Sans Pro" w:hAnsi="Source Sans Pro"/>
        </w:rPr>
        <w:footnoteReference w:id="5"/>
      </w:r>
      <w:r w:rsidRPr="009C3765">
        <w:rPr>
          <w:rFonts w:ascii="Source Sans Pro" w:hAnsi="Source Sans Pro"/>
        </w:rPr>
        <w:t xml:space="preserve"> infrastructure procurements with a value over $5 million accounted for approximately 67 per cent (n=88) of all procurements over $5 million (n=131).  Over $2 billion worth of infrastructure procurements or 47 per cent of the ACT Government’s procurement spend (for procurements $25,000 or more in value) since FY2018-19 were above the proposed threshold.</w:t>
      </w:r>
    </w:p>
    <w:p w14:paraId="13F8394D" w14:textId="54C64622" w:rsidR="008872A7" w:rsidRPr="009C3765" w:rsidRDefault="00A417A0" w:rsidP="00B43466">
      <w:pPr>
        <w:pStyle w:val="BodyText1"/>
        <w:spacing w:before="0" w:after="0" w:line="264" w:lineRule="auto"/>
        <w:jc w:val="both"/>
        <w:rPr>
          <w:rFonts w:ascii="Source Sans Pro" w:hAnsi="Source Sans Pro"/>
        </w:rPr>
      </w:pPr>
      <w:r w:rsidRPr="009C3765">
        <w:rPr>
          <w:rFonts w:ascii="Source Sans Pro" w:hAnsi="Source Sans Pro"/>
        </w:rPr>
        <w:t>The $5 million threshold creates a balance between the cost associated with complying with the Policy</w:t>
      </w:r>
      <w:r w:rsidR="0029232B" w:rsidRPr="009C3765">
        <w:rPr>
          <w:rFonts w:ascii="Source Sans Pro" w:hAnsi="Source Sans Pro"/>
        </w:rPr>
        <w:t xml:space="preserve"> for both buyers and suppliers</w:t>
      </w:r>
      <w:r w:rsidRPr="009C3765">
        <w:rPr>
          <w:rFonts w:ascii="Source Sans Pro" w:hAnsi="Source Sans Pro"/>
        </w:rPr>
        <w:t xml:space="preserve">, ensuring the Policy targets the types of respondents where the broadest change can be enacted (such as larger suppliers), </w:t>
      </w:r>
      <w:r w:rsidR="00881FAD" w:rsidRPr="009C3765">
        <w:rPr>
          <w:rFonts w:ascii="Source Sans Pro" w:hAnsi="Source Sans Pro"/>
        </w:rPr>
        <w:t xml:space="preserve">while </w:t>
      </w:r>
      <w:r w:rsidRPr="009C3765">
        <w:rPr>
          <w:rFonts w:ascii="Source Sans Pro" w:hAnsi="Source Sans Pro"/>
        </w:rPr>
        <w:t>ensuring that the Policy captures</w:t>
      </w:r>
      <w:r w:rsidR="0029232B" w:rsidRPr="009C3765">
        <w:rPr>
          <w:rFonts w:ascii="Source Sans Pro" w:hAnsi="Source Sans Pro"/>
        </w:rPr>
        <w:t xml:space="preserve"> </w:t>
      </w:r>
      <w:proofErr w:type="gramStart"/>
      <w:r w:rsidR="00881FAD" w:rsidRPr="009C3765">
        <w:rPr>
          <w:rFonts w:ascii="Source Sans Pro" w:hAnsi="Source Sans Pro"/>
        </w:rPr>
        <w:t xml:space="preserve">the majority </w:t>
      </w:r>
      <w:r w:rsidRPr="009C3765">
        <w:rPr>
          <w:rFonts w:ascii="Source Sans Pro" w:hAnsi="Source Sans Pro"/>
        </w:rPr>
        <w:t>of</w:t>
      </w:r>
      <w:proofErr w:type="gramEnd"/>
      <w:r w:rsidRPr="009C3765">
        <w:rPr>
          <w:rFonts w:ascii="Source Sans Pro" w:hAnsi="Source Sans Pro"/>
        </w:rPr>
        <w:t xml:space="preserve"> construction procurements. </w:t>
      </w:r>
    </w:p>
    <w:p w14:paraId="0B3F56EF" w14:textId="557D5F71" w:rsidR="00A417A0" w:rsidRPr="009C3765" w:rsidRDefault="00A417A0" w:rsidP="00B43466">
      <w:pPr>
        <w:pStyle w:val="BodyText1"/>
        <w:spacing w:before="0" w:after="0" w:line="264" w:lineRule="auto"/>
        <w:jc w:val="both"/>
        <w:rPr>
          <w:rFonts w:ascii="Source Sans Pro" w:hAnsi="Source Sans Pro"/>
        </w:rPr>
      </w:pPr>
      <w:r w:rsidRPr="009C3765">
        <w:rPr>
          <w:rFonts w:ascii="Source Sans Pro" w:hAnsi="Source Sans Pro"/>
        </w:rPr>
        <w:t xml:space="preserve">Targeting lower-valued construction procurements may not strike such a balance and may affect the overall efficiency of the procurement process for construction procurements. </w:t>
      </w:r>
    </w:p>
    <w:p w14:paraId="3635E14A" w14:textId="3E162C14" w:rsidR="007F161F" w:rsidRPr="009C3765" w:rsidRDefault="0029232B" w:rsidP="00B43466">
      <w:pPr>
        <w:pStyle w:val="BodyText1"/>
        <w:spacing w:before="0" w:after="0" w:line="264" w:lineRule="auto"/>
        <w:jc w:val="both"/>
        <w:rPr>
          <w:rFonts w:ascii="Source Sans Pro" w:hAnsi="Source Sans Pro"/>
        </w:rPr>
      </w:pPr>
      <w:r w:rsidRPr="009C3765">
        <w:rPr>
          <w:rFonts w:ascii="Source Sans Pro" w:hAnsi="Source Sans Pro"/>
        </w:rPr>
        <w:t>The scope is proposed to apply to all construction</w:t>
      </w:r>
      <w:r w:rsidR="00E535D5" w:rsidRPr="009C3765">
        <w:rPr>
          <w:rFonts w:ascii="Source Sans Pro" w:hAnsi="Source Sans Pro"/>
        </w:rPr>
        <w:t xml:space="preserve"> related</w:t>
      </w:r>
      <w:r w:rsidRPr="009C3765">
        <w:rPr>
          <w:rFonts w:ascii="Source Sans Pro" w:hAnsi="Source Sans Pro"/>
        </w:rPr>
        <w:t xml:space="preserve"> procurements</w:t>
      </w:r>
      <w:r w:rsidR="007F161F" w:rsidRPr="009C3765">
        <w:rPr>
          <w:rFonts w:ascii="Source Sans Pro" w:hAnsi="Source Sans Pro"/>
        </w:rPr>
        <w:t xml:space="preserve"> </w:t>
      </w:r>
      <w:r w:rsidR="00E535D5" w:rsidRPr="009C3765">
        <w:rPr>
          <w:rFonts w:ascii="Source Sans Pro" w:hAnsi="Source Sans Pro"/>
          <w:color w:val="000000"/>
          <w:shd w:val="clear" w:color="auto" w:fill="FFFFFF"/>
        </w:rPr>
        <w:t xml:space="preserve">within the </w:t>
      </w:r>
      <w:r w:rsidR="00E535D5" w:rsidRPr="009C3765">
        <w:rPr>
          <w:rFonts w:ascii="Source Sans Pro" w:hAnsi="Source Sans Pro"/>
          <w:color w:val="000000"/>
          <w:shd w:val="clear" w:color="auto" w:fill="FFFFFF"/>
        </w:rPr>
        <w:t>meaning of the </w:t>
      </w:r>
      <w:hyperlink r:id="rId23" w:tooltip="SL2011-36" w:history="1">
        <w:r w:rsidR="00E535D5" w:rsidRPr="009C3765">
          <w:rPr>
            <w:rStyle w:val="charcithyperlinkital"/>
            <w:rFonts w:ascii="Source Sans Pro" w:hAnsi="Source Sans Pro"/>
            <w:i/>
            <w:iCs/>
            <w:color w:val="0000FF"/>
            <w:shd w:val="clear" w:color="auto" w:fill="FFFFFF"/>
          </w:rPr>
          <w:t>Work Health and Safety Regulation 2011</w:t>
        </w:r>
      </w:hyperlink>
      <w:r w:rsidR="00E535D5" w:rsidRPr="009C3765">
        <w:rPr>
          <w:rFonts w:ascii="Source Sans Pro" w:hAnsi="Source Sans Pro"/>
          <w:color w:val="000000"/>
          <w:shd w:val="clear" w:color="auto" w:fill="FFFFFF"/>
        </w:rPr>
        <w:t xml:space="preserve">, section 289. </w:t>
      </w:r>
      <w:r w:rsidR="00E535D5" w:rsidRPr="009C3765">
        <w:rPr>
          <w:rFonts w:ascii="Source Sans Pro" w:hAnsi="Source Sans Pro"/>
        </w:rPr>
        <w:t xml:space="preserve">However, it would </w:t>
      </w:r>
      <w:r w:rsidR="007F161F" w:rsidRPr="009C3765">
        <w:rPr>
          <w:rFonts w:ascii="Source Sans Pro" w:hAnsi="Source Sans Pro"/>
        </w:rPr>
        <w:t>not include consultancies, planning and design activities carried out prior to commencing the work or off-site from the works.</w:t>
      </w:r>
    </w:p>
    <w:p w14:paraId="4313A805" w14:textId="3281DDA3" w:rsidR="009C4983" w:rsidRPr="000202F3" w:rsidRDefault="009C4983" w:rsidP="008872A7">
      <w:pPr>
        <w:pStyle w:val="Boxed1Text"/>
        <w:jc w:val="both"/>
        <w:rPr>
          <w:rFonts w:ascii="Montserrat" w:hAnsi="Montserrat"/>
          <w:b/>
          <w:bCs/>
          <w:color w:val="323E4F" w:themeColor="text2" w:themeShade="BF"/>
        </w:rPr>
      </w:pPr>
      <w:r w:rsidRPr="000202F3">
        <w:rPr>
          <w:rFonts w:ascii="Montserrat" w:hAnsi="Montserrat"/>
          <w:b/>
          <w:bCs/>
        </w:rPr>
        <w:t>What other jurisdictions are doing</w:t>
      </w:r>
    </w:p>
    <w:p w14:paraId="65F24E34" w14:textId="4F39438D" w:rsidR="009C4983" w:rsidRPr="009C3765" w:rsidRDefault="009C4983" w:rsidP="008872A7">
      <w:pPr>
        <w:pStyle w:val="Boxed1Text"/>
        <w:jc w:val="both"/>
        <w:rPr>
          <w:rFonts w:ascii="Source Sans Pro" w:eastAsia="Times New Roman" w:hAnsi="Source Sans Pro" w:cs="Times New Roman"/>
          <w:szCs w:val="20"/>
        </w:rPr>
      </w:pPr>
      <w:r w:rsidRPr="009C3765">
        <w:rPr>
          <w:rFonts w:ascii="Source Sans Pro" w:eastAsia="Times New Roman" w:hAnsi="Source Sans Pro" w:cs="Times New Roman"/>
          <w:szCs w:val="20"/>
        </w:rPr>
        <w:t>The Victorian Government launched the Building Equality Policy (BEP) in 2021 and aims to create</w:t>
      </w:r>
      <w:r w:rsidRPr="009C3765">
        <w:rPr>
          <w:rFonts w:ascii="Source Sans Pro" w:eastAsia="Times New Roman" w:hAnsi="Source Sans Pro" w:cs="Times New Roman"/>
          <w:color w:val="auto"/>
          <w:szCs w:val="20"/>
        </w:rPr>
        <w:t xml:space="preserve"> training and employment opportunities for women in the construction industry.</w:t>
      </w:r>
    </w:p>
    <w:p w14:paraId="0ED93802" w14:textId="4639B18D" w:rsidR="009C4983" w:rsidRPr="009C3765" w:rsidRDefault="009C4983" w:rsidP="008872A7">
      <w:pPr>
        <w:pStyle w:val="Boxed1Text"/>
        <w:jc w:val="both"/>
        <w:rPr>
          <w:rFonts w:ascii="Source Sans Pro" w:eastAsia="Times New Roman" w:hAnsi="Source Sans Pro" w:cs="Times New Roman"/>
          <w:szCs w:val="20"/>
        </w:rPr>
      </w:pPr>
      <w:r w:rsidRPr="009C3765">
        <w:rPr>
          <w:rFonts w:ascii="Source Sans Pro" w:eastAsia="Times New Roman" w:hAnsi="Source Sans Pro" w:cs="Times New Roman"/>
          <w:szCs w:val="20"/>
        </w:rPr>
        <w:t>The BEP applies to all publicly funded construction projects valued at $20 million or more. The financial thresholds refer to the total budget allocated over the life of the project excluding GST and not the value of individual contracts.</w:t>
      </w:r>
    </w:p>
    <w:p w14:paraId="2E5D4152" w14:textId="77777777" w:rsidR="00514C35" w:rsidRPr="009C3765" w:rsidRDefault="00514C35" w:rsidP="004E5027">
      <w:pPr>
        <w:pStyle w:val="BodyText1"/>
        <w:spacing w:before="0" w:after="0"/>
        <w:jc w:val="both"/>
        <w:rPr>
          <w:rFonts w:ascii="Source Sans Pro" w:hAnsi="Source Sans Pro"/>
        </w:rPr>
      </w:pPr>
    </w:p>
    <w:p w14:paraId="1B67735A" w14:textId="73EAA7A0" w:rsidR="009C4983" w:rsidRPr="009C3765" w:rsidRDefault="000202F3" w:rsidP="00E535D5">
      <w:pPr>
        <w:pStyle w:val="Boxed2Bullet"/>
        <w:numPr>
          <w:ilvl w:val="0"/>
          <w:numId w:val="0"/>
        </w:numPr>
        <w:spacing w:before="0" w:after="0"/>
        <w:ind w:left="567" w:hanging="283"/>
        <w:jc w:val="both"/>
        <w:rPr>
          <w:rFonts w:ascii="Source Sans Pro" w:hAnsi="Source Sans Pro"/>
          <w:b/>
          <w:bCs/>
        </w:rPr>
      </w:pPr>
      <w:r w:rsidRPr="009C3765">
        <w:rPr>
          <w:rFonts w:ascii="Source Sans Pro" w:hAnsi="Source Sans Pro"/>
          <w:b/>
          <w:bCs/>
          <w:noProof/>
        </w:rPr>
        <w:drawing>
          <wp:inline distT="0" distB="0" distL="0" distR="0" wp14:anchorId="0C2D9DFD" wp14:editId="69C71551">
            <wp:extent cx="787400" cy="787400"/>
            <wp:effectExtent l="0" t="0" r="0" b="0"/>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787400" cy="787400"/>
                    </a:xfrm>
                    <a:prstGeom prst="rect">
                      <a:avLst/>
                    </a:prstGeom>
                  </pic:spPr>
                </pic:pic>
              </a:graphicData>
            </a:graphic>
          </wp:inline>
        </w:drawing>
      </w:r>
    </w:p>
    <w:p w14:paraId="13A69AF1" w14:textId="7A8B3F8D" w:rsidR="00A417A0" w:rsidRPr="000202F3" w:rsidRDefault="00A417A0" w:rsidP="008872A7">
      <w:pPr>
        <w:pStyle w:val="Boxed2Bullet"/>
        <w:numPr>
          <w:ilvl w:val="0"/>
          <w:numId w:val="0"/>
        </w:numPr>
        <w:ind w:left="567" w:hanging="283"/>
        <w:jc w:val="both"/>
        <w:rPr>
          <w:rFonts w:ascii="Montserrat" w:hAnsi="Montserrat"/>
          <w:b/>
          <w:bCs/>
          <w:sz w:val="22"/>
          <w:szCs w:val="22"/>
        </w:rPr>
      </w:pPr>
      <w:r w:rsidRPr="000202F3">
        <w:rPr>
          <w:rFonts w:ascii="Montserrat" w:hAnsi="Montserrat"/>
          <w:b/>
          <w:bCs/>
          <w:sz w:val="22"/>
          <w:szCs w:val="22"/>
        </w:rPr>
        <w:t>We Want to hear from you</w:t>
      </w:r>
    </w:p>
    <w:p w14:paraId="0ED8CE29" w14:textId="4B120CF7" w:rsidR="00A417A0" w:rsidRPr="000A5AC5" w:rsidRDefault="00A417A0" w:rsidP="008872A7">
      <w:pPr>
        <w:pStyle w:val="Boxed2Bullet"/>
        <w:jc w:val="both"/>
        <w:rPr>
          <w:rFonts w:ascii="Source Sans Pro" w:hAnsi="Source Sans Pro"/>
          <w:sz w:val="22"/>
          <w:szCs w:val="22"/>
        </w:rPr>
      </w:pPr>
      <w:r w:rsidRPr="000A5AC5">
        <w:rPr>
          <w:rFonts w:ascii="Source Sans Pro" w:hAnsi="Source Sans Pro"/>
          <w:sz w:val="22"/>
          <w:szCs w:val="22"/>
        </w:rPr>
        <w:t xml:space="preserve">Is the proposed threshold for the </w:t>
      </w:r>
      <w:r w:rsidR="00D67398" w:rsidRPr="000A5AC5">
        <w:rPr>
          <w:rFonts w:ascii="Source Sans Pro" w:hAnsi="Source Sans Pro"/>
          <w:sz w:val="22"/>
          <w:szCs w:val="22"/>
        </w:rPr>
        <w:t>P</w:t>
      </w:r>
      <w:r w:rsidRPr="000A5AC5">
        <w:rPr>
          <w:rFonts w:ascii="Source Sans Pro" w:hAnsi="Source Sans Pro"/>
          <w:sz w:val="22"/>
          <w:szCs w:val="22"/>
        </w:rPr>
        <w:t>olicy to apply to construction procurements at or above $5 million about right, too high or too low?</w:t>
      </w:r>
    </w:p>
    <w:p w14:paraId="61B15F49" w14:textId="22C7F034" w:rsidR="00D96572" w:rsidRPr="000A5AC5" w:rsidRDefault="00A417A0" w:rsidP="00E535D5">
      <w:pPr>
        <w:pStyle w:val="Boxed2Bullet"/>
        <w:jc w:val="both"/>
        <w:rPr>
          <w:rFonts w:ascii="Source Sans Pro" w:hAnsi="Source Sans Pro"/>
          <w:sz w:val="22"/>
          <w:szCs w:val="22"/>
        </w:rPr>
      </w:pPr>
      <w:r w:rsidRPr="000A5AC5">
        <w:rPr>
          <w:rFonts w:ascii="Source Sans Pro" w:hAnsi="Source Sans Pro"/>
          <w:sz w:val="22"/>
          <w:szCs w:val="22"/>
        </w:rPr>
        <w:t>Should the Policy apply to all construction work or only certain subcategories?</w:t>
      </w:r>
      <w:r w:rsidR="00D96572" w:rsidRPr="000A5AC5">
        <w:rPr>
          <w:rFonts w:ascii="Source Sans Pro" w:hAnsi="Source Sans Pro"/>
          <w:sz w:val="22"/>
          <w:szCs w:val="22"/>
        </w:rPr>
        <w:t xml:space="preserve"> If so, what subcategories should be included in scope?</w:t>
      </w:r>
    </w:p>
    <w:p w14:paraId="3A6FD18A" w14:textId="77777777" w:rsidR="00A4781B" w:rsidRPr="009C3765" w:rsidRDefault="00A4781B" w:rsidP="00166614">
      <w:pPr>
        <w:pStyle w:val="Heading1"/>
      </w:pPr>
      <w:bookmarkStart w:id="8" w:name="_Toc130297556"/>
      <w:r w:rsidRPr="009C3765">
        <w:rPr>
          <w:noProof/>
        </w:rPr>
        <w:lastRenderedPageBreak/>
        <w:drawing>
          <wp:anchor distT="0" distB="0" distL="114300" distR="114300" simplePos="0" relativeHeight="251668992" behindDoc="0" locked="0" layoutInCell="1" allowOverlap="1" wp14:anchorId="16CA507D" wp14:editId="654339FC">
            <wp:simplePos x="0" y="0"/>
            <wp:positionH relativeFrom="margin">
              <wp:align>left</wp:align>
            </wp:positionH>
            <wp:positionV relativeFrom="paragraph">
              <wp:posOffset>0</wp:posOffset>
            </wp:positionV>
            <wp:extent cx="673632" cy="673632"/>
            <wp:effectExtent l="0" t="0" r="0" b="0"/>
            <wp:wrapSquare wrapText="bothSides"/>
            <wp:docPr id="290" name="Graphic 8">
              <a:extLst xmlns:a="http://schemas.openxmlformats.org/drawingml/2006/main">
                <a:ext uri="{FF2B5EF4-FFF2-40B4-BE49-F238E27FC236}">
                  <a16:creationId xmlns:a16="http://schemas.microsoft.com/office/drawing/2014/main" id="{EF0E3323-F3A8-6E4F-3E7A-0D7CF12B1EA4}"/>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Graphic 8">
                      <a:extLst>
                        <a:ext uri="{FF2B5EF4-FFF2-40B4-BE49-F238E27FC236}">
                          <a16:creationId xmlns:a16="http://schemas.microsoft.com/office/drawing/2014/main" id="{EF0E3323-F3A8-6E4F-3E7A-0D7CF12B1EA4}"/>
                        </a:ext>
                        <a:ext uri="{C183D7F6-B498-43B3-948B-1728B52AA6E4}">
                          <adec:decorative xmlns:adec="http://schemas.microsoft.com/office/drawing/2017/decorative" val="1"/>
                        </a:ext>
                      </a:extLst>
                    </pic:cNvPr>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673632" cy="673632"/>
                    </a:xfrm>
                    <a:prstGeom prst="rect">
                      <a:avLst/>
                    </a:prstGeom>
                  </pic:spPr>
                </pic:pic>
              </a:graphicData>
            </a:graphic>
          </wp:anchor>
        </w:drawing>
      </w:r>
      <w:r w:rsidR="009C4983" w:rsidRPr="009C3765">
        <w:t xml:space="preserve">Targets </w:t>
      </w:r>
      <w:r w:rsidRPr="009C3765">
        <w:t>and Measures</w:t>
      </w:r>
      <w:bookmarkEnd w:id="8"/>
    </w:p>
    <w:p w14:paraId="272ABC0A" w14:textId="77A409EA" w:rsidR="00A4781B" w:rsidRPr="009C3765" w:rsidRDefault="00A4781B" w:rsidP="0042117A">
      <w:pPr>
        <w:spacing w:line="264" w:lineRule="auto"/>
        <w:jc w:val="both"/>
        <w:rPr>
          <w:rFonts w:ascii="Source Sans Pro" w:hAnsi="Source Sans Pro"/>
        </w:rPr>
      </w:pPr>
      <w:r w:rsidRPr="009C3765">
        <w:rPr>
          <w:rFonts w:ascii="Source Sans Pro" w:hAnsi="Source Sans Pro"/>
        </w:rPr>
        <w:t>The Women’s Second Action Plan Action recommended a 10 per cent target for the proportion of women employed in the ACT construction industry</w:t>
      </w:r>
      <w:bookmarkStart w:id="9" w:name="_Hlk104210101"/>
      <w:r w:rsidRPr="009C3765">
        <w:rPr>
          <w:rFonts w:ascii="Source Sans Pro" w:hAnsi="Source Sans Pro"/>
        </w:rPr>
        <w:t>. Through initial stakeholder engagement</w:t>
      </w:r>
      <w:r w:rsidR="00E535D5" w:rsidRPr="009C3765">
        <w:rPr>
          <w:rStyle w:val="FootnoteReference"/>
          <w:rFonts w:ascii="Source Sans Pro" w:hAnsi="Source Sans Pro"/>
        </w:rPr>
        <w:footnoteReference w:id="6"/>
      </w:r>
      <w:r w:rsidRPr="009C3765">
        <w:rPr>
          <w:rFonts w:ascii="Source Sans Pro" w:hAnsi="Source Sans Pro"/>
        </w:rPr>
        <w:t xml:space="preserve">, it was identified that a single target may not achieve the intended outcomes of more women in trade labour roles and new jobs for women in construction. Construction organisations have historically relied on a higher percentage of women in administration roles to fulfil this requirement which does not create or promote women in trade or leadership roles. </w:t>
      </w:r>
      <w:bookmarkEnd w:id="9"/>
      <w:r w:rsidRPr="009C3765">
        <w:rPr>
          <w:rFonts w:ascii="Source Sans Pro" w:hAnsi="Source Sans Pro"/>
        </w:rPr>
        <w:t>To ensure the target addresses gender equality, particularly in trade and leadership roles, the ACT Government proposes sub-targets within these roles to ensure industry creates or promotes women into trade and leadership roles.</w:t>
      </w:r>
    </w:p>
    <w:p w14:paraId="2D7CA014" w14:textId="5C52A563" w:rsidR="00A4781B" w:rsidRPr="009C3765" w:rsidRDefault="00A4781B" w:rsidP="0042117A">
      <w:pPr>
        <w:spacing w:line="264" w:lineRule="auto"/>
        <w:jc w:val="both"/>
        <w:rPr>
          <w:rFonts w:ascii="Source Sans Pro" w:hAnsi="Source Sans Pro"/>
        </w:rPr>
      </w:pPr>
      <w:r w:rsidRPr="009C3765">
        <w:rPr>
          <w:rFonts w:ascii="Source Sans Pro" w:hAnsi="Source Sans Pro"/>
        </w:rPr>
        <w:t xml:space="preserve">The Policy </w:t>
      </w:r>
      <w:r w:rsidR="00DB0127" w:rsidRPr="009C3765">
        <w:rPr>
          <w:rFonts w:ascii="Source Sans Pro" w:hAnsi="Source Sans Pro"/>
        </w:rPr>
        <w:t xml:space="preserve">may </w:t>
      </w:r>
      <w:r w:rsidRPr="009C3765">
        <w:rPr>
          <w:rFonts w:ascii="Source Sans Pro" w:hAnsi="Source Sans Pro"/>
        </w:rPr>
        <w:t xml:space="preserve">provide suppliers with the choice of either contract-based or organisation-based targets. This will offer a degree of flexibility for respondents tendering for government construction work and may result in a more appropriate target for organisations to tailor their workforce, depending on the circumstances surrounding the works. </w:t>
      </w:r>
      <w:proofErr w:type="gramStart"/>
      <w:r w:rsidRPr="009C3765">
        <w:rPr>
          <w:rFonts w:ascii="Source Sans Pro" w:hAnsi="Source Sans Pro"/>
        </w:rPr>
        <w:t>In particular, this</w:t>
      </w:r>
      <w:proofErr w:type="gramEnd"/>
      <w:r w:rsidRPr="009C3765">
        <w:rPr>
          <w:rFonts w:ascii="Source Sans Pro" w:hAnsi="Source Sans Pro"/>
        </w:rPr>
        <w:t xml:space="preserve"> may benefit respondents with multiple ACT Government contracts and also avoids employees</w:t>
      </w:r>
      <w:r w:rsidR="00881FAD" w:rsidRPr="009C3765">
        <w:rPr>
          <w:rFonts w:ascii="Source Sans Pro" w:hAnsi="Source Sans Pro"/>
        </w:rPr>
        <w:t xml:space="preserve"> who identify as women</w:t>
      </w:r>
      <w:r w:rsidRPr="009C3765">
        <w:rPr>
          <w:rFonts w:ascii="Source Sans Pro" w:hAnsi="Source Sans Pro"/>
        </w:rPr>
        <w:t xml:space="preserve"> being arbitrarily moved between projects to ensure contractual requirements are met.</w:t>
      </w:r>
    </w:p>
    <w:p w14:paraId="3423926E" w14:textId="64B8F7D9" w:rsidR="00E704AE" w:rsidRPr="009C3765" w:rsidRDefault="00DB0127" w:rsidP="0042117A">
      <w:pPr>
        <w:spacing w:line="264" w:lineRule="auto"/>
        <w:jc w:val="both"/>
        <w:rPr>
          <w:rFonts w:ascii="Source Sans Pro" w:hAnsi="Source Sans Pro"/>
        </w:rPr>
      </w:pPr>
      <w:r w:rsidRPr="009C3765">
        <w:rPr>
          <w:rFonts w:ascii="Source Sans Pro" w:hAnsi="Source Sans Pro"/>
        </w:rPr>
        <w:t>Further f</w:t>
      </w:r>
      <w:r w:rsidR="00A4781B" w:rsidRPr="009C3765">
        <w:rPr>
          <w:rFonts w:ascii="Source Sans Pro" w:hAnsi="Source Sans Pro"/>
        </w:rPr>
        <w:t>or construction procurements with a total estimated value of $</w:t>
      </w:r>
      <w:r w:rsidR="0016457D" w:rsidRPr="009C3765">
        <w:rPr>
          <w:rFonts w:ascii="Source Sans Pro" w:hAnsi="Source Sans Pro"/>
        </w:rPr>
        <w:t xml:space="preserve">10 </w:t>
      </w:r>
      <w:r w:rsidR="00A4781B" w:rsidRPr="009C3765">
        <w:rPr>
          <w:rFonts w:ascii="Source Sans Pro" w:hAnsi="Source Sans Pro"/>
        </w:rPr>
        <w:t xml:space="preserve">million or more and an anticipated contract term of 3 years or more, </w:t>
      </w:r>
      <w:r w:rsidRPr="009C3765">
        <w:rPr>
          <w:rFonts w:ascii="Source Sans Pro" w:hAnsi="Source Sans Pro"/>
        </w:rPr>
        <w:t xml:space="preserve">the Policy proposes </w:t>
      </w:r>
      <w:r w:rsidR="00A4781B" w:rsidRPr="009C3765">
        <w:rPr>
          <w:rFonts w:ascii="Source Sans Pro" w:hAnsi="Source Sans Pro"/>
        </w:rPr>
        <w:t>an additional apprenticeship target requirement for suppliers</w:t>
      </w:r>
      <w:r w:rsidR="00E704AE" w:rsidRPr="009C3765">
        <w:rPr>
          <w:rFonts w:ascii="Source Sans Pro" w:eastAsiaTheme="minorHAnsi" w:hAnsi="Source Sans Pro" w:cstheme="minorBidi"/>
          <w:color w:val="000000" w:themeColor="text1"/>
          <w:szCs w:val="22"/>
        </w:rPr>
        <w:t>.</w:t>
      </w:r>
    </w:p>
    <w:p w14:paraId="31D83C6D" w14:textId="16B0B9FA" w:rsidR="00F949BE" w:rsidRPr="009C3765" w:rsidRDefault="00F949BE" w:rsidP="0042117A">
      <w:pPr>
        <w:spacing w:line="264" w:lineRule="auto"/>
        <w:jc w:val="both"/>
        <w:rPr>
          <w:rFonts w:ascii="Source Sans Pro" w:hAnsi="Source Sans Pro"/>
        </w:rPr>
      </w:pPr>
      <w:r w:rsidRPr="009C3765">
        <w:rPr>
          <w:rFonts w:ascii="Source Sans Pro" w:hAnsi="Source Sans Pro"/>
        </w:rPr>
        <w:t xml:space="preserve">We understand that a large portion of the employees delivering ACT Government construction contracts are engaged through subcontractors. Therefore, it is proposed that targets </w:t>
      </w:r>
      <w:r w:rsidR="00881FAD" w:rsidRPr="009C3765">
        <w:rPr>
          <w:rFonts w:ascii="Source Sans Pro" w:hAnsi="Source Sans Pro"/>
        </w:rPr>
        <w:t xml:space="preserve">may </w:t>
      </w:r>
      <w:r w:rsidRPr="009C3765">
        <w:rPr>
          <w:rFonts w:ascii="Source Sans Pro" w:hAnsi="Source Sans Pro"/>
        </w:rPr>
        <w:t xml:space="preserve">be achieved </w:t>
      </w:r>
      <w:r w:rsidR="00881FAD" w:rsidRPr="009C3765">
        <w:rPr>
          <w:rFonts w:ascii="Source Sans Pro" w:hAnsi="Source Sans Pro"/>
        </w:rPr>
        <w:t xml:space="preserve">by </w:t>
      </w:r>
      <w:r w:rsidRPr="009C3765">
        <w:rPr>
          <w:rFonts w:ascii="Source Sans Pro" w:hAnsi="Source Sans Pro"/>
        </w:rPr>
        <w:t>using the supplier</w:t>
      </w:r>
      <w:r w:rsidR="00881FAD" w:rsidRPr="009C3765">
        <w:rPr>
          <w:rFonts w:ascii="Source Sans Pro" w:hAnsi="Source Sans Pro"/>
        </w:rPr>
        <w:t>’</w:t>
      </w:r>
      <w:r w:rsidRPr="009C3765">
        <w:rPr>
          <w:rFonts w:ascii="Source Sans Pro" w:hAnsi="Source Sans Pro"/>
        </w:rPr>
        <w:t>s direct workforce, their</w:t>
      </w:r>
      <w:r w:rsidR="00881FAD" w:rsidRPr="009C3765">
        <w:rPr>
          <w:rFonts w:ascii="Source Sans Pro" w:hAnsi="Source Sans Pro"/>
        </w:rPr>
        <w:t xml:space="preserve"> indirect</w:t>
      </w:r>
      <w:r w:rsidRPr="009C3765">
        <w:rPr>
          <w:rFonts w:ascii="Source Sans Pro" w:hAnsi="Source Sans Pro"/>
        </w:rPr>
        <w:t xml:space="preserve"> supply chain (subcontractors)</w:t>
      </w:r>
      <w:r w:rsidR="00881FAD" w:rsidRPr="009C3765">
        <w:rPr>
          <w:rFonts w:ascii="Source Sans Pro" w:hAnsi="Source Sans Pro"/>
        </w:rPr>
        <w:t xml:space="preserve"> workforce</w:t>
      </w:r>
      <w:r w:rsidRPr="009C3765">
        <w:rPr>
          <w:rFonts w:ascii="Source Sans Pro" w:hAnsi="Source Sans Pro"/>
        </w:rPr>
        <w:t xml:space="preserve">, or a combination of both. </w:t>
      </w:r>
    </w:p>
    <w:p w14:paraId="7B4CD987" w14:textId="7483C467" w:rsidR="00F949BE" w:rsidRPr="009C3765" w:rsidRDefault="00F949BE" w:rsidP="0042117A">
      <w:pPr>
        <w:spacing w:line="264" w:lineRule="auto"/>
        <w:jc w:val="both"/>
        <w:rPr>
          <w:rFonts w:ascii="Source Sans Pro" w:hAnsi="Source Sans Pro"/>
        </w:rPr>
      </w:pPr>
      <w:r w:rsidRPr="009C3765">
        <w:rPr>
          <w:rFonts w:ascii="Source Sans Pro" w:hAnsi="Source Sans Pro"/>
        </w:rPr>
        <w:t xml:space="preserve">It is intended that after the </w:t>
      </w:r>
      <w:r w:rsidR="00881FAD" w:rsidRPr="009C3765">
        <w:rPr>
          <w:rFonts w:ascii="Source Sans Pro" w:hAnsi="Source Sans Pro"/>
        </w:rPr>
        <w:t>P</w:t>
      </w:r>
      <w:r w:rsidRPr="009C3765">
        <w:rPr>
          <w:rFonts w:ascii="Source Sans Pro" w:hAnsi="Source Sans Pro"/>
        </w:rPr>
        <w:t>olicy commences</w:t>
      </w:r>
      <w:r w:rsidR="00881FAD" w:rsidRPr="009C3765">
        <w:rPr>
          <w:rFonts w:ascii="Source Sans Pro" w:hAnsi="Source Sans Pro"/>
        </w:rPr>
        <w:t>,</w:t>
      </w:r>
      <w:r w:rsidRPr="009C3765">
        <w:rPr>
          <w:rFonts w:ascii="Source Sans Pro" w:hAnsi="Source Sans Pro"/>
        </w:rPr>
        <w:t xml:space="preserve"> the targets will be reviewed on an annual basis by the Office for Women and Procurement ACT in consultation with Major Projects Canberra and, where appropriate, will be </w:t>
      </w:r>
      <w:r w:rsidR="00DB0127" w:rsidRPr="009C3765">
        <w:rPr>
          <w:rFonts w:ascii="Source Sans Pro" w:hAnsi="Source Sans Pro"/>
        </w:rPr>
        <w:t xml:space="preserve">adjusted </w:t>
      </w:r>
      <w:r w:rsidRPr="009C3765">
        <w:rPr>
          <w:rFonts w:ascii="Source Sans Pro" w:hAnsi="Source Sans Pro"/>
        </w:rPr>
        <w:t>to reflect current industry participation levels.</w:t>
      </w:r>
    </w:p>
    <w:p w14:paraId="0633B5F1" w14:textId="08BEC34C" w:rsidR="00897477" w:rsidRDefault="00DB0127" w:rsidP="0042117A">
      <w:pPr>
        <w:spacing w:line="264" w:lineRule="auto"/>
        <w:jc w:val="both"/>
        <w:rPr>
          <w:rFonts w:ascii="Source Sans Pro" w:hAnsi="Source Sans Pro"/>
        </w:rPr>
      </w:pPr>
      <w:r w:rsidRPr="009C3765">
        <w:rPr>
          <w:rFonts w:ascii="Source Sans Pro" w:hAnsi="Source Sans Pro"/>
        </w:rPr>
        <w:t>T</w:t>
      </w:r>
      <w:r w:rsidR="00A4781B" w:rsidRPr="009C3765">
        <w:rPr>
          <w:rFonts w:ascii="Source Sans Pro" w:hAnsi="Source Sans Pro"/>
        </w:rPr>
        <w:t xml:space="preserve">he ACT Government invites stakeholders to provide feedback on </w:t>
      </w:r>
      <w:r w:rsidRPr="009C3765">
        <w:rPr>
          <w:rFonts w:ascii="Source Sans Pro" w:hAnsi="Source Sans Pro"/>
        </w:rPr>
        <w:t xml:space="preserve">the proposed contract-based or organisation-based </w:t>
      </w:r>
      <w:r w:rsidR="00A4781B" w:rsidRPr="009C3765">
        <w:rPr>
          <w:rFonts w:ascii="Source Sans Pro" w:hAnsi="Source Sans Pro"/>
        </w:rPr>
        <w:t xml:space="preserve">targets </w:t>
      </w:r>
      <w:r w:rsidRPr="009C3765">
        <w:rPr>
          <w:rFonts w:ascii="Source Sans Pro" w:hAnsi="Source Sans Pro"/>
        </w:rPr>
        <w:t>for the Policy including by suggesting</w:t>
      </w:r>
      <w:r w:rsidR="00A4781B" w:rsidRPr="009C3765">
        <w:rPr>
          <w:rFonts w:ascii="Source Sans Pro" w:hAnsi="Source Sans Pro"/>
        </w:rPr>
        <w:t xml:space="preserve"> alternative affirmative action measures.</w:t>
      </w:r>
    </w:p>
    <w:p w14:paraId="5990E5D8" w14:textId="77777777" w:rsidR="00DB0127" w:rsidRPr="00EF66CF" w:rsidRDefault="00DB0127" w:rsidP="0042117A">
      <w:pPr>
        <w:pStyle w:val="Boxed1Text"/>
        <w:spacing w:line="264" w:lineRule="auto"/>
        <w:jc w:val="center"/>
        <w:rPr>
          <w:rFonts w:ascii="Montserrat" w:hAnsi="Montserrat"/>
          <w:b/>
          <w:bCs/>
          <w:u w:val="single"/>
        </w:rPr>
      </w:pPr>
      <w:r w:rsidRPr="00EF66CF">
        <w:rPr>
          <w:rFonts w:ascii="Montserrat" w:hAnsi="Montserrat"/>
          <w:b/>
          <w:bCs/>
          <w:u w:val="single"/>
        </w:rPr>
        <w:t>Proposed Targets</w:t>
      </w:r>
    </w:p>
    <w:p w14:paraId="2E647625" w14:textId="6823055D" w:rsidR="00A4781B" w:rsidRPr="00EF66CF" w:rsidRDefault="00A4781B" w:rsidP="0042117A">
      <w:pPr>
        <w:pStyle w:val="Boxed1Text"/>
        <w:spacing w:line="264" w:lineRule="auto"/>
        <w:jc w:val="both"/>
        <w:rPr>
          <w:rFonts w:ascii="Montserrat" w:hAnsi="Montserrat"/>
          <w:b/>
          <w:bCs/>
          <w:u w:val="single"/>
        </w:rPr>
      </w:pPr>
      <w:r w:rsidRPr="00EF66CF">
        <w:rPr>
          <w:rFonts w:ascii="Montserrat" w:hAnsi="Montserrat"/>
          <w:b/>
          <w:bCs/>
          <w:u w:val="single"/>
        </w:rPr>
        <w:t>Contract based targets</w:t>
      </w:r>
    </w:p>
    <w:p w14:paraId="5F1546BA" w14:textId="1DEF86DD" w:rsidR="00A4781B" w:rsidRPr="009C3765" w:rsidRDefault="00A4781B" w:rsidP="0042117A">
      <w:pPr>
        <w:pStyle w:val="Boxed1Text"/>
        <w:spacing w:line="264" w:lineRule="auto"/>
        <w:jc w:val="both"/>
        <w:rPr>
          <w:rFonts w:ascii="Source Sans Pro" w:hAnsi="Source Sans Pro"/>
        </w:rPr>
      </w:pPr>
      <w:r w:rsidRPr="009C3765">
        <w:rPr>
          <w:rFonts w:ascii="Source Sans Pro" w:hAnsi="Source Sans Pro"/>
        </w:rPr>
        <w:t>Suppliers may choose to achieve a contract-based target. These targets are based on personnel delivering the specific contract</w:t>
      </w:r>
      <w:r w:rsidR="001242CA" w:rsidRPr="009C3765">
        <w:rPr>
          <w:rFonts w:ascii="Source Sans Pro" w:hAnsi="Source Sans Pro"/>
        </w:rPr>
        <w:t>.</w:t>
      </w:r>
      <w:r w:rsidRPr="009C3765">
        <w:rPr>
          <w:rFonts w:ascii="Source Sans Pro" w:hAnsi="Source Sans Pro"/>
        </w:rPr>
        <w:t xml:space="preserve"> </w:t>
      </w:r>
    </w:p>
    <w:p w14:paraId="4E472CE1" w14:textId="3335B806" w:rsidR="00A4781B" w:rsidRPr="009C3765" w:rsidRDefault="00A4781B" w:rsidP="0042117A">
      <w:pPr>
        <w:pStyle w:val="Boxed1Text"/>
        <w:spacing w:line="264" w:lineRule="auto"/>
        <w:jc w:val="both"/>
        <w:rPr>
          <w:rFonts w:ascii="Source Sans Pro" w:hAnsi="Source Sans Pro"/>
        </w:rPr>
      </w:pPr>
      <w:r w:rsidRPr="009C3765">
        <w:rPr>
          <w:rFonts w:ascii="Source Sans Pro" w:hAnsi="Source Sans Pro"/>
          <w:b/>
          <w:bCs/>
        </w:rPr>
        <w:t>Contract based target:</w:t>
      </w:r>
      <w:r w:rsidRPr="009C3765">
        <w:rPr>
          <w:rFonts w:ascii="Source Sans Pro" w:hAnsi="Source Sans Pro"/>
        </w:rPr>
        <w:t xml:space="preserve"> women will be required to perform at least </w:t>
      </w:r>
      <w:r w:rsidRPr="009C3765">
        <w:rPr>
          <w:rFonts w:ascii="Source Sans Pro" w:hAnsi="Source Sans Pro"/>
          <w:b/>
          <w:bCs/>
        </w:rPr>
        <w:t>25 per cent</w:t>
      </w:r>
      <w:r w:rsidRPr="009C3765">
        <w:rPr>
          <w:rFonts w:ascii="Source Sans Pro" w:hAnsi="Source Sans Pro"/>
        </w:rPr>
        <w:t xml:space="preserve"> of the total estimated labour hours of the contract with at least </w:t>
      </w:r>
      <w:r w:rsidRPr="009C3765">
        <w:rPr>
          <w:rFonts w:ascii="Source Sans Pro" w:hAnsi="Source Sans Pro"/>
          <w:b/>
          <w:bCs/>
        </w:rPr>
        <w:t>5 per cent</w:t>
      </w:r>
      <w:r w:rsidRPr="009C3765">
        <w:rPr>
          <w:rFonts w:ascii="Source Sans Pro" w:hAnsi="Source Sans Pro"/>
        </w:rPr>
        <w:t xml:space="preserve"> of the total estimated hours for trade covered labour and non-trade construction award covered labour</w:t>
      </w:r>
      <w:r w:rsidRPr="009C3765">
        <w:rPr>
          <w:rFonts w:ascii="Source Sans Pro" w:hAnsi="Source Sans Pro"/>
          <w:vertAlign w:val="superscript"/>
        </w:rPr>
        <w:footnoteReference w:id="7"/>
      </w:r>
      <w:r w:rsidRPr="009C3765">
        <w:rPr>
          <w:rFonts w:ascii="Source Sans Pro" w:hAnsi="Source Sans Pro"/>
        </w:rPr>
        <w:t xml:space="preserve"> roles performed by women.</w:t>
      </w:r>
    </w:p>
    <w:p w14:paraId="7F0E54B3" w14:textId="77777777" w:rsidR="00F51A7C" w:rsidRDefault="00F51A7C" w:rsidP="0042117A">
      <w:pPr>
        <w:pStyle w:val="Boxed1Text"/>
        <w:spacing w:line="264" w:lineRule="auto"/>
        <w:jc w:val="both"/>
        <w:rPr>
          <w:rFonts w:ascii="Montserrat" w:hAnsi="Montserrat"/>
          <w:b/>
          <w:bCs/>
          <w:u w:val="single"/>
        </w:rPr>
      </w:pPr>
    </w:p>
    <w:p w14:paraId="3A363556" w14:textId="362330A7" w:rsidR="00A4781B" w:rsidRPr="00EF66CF" w:rsidRDefault="00A4781B" w:rsidP="0042117A">
      <w:pPr>
        <w:pStyle w:val="Boxed1Text"/>
        <w:spacing w:line="264" w:lineRule="auto"/>
        <w:jc w:val="both"/>
        <w:rPr>
          <w:rFonts w:ascii="Montserrat" w:hAnsi="Montserrat"/>
          <w:b/>
          <w:bCs/>
          <w:u w:val="single"/>
        </w:rPr>
      </w:pPr>
      <w:r w:rsidRPr="00EF66CF">
        <w:rPr>
          <w:rFonts w:ascii="Montserrat" w:hAnsi="Montserrat"/>
          <w:b/>
          <w:bCs/>
          <w:u w:val="single"/>
        </w:rPr>
        <w:lastRenderedPageBreak/>
        <w:t>Organisational targets</w:t>
      </w:r>
    </w:p>
    <w:p w14:paraId="4CA8E774" w14:textId="5453C7EB" w:rsidR="00A4781B" w:rsidRPr="009C3765" w:rsidRDefault="00A4781B" w:rsidP="0042117A">
      <w:pPr>
        <w:pStyle w:val="Boxed1Text"/>
        <w:spacing w:line="264" w:lineRule="auto"/>
        <w:jc w:val="both"/>
        <w:rPr>
          <w:rFonts w:ascii="Source Sans Pro" w:hAnsi="Source Sans Pro"/>
        </w:rPr>
      </w:pPr>
      <w:r w:rsidRPr="009C3765">
        <w:rPr>
          <w:rFonts w:ascii="Source Sans Pro" w:hAnsi="Source Sans Pro"/>
        </w:rPr>
        <w:t>Suppliers may choose to meet an organisational target. These targets are based on the Canberra</w:t>
      </w:r>
      <w:r w:rsidR="0016457D" w:rsidRPr="009C3765">
        <w:rPr>
          <w:rFonts w:ascii="Source Sans Pro" w:hAnsi="Source Sans Pro"/>
        </w:rPr>
        <w:t xml:space="preserve"> Region</w:t>
      </w:r>
      <w:r w:rsidRPr="009C3765">
        <w:rPr>
          <w:rFonts w:ascii="Source Sans Pro" w:hAnsi="Source Sans Pro"/>
        </w:rPr>
        <w:t>-based full time equivalent workforce maintained during the contract term</w:t>
      </w:r>
      <w:r w:rsidR="001242CA" w:rsidRPr="009C3765">
        <w:rPr>
          <w:rFonts w:ascii="Source Sans Pro" w:hAnsi="Source Sans Pro"/>
        </w:rPr>
        <w:t>.</w:t>
      </w:r>
    </w:p>
    <w:p w14:paraId="2B904C47" w14:textId="1FF26D8A" w:rsidR="00A4781B" w:rsidRPr="009C3765" w:rsidRDefault="00A4781B" w:rsidP="0042117A">
      <w:pPr>
        <w:pStyle w:val="Boxed1Text"/>
        <w:spacing w:line="264" w:lineRule="auto"/>
        <w:jc w:val="both"/>
        <w:rPr>
          <w:rFonts w:ascii="Source Sans Pro" w:hAnsi="Source Sans Pro"/>
        </w:rPr>
      </w:pPr>
      <w:r w:rsidRPr="009C3765">
        <w:rPr>
          <w:rFonts w:ascii="Source Sans Pro" w:hAnsi="Source Sans Pro"/>
          <w:b/>
          <w:bCs/>
        </w:rPr>
        <w:t>Overall workforce</w:t>
      </w:r>
      <w:r w:rsidRPr="009C3765">
        <w:rPr>
          <w:rFonts w:ascii="Source Sans Pro" w:hAnsi="Source Sans Pro"/>
        </w:rPr>
        <w:t xml:space="preserve">: </w:t>
      </w:r>
      <w:r w:rsidR="00DB0127" w:rsidRPr="009C3765">
        <w:rPr>
          <w:rFonts w:ascii="Source Sans Pro" w:hAnsi="Source Sans Pro"/>
        </w:rPr>
        <w:t>W</w:t>
      </w:r>
      <w:r w:rsidR="00F949BE" w:rsidRPr="009C3765">
        <w:rPr>
          <w:rFonts w:ascii="Source Sans Pro" w:hAnsi="Source Sans Pro"/>
        </w:rPr>
        <w:t xml:space="preserve">omen must represent at least </w:t>
      </w:r>
      <w:r w:rsidRPr="009C3765">
        <w:rPr>
          <w:rFonts w:ascii="Source Sans Pro" w:hAnsi="Source Sans Pro"/>
          <w:b/>
          <w:bCs/>
        </w:rPr>
        <w:t>30 per cent</w:t>
      </w:r>
      <w:r w:rsidRPr="009C3765">
        <w:rPr>
          <w:rFonts w:ascii="Source Sans Pro" w:hAnsi="Source Sans Pro"/>
        </w:rPr>
        <w:t xml:space="preserve"> of the supplier’s workforce including:</w:t>
      </w:r>
    </w:p>
    <w:p w14:paraId="2DB3A162" w14:textId="4C6BB8B7" w:rsidR="00A4781B" w:rsidRPr="009C3765" w:rsidRDefault="00A4781B" w:rsidP="0042117A">
      <w:pPr>
        <w:pStyle w:val="Boxed1Bullet"/>
        <w:spacing w:line="264" w:lineRule="auto"/>
        <w:jc w:val="both"/>
        <w:rPr>
          <w:rFonts w:ascii="Source Sans Pro" w:hAnsi="Source Sans Pro"/>
        </w:rPr>
      </w:pPr>
      <w:r w:rsidRPr="009C3765">
        <w:rPr>
          <w:rFonts w:ascii="Source Sans Pro" w:hAnsi="Source Sans Pro"/>
          <w:b/>
          <w:bCs/>
        </w:rPr>
        <w:t>Trade covered labour</w:t>
      </w:r>
      <w:r w:rsidRPr="009C3765">
        <w:rPr>
          <w:rFonts w:ascii="Source Sans Pro" w:hAnsi="Source Sans Pro"/>
        </w:rPr>
        <w:t xml:space="preserve">: </w:t>
      </w:r>
      <w:r w:rsidR="00DB0127" w:rsidRPr="009C3765">
        <w:rPr>
          <w:rFonts w:ascii="Source Sans Pro" w:hAnsi="Source Sans Pro"/>
        </w:rPr>
        <w:t xml:space="preserve">Women </w:t>
      </w:r>
      <w:r w:rsidR="00F949BE" w:rsidRPr="009C3765">
        <w:rPr>
          <w:rFonts w:ascii="Source Sans Pro" w:hAnsi="Source Sans Pro"/>
        </w:rPr>
        <w:t>must represent at least</w:t>
      </w:r>
      <w:r w:rsidRPr="009C3765">
        <w:rPr>
          <w:rFonts w:ascii="Source Sans Pro" w:hAnsi="Source Sans Pro"/>
        </w:rPr>
        <w:t xml:space="preserve"> </w:t>
      </w:r>
      <w:r w:rsidRPr="009C3765">
        <w:rPr>
          <w:rFonts w:ascii="Source Sans Pro" w:hAnsi="Source Sans Pro"/>
          <w:b/>
          <w:bCs/>
        </w:rPr>
        <w:t>3 per cent</w:t>
      </w:r>
      <w:r w:rsidRPr="009C3765">
        <w:rPr>
          <w:rFonts w:ascii="Source Sans Pro" w:hAnsi="Source Sans Pro"/>
        </w:rPr>
        <w:t xml:space="preserve"> of all trade covered labour positions of the </w:t>
      </w:r>
      <w:r w:rsidR="0016457D" w:rsidRPr="009C3765">
        <w:rPr>
          <w:rFonts w:ascii="Source Sans Pro" w:hAnsi="Source Sans Pro"/>
        </w:rPr>
        <w:t>supplier</w:t>
      </w:r>
      <w:r w:rsidRPr="009C3765">
        <w:rPr>
          <w:rFonts w:ascii="Source Sans Pro" w:hAnsi="Source Sans Pro"/>
        </w:rPr>
        <w:t xml:space="preserve">.   </w:t>
      </w:r>
    </w:p>
    <w:p w14:paraId="5F42FCC6" w14:textId="1CFB1C14" w:rsidR="00A4781B" w:rsidRPr="009C3765" w:rsidRDefault="00A4781B" w:rsidP="0042117A">
      <w:pPr>
        <w:pStyle w:val="Boxed1Bullet"/>
        <w:spacing w:line="264" w:lineRule="auto"/>
        <w:jc w:val="both"/>
        <w:rPr>
          <w:rFonts w:ascii="Source Sans Pro" w:hAnsi="Source Sans Pro"/>
        </w:rPr>
      </w:pPr>
      <w:r w:rsidRPr="009C3765">
        <w:rPr>
          <w:rFonts w:ascii="Source Sans Pro" w:hAnsi="Source Sans Pro"/>
          <w:b/>
          <w:bCs/>
        </w:rPr>
        <w:t>Non-trade construction award covered labour:</w:t>
      </w:r>
      <w:r w:rsidRPr="009C3765">
        <w:rPr>
          <w:rFonts w:ascii="Source Sans Pro" w:hAnsi="Source Sans Pro"/>
        </w:rPr>
        <w:t xml:space="preserve"> </w:t>
      </w:r>
      <w:r w:rsidR="00DB0127" w:rsidRPr="009C3765">
        <w:rPr>
          <w:rFonts w:ascii="Source Sans Pro" w:hAnsi="Source Sans Pro"/>
        </w:rPr>
        <w:t>W</w:t>
      </w:r>
      <w:r w:rsidR="00F949BE" w:rsidRPr="009C3765">
        <w:rPr>
          <w:rFonts w:ascii="Source Sans Pro" w:hAnsi="Source Sans Pro"/>
        </w:rPr>
        <w:t xml:space="preserve">omen must represent at least </w:t>
      </w:r>
      <w:r w:rsidRPr="009C3765">
        <w:rPr>
          <w:rFonts w:ascii="Source Sans Pro" w:hAnsi="Source Sans Pro"/>
          <w:b/>
          <w:bCs/>
        </w:rPr>
        <w:t>7 per cent</w:t>
      </w:r>
      <w:r w:rsidRPr="009C3765">
        <w:rPr>
          <w:rFonts w:ascii="Source Sans Pro" w:hAnsi="Source Sans Pro"/>
        </w:rPr>
        <w:t xml:space="preserve"> of all non-trade Construction Award covered labour positions of the </w:t>
      </w:r>
      <w:r w:rsidR="0016457D" w:rsidRPr="009C3765">
        <w:rPr>
          <w:rFonts w:ascii="Source Sans Pro" w:hAnsi="Source Sans Pro"/>
        </w:rPr>
        <w:t>supplier</w:t>
      </w:r>
      <w:r w:rsidRPr="009C3765">
        <w:rPr>
          <w:rFonts w:ascii="Source Sans Pro" w:hAnsi="Source Sans Pro"/>
        </w:rPr>
        <w:t>.</w:t>
      </w:r>
    </w:p>
    <w:p w14:paraId="27E81F68" w14:textId="2EAF57BD" w:rsidR="00A4781B" w:rsidRPr="009C3765" w:rsidRDefault="00A4781B" w:rsidP="0042117A">
      <w:pPr>
        <w:pStyle w:val="Boxed1Bullet"/>
        <w:spacing w:line="264" w:lineRule="auto"/>
        <w:jc w:val="both"/>
        <w:rPr>
          <w:rFonts w:ascii="Source Sans Pro" w:hAnsi="Source Sans Pro"/>
        </w:rPr>
      </w:pPr>
      <w:r w:rsidRPr="009C3765">
        <w:rPr>
          <w:rFonts w:ascii="Source Sans Pro" w:hAnsi="Source Sans Pro"/>
          <w:b/>
          <w:bCs/>
        </w:rPr>
        <w:t xml:space="preserve">Management/supervisory and specialist labour: </w:t>
      </w:r>
      <w:r w:rsidR="00DB0127" w:rsidRPr="009C3765">
        <w:rPr>
          <w:rFonts w:ascii="Source Sans Pro" w:hAnsi="Source Sans Pro"/>
        </w:rPr>
        <w:t>W</w:t>
      </w:r>
      <w:r w:rsidR="00F949BE" w:rsidRPr="009C3765">
        <w:rPr>
          <w:rFonts w:ascii="Source Sans Pro" w:hAnsi="Source Sans Pro"/>
        </w:rPr>
        <w:t xml:space="preserve">omen must represent at least </w:t>
      </w:r>
      <w:r w:rsidRPr="009C3765">
        <w:rPr>
          <w:rFonts w:ascii="Source Sans Pro" w:hAnsi="Source Sans Pro"/>
          <w:b/>
          <w:bCs/>
        </w:rPr>
        <w:t>25 per cent</w:t>
      </w:r>
      <w:r w:rsidRPr="009C3765">
        <w:rPr>
          <w:rFonts w:ascii="Source Sans Pro" w:hAnsi="Source Sans Pro"/>
        </w:rPr>
        <w:t xml:space="preserve"> of all management/supervisory and specialist labour positions of the organisation.</w:t>
      </w:r>
    </w:p>
    <w:p w14:paraId="49D35B32" w14:textId="30E0AB97" w:rsidR="00A4781B" w:rsidRPr="00EF66CF" w:rsidRDefault="00A4781B" w:rsidP="0042117A">
      <w:pPr>
        <w:pStyle w:val="Boxed1Bullet"/>
        <w:numPr>
          <w:ilvl w:val="0"/>
          <w:numId w:val="0"/>
        </w:numPr>
        <w:spacing w:line="264" w:lineRule="auto"/>
        <w:ind w:left="567" w:hanging="283"/>
        <w:jc w:val="both"/>
        <w:rPr>
          <w:rFonts w:ascii="Montserrat" w:hAnsi="Montserrat"/>
          <w:b/>
          <w:bCs/>
          <w:u w:val="single"/>
        </w:rPr>
      </w:pPr>
      <w:r w:rsidRPr="00EF66CF">
        <w:rPr>
          <w:rFonts w:ascii="Montserrat" w:hAnsi="Montserrat"/>
          <w:b/>
          <w:bCs/>
          <w:u w:val="single"/>
        </w:rPr>
        <w:t>Apprenticeship Target</w:t>
      </w:r>
    </w:p>
    <w:p w14:paraId="36239533" w14:textId="613D8429" w:rsidR="00A4781B" w:rsidRPr="009C3765" w:rsidRDefault="00A4781B" w:rsidP="0042117A">
      <w:pPr>
        <w:pStyle w:val="Boxed1Bullet"/>
        <w:numPr>
          <w:ilvl w:val="0"/>
          <w:numId w:val="0"/>
        </w:numPr>
        <w:spacing w:line="264" w:lineRule="auto"/>
        <w:ind w:left="284"/>
        <w:jc w:val="both"/>
        <w:rPr>
          <w:rFonts w:ascii="Source Sans Pro" w:hAnsi="Source Sans Pro"/>
        </w:rPr>
      </w:pPr>
      <w:r w:rsidRPr="009C3765">
        <w:rPr>
          <w:rFonts w:ascii="Source Sans Pro" w:hAnsi="Source Sans Pro"/>
        </w:rPr>
        <w:t>For construction procurements with a total estimated value of $</w:t>
      </w:r>
      <w:r w:rsidR="00F949BE" w:rsidRPr="009C3765">
        <w:rPr>
          <w:rFonts w:ascii="Source Sans Pro" w:hAnsi="Source Sans Pro"/>
        </w:rPr>
        <w:t>10</w:t>
      </w:r>
      <w:r w:rsidRPr="009C3765">
        <w:rPr>
          <w:rFonts w:ascii="Source Sans Pro" w:hAnsi="Source Sans Pro"/>
        </w:rPr>
        <w:t xml:space="preserve"> million or more and an anticipated contract term of 3 years or more</w:t>
      </w:r>
      <w:r w:rsidR="00F949BE" w:rsidRPr="009C3765">
        <w:rPr>
          <w:rFonts w:ascii="Source Sans Pro" w:hAnsi="Source Sans Pro"/>
        </w:rPr>
        <w:t xml:space="preserve"> would need to achieve a contract-based target for apprenticeships.</w:t>
      </w:r>
    </w:p>
    <w:p w14:paraId="53B0ADA9" w14:textId="277D5AE6" w:rsidR="00F949BE" w:rsidRPr="009C3765" w:rsidRDefault="00F949BE" w:rsidP="0042117A">
      <w:pPr>
        <w:pStyle w:val="Boxed1Bullet"/>
        <w:numPr>
          <w:ilvl w:val="0"/>
          <w:numId w:val="0"/>
        </w:numPr>
        <w:spacing w:line="264" w:lineRule="auto"/>
        <w:ind w:left="284"/>
        <w:jc w:val="both"/>
        <w:rPr>
          <w:rFonts w:ascii="Source Sans Pro" w:hAnsi="Source Sans Pro"/>
        </w:rPr>
      </w:pPr>
      <w:r w:rsidRPr="009C3765">
        <w:rPr>
          <w:rFonts w:ascii="Source Sans Pro" w:hAnsi="Source Sans Pro"/>
          <w:b/>
          <w:bCs/>
        </w:rPr>
        <w:t>Apprentice and Trainee Target:</w:t>
      </w:r>
      <w:r w:rsidRPr="009C3765">
        <w:rPr>
          <w:rFonts w:ascii="Source Sans Pro" w:hAnsi="Source Sans Pro"/>
        </w:rPr>
        <w:t xml:space="preserve"> women are required to represent at last </w:t>
      </w:r>
      <w:r w:rsidRPr="009C3765">
        <w:rPr>
          <w:rFonts w:ascii="Source Sans Pro" w:hAnsi="Source Sans Pro"/>
          <w:b/>
          <w:bCs/>
        </w:rPr>
        <w:t>20 per cent</w:t>
      </w:r>
      <w:r w:rsidRPr="009C3765">
        <w:rPr>
          <w:rFonts w:ascii="Source Sans Pro" w:hAnsi="Source Sans Pro"/>
        </w:rPr>
        <w:t xml:space="preserve"> of total estimated labour hours for registered apprentices and trainees performing the contract works.</w:t>
      </w:r>
    </w:p>
    <w:p w14:paraId="0F6F150D" w14:textId="77777777" w:rsidR="00A4781B" w:rsidRPr="00EF66CF" w:rsidRDefault="00A4781B" w:rsidP="008872A7">
      <w:pPr>
        <w:pStyle w:val="Boxed2Bullet"/>
        <w:numPr>
          <w:ilvl w:val="0"/>
          <w:numId w:val="0"/>
        </w:numPr>
        <w:shd w:val="clear" w:color="auto" w:fill="E7E6E6" w:themeFill="background2"/>
        <w:ind w:left="284"/>
        <w:jc w:val="both"/>
        <w:rPr>
          <w:rFonts w:ascii="Montserrat" w:hAnsi="Montserrat"/>
          <w:b/>
          <w:bCs/>
        </w:rPr>
      </w:pPr>
      <w:r w:rsidRPr="00EF66CF">
        <w:rPr>
          <w:rFonts w:ascii="Montserrat" w:hAnsi="Montserrat"/>
          <w:b/>
          <w:bCs/>
        </w:rPr>
        <w:t>Why are we proposing the above targets?</w:t>
      </w:r>
    </w:p>
    <w:p w14:paraId="33874ADF" w14:textId="77777777" w:rsidR="00A4781B" w:rsidRPr="00EF66CF" w:rsidRDefault="00A4781B" w:rsidP="008872A7">
      <w:pPr>
        <w:pStyle w:val="Boxed2Bullet"/>
        <w:shd w:val="clear" w:color="auto" w:fill="E7E6E6" w:themeFill="background2"/>
        <w:jc w:val="both"/>
        <w:rPr>
          <w:rFonts w:ascii="Source Sans Pro" w:hAnsi="Source Sans Pro"/>
          <w:sz w:val="22"/>
          <w:szCs w:val="22"/>
        </w:rPr>
      </w:pPr>
      <w:r w:rsidRPr="00EF66CF">
        <w:rPr>
          <w:rFonts w:ascii="Source Sans Pro" w:hAnsi="Source Sans Pro"/>
          <w:sz w:val="22"/>
          <w:szCs w:val="22"/>
        </w:rPr>
        <w:t xml:space="preserve">Women make up </w:t>
      </w:r>
      <w:r w:rsidRPr="00EF66CF">
        <w:rPr>
          <w:rFonts w:ascii="Source Sans Pro" w:hAnsi="Source Sans Pro"/>
          <w:b/>
          <w:bCs/>
          <w:sz w:val="22"/>
          <w:szCs w:val="22"/>
        </w:rPr>
        <w:t>25 per cent</w:t>
      </w:r>
      <w:r w:rsidRPr="00EF66CF">
        <w:rPr>
          <w:rFonts w:ascii="Source Sans Pro" w:hAnsi="Source Sans Pro"/>
          <w:sz w:val="22"/>
          <w:szCs w:val="22"/>
        </w:rPr>
        <w:t xml:space="preserve"> of the Australian construction workforce.</w:t>
      </w:r>
      <w:r w:rsidRPr="00EF66CF">
        <w:rPr>
          <w:rStyle w:val="FootnoteReference"/>
          <w:rFonts w:ascii="Source Sans Pro" w:hAnsi="Source Sans Pro"/>
          <w:sz w:val="22"/>
          <w:szCs w:val="22"/>
        </w:rPr>
        <w:footnoteReference w:id="8"/>
      </w:r>
    </w:p>
    <w:p w14:paraId="68501ADC" w14:textId="45E24E6B" w:rsidR="00A4781B" w:rsidRPr="00EF66CF" w:rsidRDefault="00A4781B" w:rsidP="008872A7">
      <w:pPr>
        <w:pStyle w:val="Boxed2Bullet"/>
        <w:shd w:val="clear" w:color="auto" w:fill="E7E6E6" w:themeFill="background2"/>
        <w:jc w:val="both"/>
        <w:rPr>
          <w:rFonts w:ascii="Source Sans Pro" w:hAnsi="Source Sans Pro"/>
          <w:sz w:val="22"/>
          <w:szCs w:val="22"/>
        </w:rPr>
      </w:pPr>
      <w:r w:rsidRPr="00EF66CF">
        <w:rPr>
          <w:rFonts w:ascii="Source Sans Pro" w:hAnsi="Source Sans Pro"/>
          <w:sz w:val="22"/>
          <w:szCs w:val="22"/>
        </w:rPr>
        <w:t xml:space="preserve">Women make up </w:t>
      </w:r>
      <w:r w:rsidRPr="00EF66CF">
        <w:rPr>
          <w:rFonts w:ascii="Source Sans Pro" w:hAnsi="Source Sans Pro"/>
          <w:b/>
          <w:bCs/>
          <w:sz w:val="22"/>
          <w:szCs w:val="22"/>
        </w:rPr>
        <w:t>2 per cent</w:t>
      </w:r>
      <w:r w:rsidRPr="00EF66CF">
        <w:rPr>
          <w:rFonts w:ascii="Source Sans Pro" w:hAnsi="Source Sans Pro"/>
          <w:sz w:val="22"/>
          <w:szCs w:val="22"/>
        </w:rPr>
        <w:t xml:space="preserve"> of all </w:t>
      </w:r>
      <w:r w:rsidR="0016457D" w:rsidRPr="00EF66CF">
        <w:rPr>
          <w:rFonts w:ascii="Source Sans Pro" w:hAnsi="Source Sans Pro"/>
          <w:sz w:val="22"/>
          <w:szCs w:val="22"/>
        </w:rPr>
        <w:t xml:space="preserve">trade covered </w:t>
      </w:r>
      <w:r w:rsidRPr="00EF66CF">
        <w:rPr>
          <w:rFonts w:ascii="Source Sans Pro" w:hAnsi="Source Sans Pro"/>
          <w:sz w:val="22"/>
          <w:szCs w:val="22"/>
        </w:rPr>
        <w:t>workers in Australia.</w:t>
      </w:r>
      <w:r w:rsidRPr="00EF66CF">
        <w:rPr>
          <w:rStyle w:val="FootnoteReference"/>
          <w:rFonts w:ascii="Source Sans Pro" w:hAnsi="Source Sans Pro"/>
          <w:sz w:val="22"/>
          <w:szCs w:val="22"/>
        </w:rPr>
        <w:footnoteReference w:id="9"/>
      </w:r>
    </w:p>
    <w:p w14:paraId="64235F8F" w14:textId="7FB339AB" w:rsidR="00A4781B" w:rsidRPr="00EF66CF" w:rsidRDefault="00A4781B" w:rsidP="008872A7">
      <w:pPr>
        <w:pStyle w:val="Boxed2Bullet"/>
        <w:shd w:val="clear" w:color="auto" w:fill="E7E6E6" w:themeFill="background2"/>
        <w:jc w:val="both"/>
        <w:rPr>
          <w:rFonts w:ascii="Source Sans Pro" w:hAnsi="Source Sans Pro"/>
          <w:sz w:val="22"/>
          <w:szCs w:val="22"/>
        </w:rPr>
      </w:pPr>
      <w:r w:rsidRPr="00EF66CF">
        <w:rPr>
          <w:rFonts w:ascii="Source Sans Pro" w:hAnsi="Source Sans Pro"/>
          <w:sz w:val="22"/>
          <w:szCs w:val="22"/>
        </w:rPr>
        <w:t xml:space="preserve">Women comprise </w:t>
      </w:r>
      <w:r w:rsidRPr="00EF66CF">
        <w:rPr>
          <w:rFonts w:ascii="Source Sans Pro" w:hAnsi="Source Sans Pro"/>
          <w:b/>
          <w:bCs/>
          <w:sz w:val="22"/>
          <w:szCs w:val="22"/>
        </w:rPr>
        <w:t>13 per cent</w:t>
      </w:r>
      <w:r w:rsidRPr="00EF66CF">
        <w:rPr>
          <w:rFonts w:ascii="Source Sans Pro" w:hAnsi="Source Sans Pro"/>
          <w:sz w:val="22"/>
          <w:szCs w:val="22"/>
        </w:rPr>
        <w:t xml:space="preserve"> of all management positions in the construction industry.</w:t>
      </w:r>
      <w:r w:rsidRPr="00EF66CF">
        <w:rPr>
          <w:rStyle w:val="FootnoteReference"/>
          <w:rFonts w:ascii="Source Sans Pro" w:hAnsi="Source Sans Pro"/>
          <w:sz w:val="22"/>
          <w:szCs w:val="22"/>
        </w:rPr>
        <w:footnoteReference w:id="10"/>
      </w:r>
    </w:p>
    <w:p w14:paraId="19B83FD2" w14:textId="0B8ABC9F" w:rsidR="00F949BE" w:rsidRPr="00EF66CF" w:rsidRDefault="00F949BE" w:rsidP="008872A7">
      <w:pPr>
        <w:pStyle w:val="Boxed2Bullet"/>
        <w:shd w:val="clear" w:color="auto" w:fill="E7E6E6" w:themeFill="background2"/>
        <w:jc w:val="both"/>
        <w:rPr>
          <w:rFonts w:ascii="Source Sans Pro" w:hAnsi="Source Sans Pro"/>
          <w:sz w:val="22"/>
          <w:szCs w:val="22"/>
        </w:rPr>
      </w:pPr>
      <w:r w:rsidRPr="00EF66CF">
        <w:rPr>
          <w:rFonts w:ascii="Source Sans Pro" w:hAnsi="Source Sans Pro"/>
          <w:sz w:val="22"/>
          <w:szCs w:val="22"/>
        </w:rPr>
        <w:t xml:space="preserve">Women currently represent around </w:t>
      </w:r>
      <w:r w:rsidRPr="00EF66CF">
        <w:rPr>
          <w:rFonts w:ascii="Source Sans Pro" w:hAnsi="Source Sans Pro"/>
          <w:b/>
          <w:bCs/>
          <w:sz w:val="22"/>
          <w:szCs w:val="22"/>
        </w:rPr>
        <w:t>28</w:t>
      </w:r>
      <w:r w:rsidR="00BA5911" w:rsidRPr="00EF66CF">
        <w:rPr>
          <w:rFonts w:ascii="Source Sans Pro" w:hAnsi="Source Sans Pro"/>
          <w:b/>
          <w:bCs/>
          <w:sz w:val="22"/>
          <w:szCs w:val="22"/>
        </w:rPr>
        <w:t> </w:t>
      </w:r>
      <w:r w:rsidRPr="00EF66CF">
        <w:rPr>
          <w:rFonts w:ascii="Source Sans Pro" w:hAnsi="Source Sans Pro"/>
          <w:b/>
          <w:bCs/>
          <w:sz w:val="22"/>
          <w:szCs w:val="22"/>
        </w:rPr>
        <w:t>per</w:t>
      </w:r>
      <w:r w:rsidR="00BA5911" w:rsidRPr="00EF66CF">
        <w:rPr>
          <w:rFonts w:ascii="Source Sans Pro" w:hAnsi="Source Sans Pro"/>
          <w:b/>
          <w:bCs/>
          <w:sz w:val="22"/>
          <w:szCs w:val="22"/>
        </w:rPr>
        <w:t> </w:t>
      </w:r>
      <w:r w:rsidRPr="00EF66CF">
        <w:rPr>
          <w:rFonts w:ascii="Source Sans Pro" w:hAnsi="Source Sans Pro"/>
          <w:b/>
          <w:bCs/>
          <w:sz w:val="22"/>
          <w:szCs w:val="22"/>
        </w:rPr>
        <w:t>cent</w:t>
      </w:r>
      <w:r w:rsidRPr="00EF66CF">
        <w:rPr>
          <w:rFonts w:ascii="Source Sans Pro" w:hAnsi="Source Sans Pro"/>
          <w:sz w:val="22"/>
          <w:szCs w:val="22"/>
        </w:rPr>
        <w:t xml:space="preserve"> of all apprentices and trainees in training nationally.</w:t>
      </w:r>
      <w:r w:rsidRPr="00EF66CF">
        <w:rPr>
          <w:rStyle w:val="FootnoteReference"/>
          <w:rFonts w:ascii="Source Sans Pro" w:hAnsi="Source Sans Pro"/>
          <w:sz w:val="22"/>
          <w:szCs w:val="22"/>
        </w:rPr>
        <w:footnoteReference w:id="11"/>
      </w:r>
    </w:p>
    <w:p w14:paraId="4F73BB44" w14:textId="70CE55F7" w:rsidR="00A4781B" w:rsidRPr="009C3765" w:rsidRDefault="00A4781B" w:rsidP="008872A7">
      <w:pPr>
        <w:spacing w:before="0" w:after="0"/>
        <w:jc w:val="both"/>
        <w:rPr>
          <w:rFonts w:ascii="Source Sans Pro" w:hAnsi="Source Sans Pro"/>
        </w:rPr>
      </w:pPr>
    </w:p>
    <w:p w14:paraId="3A6A1854" w14:textId="77777777" w:rsidR="00F949BE" w:rsidRPr="009C3765" w:rsidRDefault="00F949BE" w:rsidP="008872A7">
      <w:pPr>
        <w:pStyle w:val="Boxed2Bullet"/>
        <w:numPr>
          <w:ilvl w:val="0"/>
          <w:numId w:val="0"/>
        </w:numPr>
        <w:ind w:left="567" w:hanging="283"/>
        <w:jc w:val="both"/>
        <w:rPr>
          <w:rFonts w:ascii="Source Sans Pro" w:hAnsi="Source Sans Pro"/>
          <w:b/>
          <w:bCs/>
        </w:rPr>
      </w:pPr>
      <w:r w:rsidRPr="009C3765">
        <w:rPr>
          <w:rFonts w:ascii="Source Sans Pro" w:hAnsi="Source Sans Pro"/>
          <w:b/>
          <w:bCs/>
          <w:noProof/>
        </w:rPr>
        <w:drawing>
          <wp:inline distT="0" distB="0" distL="0" distR="0" wp14:anchorId="5345B338" wp14:editId="5F1477A0">
            <wp:extent cx="787400" cy="787400"/>
            <wp:effectExtent l="0" t="0" r="0" b="0"/>
            <wp:docPr id="292" name="Graphic 2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Graphic 292">
                      <a:extLst>
                        <a:ext uri="{C183D7F6-B498-43B3-948B-1728B52AA6E4}">
                          <adec:decorative xmlns:adec="http://schemas.microsoft.com/office/drawing/2017/decorative" val="1"/>
                        </a:ext>
                      </a:extLst>
                    </pic:cNvPr>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787400" cy="787400"/>
                    </a:xfrm>
                    <a:prstGeom prst="rect">
                      <a:avLst/>
                    </a:prstGeom>
                  </pic:spPr>
                </pic:pic>
              </a:graphicData>
            </a:graphic>
          </wp:inline>
        </w:drawing>
      </w:r>
    </w:p>
    <w:p w14:paraId="13341EB1" w14:textId="6472DB67" w:rsidR="00F949BE" w:rsidRPr="00EF66CF" w:rsidRDefault="00F949BE" w:rsidP="008872A7">
      <w:pPr>
        <w:pStyle w:val="Boxed2Bullet"/>
        <w:numPr>
          <w:ilvl w:val="0"/>
          <w:numId w:val="0"/>
        </w:numPr>
        <w:ind w:left="567" w:hanging="283"/>
        <w:jc w:val="both"/>
        <w:rPr>
          <w:rFonts w:ascii="Montserrat" w:hAnsi="Montserrat"/>
          <w:b/>
          <w:bCs/>
          <w:sz w:val="22"/>
          <w:szCs w:val="22"/>
        </w:rPr>
      </w:pPr>
      <w:r w:rsidRPr="00EF66CF">
        <w:rPr>
          <w:rFonts w:ascii="Montserrat" w:hAnsi="Montserrat"/>
          <w:b/>
          <w:bCs/>
          <w:sz w:val="22"/>
          <w:szCs w:val="22"/>
        </w:rPr>
        <w:t>We Want to hear from you</w:t>
      </w:r>
    </w:p>
    <w:p w14:paraId="031DBEA0" w14:textId="77777777" w:rsidR="00F949BE" w:rsidRPr="00EF66CF" w:rsidRDefault="00F949BE" w:rsidP="008872A7">
      <w:pPr>
        <w:pStyle w:val="Boxed2Bullet"/>
        <w:jc w:val="both"/>
        <w:rPr>
          <w:rFonts w:ascii="Source Sans Pro" w:hAnsi="Source Sans Pro"/>
          <w:sz w:val="22"/>
          <w:szCs w:val="22"/>
        </w:rPr>
      </w:pPr>
      <w:r w:rsidRPr="00EF66CF">
        <w:rPr>
          <w:rFonts w:ascii="Source Sans Pro" w:hAnsi="Source Sans Pro"/>
          <w:sz w:val="22"/>
          <w:szCs w:val="22"/>
        </w:rPr>
        <w:t>Are the proposed targets feasible, and if not, what targets do you suggest?</w:t>
      </w:r>
    </w:p>
    <w:p w14:paraId="2726AD3C" w14:textId="48FC8B10" w:rsidR="00F949BE" w:rsidRPr="00EF66CF" w:rsidRDefault="00F949BE" w:rsidP="008872A7">
      <w:pPr>
        <w:pStyle w:val="Boxed2Bullet"/>
        <w:jc w:val="both"/>
        <w:rPr>
          <w:rFonts w:ascii="Source Sans Pro" w:hAnsi="Source Sans Pro"/>
          <w:sz w:val="22"/>
          <w:szCs w:val="22"/>
        </w:rPr>
      </w:pPr>
      <w:r w:rsidRPr="00EF66CF">
        <w:rPr>
          <w:rFonts w:ascii="Source Sans Pro" w:hAnsi="Source Sans Pro"/>
          <w:sz w:val="22"/>
          <w:szCs w:val="22"/>
        </w:rPr>
        <w:t>Should targets be based on headcount or labour hours?</w:t>
      </w:r>
    </w:p>
    <w:p w14:paraId="11D0979E" w14:textId="77777777" w:rsidR="00F949BE" w:rsidRPr="00EF66CF" w:rsidRDefault="00F949BE" w:rsidP="008872A7">
      <w:pPr>
        <w:pStyle w:val="Boxed2Bullet"/>
        <w:jc w:val="both"/>
        <w:rPr>
          <w:rFonts w:ascii="Source Sans Pro" w:hAnsi="Source Sans Pro"/>
          <w:sz w:val="22"/>
          <w:szCs w:val="22"/>
        </w:rPr>
      </w:pPr>
      <w:r w:rsidRPr="00EF66CF">
        <w:rPr>
          <w:rFonts w:ascii="Source Sans Pro" w:hAnsi="Source Sans Pro"/>
          <w:sz w:val="22"/>
          <w:szCs w:val="22"/>
        </w:rPr>
        <w:t>What practical challenges will suppliers face in achieving targets?</w:t>
      </w:r>
    </w:p>
    <w:p w14:paraId="0A553117" w14:textId="12DE2CB6" w:rsidR="00F949BE" w:rsidRPr="00EF66CF" w:rsidRDefault="00F949BE" w:rsidP="008872A7">
      <w:pPr>
        <w:pStyle w:val="Boxed2Bullet"/>
        <w:jc w:val="both"/>
        <w:rPr>
          <w:rFonts w:ascii="Source Sans Pro" w:hAnsi="Source Sans Pro"/>
          <w:sz w:val="22"/>
          <w:szCs w:val="22"/>
        </w:rPr>
      </w:pPr>
      <w:r w:rsidRPr="00EF66CF">
        <w:rPr>
          <w:rFonts w:ascii="Source Sans Pro" w:hAnsi="Source Sans Pro"/>
          <w:sz w:val="22"/>
          <w:szCs w:val="22"/>
        </w:rPr>
        <w:t>Are the sub-targets (</w:t>
      </w:r>
      <w:proofErr w:type="gramStart"/>
      <w:r w:rsidRPr="00EF66CF">
        <w:rPr>
          <w:rFonts w:ascii="Source Sans Pro" w:hAnsi="Source Sans Pro"/>
          <w:sz w:val="22"/>
          <w:szCs w:val="22"/>
        </w:rPr>
        <w:t>e.g.</w:t>
      </w:r>
      <w:proofErr w:type="gramEnd"/>
      <w:r w:rsidRPr="00EF66CF">
        <w:rPr>
          <w:rFonts w:ascii="Source Sans Pro" w:hAnsi="Source Sans Pro"/>
          <w:sz w:val="22"/>
          <w:szCs w:val="22"/>
        </w:rPr>
        <w:t xml:space="preserve"> trade, non-trade, management) the right ones? </w:t>
      </w:r>
      <w:r w:rsidR="0016457D" w:rsidRPr="00EF66CF">
        <w:rPr>
          <w:rFonts w:ascii="Source Sans Pro" w:hAnsi="Source Sans Pro"/>
          <w:sz w:val="22"/>
          <w:szCs w:val="22"/>
        </w:rPr>
        <w:t>What would other sub-targets be</w:t>
      </w:r>
      <w:r w:rsidRPr="00EF66CF">
        <w:rPr>
          <w:rFonts w:ascii="Source Sans Pro" w:hAnsi="Source Sans Pro"/>
          <w:sz w:val="22"/>
          <w:szCs w:val="22"/>
        </w:rPr>
        <w:t>?</w:t>
      </w:r>
    </w:p>
    <w:p w14:paraId="0148E4AD" w14:textId="41D6FB9D" w:rsidR="00F949BE" w:rsidRPr="00EF66CF" w:rsidRDefault="00F949BE" w:rsidP="008872A7">
      <w:pPr>
        <w:pStyle w:val="Boxed2Bullet"/>
        <w:jc w:val="both"/>
        <w:rPr>
          <w:rFonts w:ascii="Source Sans Pro" w:hAnsi="Source Sans Pro"/>
          <w:sz w:val="22"/>
          <w:szCs w:val="22"/>
        </w:rPr>
      </w:pPr>
      <w:r w:rsidRPr="00EF66CF">
        <w:rPr>
          <w:rFonts w:ascii="Source Sans Pro" w:hAnsi="Source Sans Pro"/>
          <w:sz w:val="22"/>
          <w:szCs w:val="22"/>
        </w:rPr>
        <w:t xml:space="preserve">Does the choice between contract and organisational targets provide </w:t>
      </w:r>
      <w:r w:rsidR="004E0A92" w:rsidRPr="00EF66CF">
        <w:rPr>
          <w:rFonts w:ascii="Source Sans Pro" w:hAnsi="Source Sans Pro"/>
          <w:sz w:val="22"/>
          <w:szCs w:val="22"/>
        </w:rPr>
        <w:t xml:space="preserve">sufficient </w:t>
      </w:r>
      <w:r w:rsidRPr="00EF66CF">
        <w:rPr>
          <w:rFonts w:ascii="Source Sans Pro" w:hAnsi="Source Sans Pro"/>
          <w:sz w:val="22"/>
          <w:szCs w:val="22"/>
        </w:rPr>
        <w:t xml:space="preserve">flexibility while still achieving the objectives of the </w:t>
      </w:r>
      <w:r w:rsidR="004E0A92" w:rsidRPr="00EF66CF">
        <w:rPr>
          <w:rFonts w:ascii="Source Sans Pro" w:hAnsi="Source Sans Pro"/>
          <w:sz w:val="22"/>
          <w:szCs w:val="22"/>
        </w:rPr>
        <w:t>P</w:t>
      </w:r>
      <w:r w:rsidRPr="00EF66CF">
        <w:rPr>
          <w:rFonts w:ascii="Source Sans Pro" w:hAnsi="Source Sans Pro"/>
          <w:sz w:val="22"/>
          <w:szCs w:val="22"/>
        </w:rPr>
        <w:t>olicy?</w:t>
      </w:r>
    </w:p>
    <w:p w14:paraId="1E6B9329" w14:textId="4ADB1772" w:rsidR="00EE422D" w:rsidRPr="009C3765" w:rsidRDefault="00EE422D" w:rsidP="00166614">
      <w:pPr>
        <w:pStyle w:val="Heading1"/>
      </w:pPr>
      <w:bookmarkStart w:id="10" w:name="_Toc130297557"/>
      <w:r w:rsidRPr="009C3765">
        <w:rPr>
          <w:noProof/>
        </w:rPr>
        <w:lastRenderedPageBreak/>
        <w:drawing>
          <wp:anchor distT="0" distB="0" distL="114300" distR="114300" simplePos="0" relativeHeight="251670016" behindDoc="0" locked="0" layoutInCell="1" allowOverlap="1" wp14:anchorId="521F4AC7" wp14:editId="2F3E115D">
            <wp:simplePos x="0" y="0"/>
            <wp:positionH relativeFrom="column">
              <wp:posOffset>-635</wp:posOffset>
            </wp:positionH>
            <wp:positionV relativeFrom="paragraph">
              <wp:posOffset>0</wp:posOffset>
            </wp:positionV>
            <wp:extent cx="488315" cy="488315"/>
            <wp:effectExtent l="0" t="0" r="0" b="6985"/>
            <wp:wrapSquare wrapText="bothSides"/>
            <wp:docPr id="14" name="Graphic 13">
              <a:extLst xmlns:a="http://schemas.openxmlformats.org/drawingml/2006/main">
                <a:ext uri="{FF2B5EF4-FFF2-40B4-BE49-F238E27FC236}">
                  <a16:creationId xmlns:a16="http://schemas.microsoft.com/office/drawing/2014/main" id="{2C6E1E18-8510-9828-B771-B3BDDD19AA1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a:extLst>
                        <a:ext uri="{FF2B5EF4-FFF2-40B4-BE49-F238E27FC236}">
                          <a16:creationId xmlns:a16="http://schemas.microsoft.com/office/drawing/2014/main" id="{2C6E1E18-8510-9828-B771-B3BDDD19AA19}"/>
                        </a:ext>
                        <a:ext uri="{C183D7F6-B498-43B3-948B-1728B52AA6E4}">
                          <adec:decorative xmlns:adec="http://schemas.microsoft.com/office/drawing/2017/decorative" val="1"/>
                        </a:ext>
                      </a:extLst>
                    </pic:cNvPr>
                    <pic:cNvPicPr>
                      <a:picLocks noChangeAspect="1"/>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488315" cy="488315"/>
                    </a:xfrm>
                    <a:prstGeom prst="rect">
                      <a:avLst/>
                    </a:prstGeom>
                  </pic:spPr>
                </pic:pic>
              </a:graphicData>
            </a:graphic>
            <wp14:sizeRelH relativeFrom="margin">
              <wp14:pctWidth>0</wp14:pctWidth>
            </wp14:sizeRelH>
            <wp14:sizeRelV relativeFrom="margin">
              <wp14:pctHeight>0</wp14:pctHeight>
            </wp14:sizeRelV>
          </wp:anchor>
        </w:drawing>
      </w:r>
      <w:r w:rsidRPr="009C3765">
        <w:t>Application to a procurement</w:t>
      </w:r>
      <w:bookmarkEnd w:id="10"/>
    </w:p>
    <w:p w14:paraId="050DBCFB" w14:textId="77777777" w:rsidR="00EE422D" w:rsidRPr="009C3765" w:rsidRDefault="00EE422D" w:rsidP="008872A7">
      <w:pPr>
        <w:jc w:val="both"/>
        <w:rPr>
          <w:rFonts w:ascii="Source Sans Pro" w:hAnsi="Source Sans Pro"/>
        </w:rPr>
      </w:pPr>
      <w:r w:rsidRPr="009C3765">
        <w:rPr>
          <w:rFonts w:ascii="Source Sans Pro" w:hAnsi="Source Sans Pro"/>
        </w:rPr>
        <w:t xml:space="preserve">There are several approaches that could be adopted to embed the requirements into the procurement process to achieve the Policy outcomes. </w:t>
      </w:r>
    </w:p>
    <w:p w14:paraId="66F45D54" w14:textId="5DDECEBC" w:rsidR="008872A7" w:rsidRPr="009C3765" w:rsidRDefault="00947AA8" w:rsidP="008872A7">
      <w:pPr>
        <w:jc w:val="both"/>
        <w:rPr>
          <w:rFonts w:ascii="Source Sans Pro" w:hAnsi="Source Sans Pro"/>
        </w:rPr>
      </w:pPr>
      <w:r w:rsidRPr="009C3765">
        <w:rPr>
          <w:rFonts w:ascii="Source Sans Pro" w:hAnsi="Source Sans Pro"/>
        </w:rPr>
        <w:t>One option is to make the targets a</w:t>
      </w:r>
      <w:r w:rsidR="00EE422D" w:rsidRPr="009C3765">
        <w:rPr>
          <w:rFonts w:ascii="Source Sans Pro" w:hAnsi="Source Sans Pro"/>
        </w:rPr>
        <w:t xml:space="preserve"> mandatory </w:t>
      </w:r>
      <w:r w:rsidR="0016457D" w:rsidRPr="009C3765">
        <w:rPr>
          <w:rFonts w:ascii="Source Sans Pro" w:hAnsi="Source Sans Pro"/>
        </w:rPr>
        <w:t xml:space="preserve">minimum </w:t>
      </w:r>
      <w:r w:rsidR="00EE422D" w:rsidRPr="009C3765">
        <w:rPr>
          <w:rFonts w:ascii="Source Sans Pro" w:hAnsi="Source Sans Pro"/>
        </w:rPr>
        <w:t xml:space="preserve">requirement – for example a supplier would have to meet the gender targets </w:t>
      </w:r>
      <w:r w:rsidR="004E0A92" w:rsidRPr="009C3765">
        <w:rPr>
          <w:rFonts w:ascii="Source Sans Pro" w:hAnsi="Source Sans Pro"/>
        </w:rPr>
        <w:t xml:space="preserve">as a threshold criterion </w:t>
      </w:r>
      <w:r w:rsidRPr="009C3765">
        <w:rPr>
          <w:rFonts w:ascii="Source Sans Pro" w:hAnsi="Source Sans Pro"/>
        </w:rPr>
        <w:t>to</w:t>
      </w:r>
      <w:r w:rsidR="00EE422D" w:rsidRPr="009C3765">
        <w:rPr>
          <w:rFonts w:ascii="Source Sans Pro" w:hAnsi="Source Sans Pro"/>
        </w:rPr>
        <w:t xml:space="preserve"> tender for the relevant works. </w:t>
      </w:r>
    </w:p>
    <w:p w14:paraId="60015EA9" w14:textId="5C324263" w:rsidR="00EE422D" w:rsidRPr="009C3765" w:rsidRDefault="00947AA8" w:rsidP="008872A7">
      <w:pPr>
        <w:jc w:val="both"/>
        <w:rPr>
          <w:rFonts w:ascii="Source Sans Pro" w:hAnsi="Source Sans Pro"/>
        </w:rPr>
      </w:pPr>
      <w:r w:rsidRPr="009C3765">
        <w:rPr>
          <w:rFonts w:ascii="Source Sans Pro" w:hAnsi="Source Sans Pro"/>
        </w:rPr>
        <w:t>Alternatively, targets could be</w:t>
      </w:r>
      <w:r w:rsidR="00EE422D" w:rsidRPr="009C3765">
        <w:rPr>
          <w:rFonts w:ascii="Source Sans Pro" w:hAnsi="Source Sans Pro"/>
        </w:rPr>
        <w:t xml:space="preserve"> an assessable </w:t>
      </w:r>
      <w:r w:rsidR="008872A7" w:rsidRPr="009C3765">
        <w:rPr>
          <w:rFonts w:ascii="Source Sans Pro" w:hAnsi="Source Sans Pro"/>
        </w:rPr>
        <w:t xml:space="preserve">evaluation </w:t>
      </w:r>
      <w:r w:rsidR="00EE422D" w:rsidRPr="009C3765">
        <w:rPr>
          <w:rFonts w:ascii="Source Sans Pro" w:hAnsi="Source Sans Pro"/>
        </w:rPr>
        <w:t xml:space="preserve">criterion, where suppliers may not meet the target </w:t>
      </w:r>
      <w:r w:rsidRPr="009C3765">
        <w:rPr>
          <w:rFonts w:ascii="Source Sans Pro" w:hAnsi="Source Sans Pro"/>
        </w:rPr>
        <w:t xml:space="preserve">and still proceed in a procurement process </w:t>
      </w:r>
      <w:r w:rsidR="00EE422D" w:rsidRPr="009C3765">
        <w:rPr>
          <w:rFonts w:ascii="Source Sans Pro" w:hAnsi="Source Sans Pro"/>
        </w:rPr>
        <w:t xml:space="preserve">but would be assessed based on how </w:t>
      </w:r>
      <w:r w:rsidR="008872A7" w:rsidRPr="009C3765">
        <w:rPr>
          <w:rFonts w:ascii="Source Sans Pro" w:hAnsi="Source Sans Pro"/>
        </w:rPr>
        <w:t>well</w:t>
      </w:r>
      <w:r w:rsidR="00EE422D" w:rsidRPr="009C3765">
        <w:rPr>
          <w:rFonts w:ascii="Source Sans Pro" w:hAnsi="Source Sans Pro"/>
        </w:rPr>
        <w:t xml:space="preserve"> they me</w:t>
      </w:r>
      <w:r w:rsidR="00FD0FE0" w:rsidRPr="009C3765">
        <w:rPr>
          <w:rFonts w:ascii="Source Sans Pro" w:hAnsi="Source Sans Pro"/>
        </w:rPr>
        <w:t>e</w:t>
      </w:r>
      <w:r w:rsidR="00EE422D" w:rsidRPr="009C3765">
        <w:rPr>
          <w:rFonts w:ascii="Source Sans Pro" w:hAnsi="Source Sans Pro"/>
        </w:rPr>
        <w:t>t the targets</w:t>
      </w:r>
      <w:r w:rsidR="00673763" w:rsidRPr="009C3765">
        <w:rPr>
          <w:rFonts w:ascii="Source Sans Pro" w:hAnsi="Source Sans Pro"/>
        </w:rPr>
        <w:t>.</w:t>
      </w:r>
      <w:r w:rsidR="00EE422D" w:rsidRPr="009C3765">
        <w:rPr>
          <w:rFonts w:ascii="Source Sans Pro" w:hAnsi="Source Sans Pro"/>
        </w:rPr>
        <w:t xml:space="preserve"> </w:t>
      </w:r>
      <w:r w:rsidR="00673763" w:rsidRPr="009C3765">
        <w:rPr>
          <w:rFonts w:ascii="Source Sans Pro" w:hAnsi="Source Sans Pro"/>
        </w:rPr>
        <w:t>F</w:t>
      </w:r>
      <w:r w:rsidR="00EE422D" w:rsidRPr="009C3765">
        <w:rPr>
          <w:rFonts w:ascii="Source Sans Pro" w:hAnsi="Source Sans Pro"/>
        </w:rPr>
        <w:t>or example</w:t>
      </w:r>
      <w:r w:rsidR="00673763" w:rsidRPr="009C3765">
        <w:rPr>
          <w:rFonts w:ascii="Source Sans Pro" w:hAnsi="Source Sans Pro"/>
        </w:rPr>
        <w:t>,</w:t>
      </w:r>
      <w:r w:rsidR="00EE422D" w:rsidRPr="009C3765">
        <w:rPr>
          <w:rFonts w:ascii="Source Sans Pro" w:hAnsi="Source Sans Pro"/>
        </w:rPr>
        <w:t xml:space="preserve"> a supplier that achieved or exceeded a contract</w:t>
      </w:r>
      <w:r w:rsidR="00673763" w:rsidRPr="009C3765">
        <w:rPr>
          <w:rFonts w:ascii="Source Sans Pro" w:hAnsi="Source Sans Pro"/>
        </w:rPr>
        <w:t xml:space="preserve"> </w:t>
      </w:r>
      <w:r w:rsidR="00EE422D" w:rsidRPr="009C3765">
        <w:rPr>
          <w:rFonts w:ascii="Source Sans Pro" w:hAnsi="Source Sans Pro"/>
        </w:rPr>
        <w:t>target of 25 per</w:t>
      </w:r>
      <w:r w:rsidR="00FD0FE0" w:rsidRPr="009C3765">
        <w:rPr>
          <w:rFonts w:ascii="Source Sans Pro" w:hAnsi="Source Sans Pro"/>
        </w:rPr>
        <w:t xml:space="preserve"> </w:t>
      </w:r>
      <w:r w:rsidR="00EE422D" w:rsidRPr="009C3765">
        <w:rPr>
          <w:rFonts w:ascii="Source Sans Pro" w:hAnsi="Source Sans Pro"/>
        </w:rPr>
        <w:t>cent women delivering the work would be assessed more favourably than a supplier that only offered 10 per cent</w:t>
      </w:r>
      <w:r w:rsidR="00673763" w:rsidRPr="009C3765">
        <w:rPr>
          <w:rFonts w:ascii="Source Sans Pro" w:hAnsi="Source Sans Pro"/>
        </w:rPr>
        <w:t xml:space="preserve"> female participation in delivering the contract</w:t>
      </w:r>
      <w:r w:rsidR="00EE422D" w:rsidRPr="009C3765">
        <w:rPr>
          <w:rFonts w:ascii="Source Sans Pro" w:hAnsi="Source Sans Pro"/>
        </w:rPr>
        <w:t>.</w:t>
      </w:r>
    </w:p>
    <w:p w14:paraId="7051A0D1" w14:textId="2557EEBD" w:rsidR="00EE422D" w:rsidRPr="00EF66CF" w:rsidRDefault="00EE422D" w:rsidP="008872A7">
      <w:pPr>
        <w:pStyle w:val="Boxed1Text"/>
        <w:jc w:val="both"/>
        <w:rPr>
          <w:rFonts w:ascii="Montserrat" w:hAnsi="Montserrat"/>
          <w:b/>
          <w:bCs/>
          <w:color w:val="323E4F" w:themeColor="text2" w:themeShade="BF"/>
        </w:rPr>
      </w:pPr>
      <w:r w:rsidRPr="00EF66CF">
        <w:rPr>
          <w:rFonts w:ascii="Montserrat" w:hAnsi="Montserrat"/>
          <w:b/>
          <w:bCs/>
        </w:rPr>
        <w:t xml:space="preserve">What </w:t>
      </w:r>
      <w:r w:rsidR="00947AA8" w:rsidRPr="00EF66CF">
        <w:rPr>
          <w:rFonts w:ascii="Montserrat" w:hAnsi="Montserrat"/>
          <w:b/>
          <w:bCs/>
        </w:rPr>
        <w:t xml:space="preserve">procurement </w:t>
      </w:r>
      <w:r w:rsidR="005D2EAB" w:rsidRPr="00EF66CF">
        <w:rPr>
          <w:rFonts w:ascii="Montserrat" w:hAnsi="Montserrat"/>
          <w:b/>
          <w:bCs/>
        </w:rPr>
        <w:t>employment targets look like in other jurisdictions</w:t>
      </w:r>
    </w:p>
    <w:p w14:paraId="4D78C062" w14:textId="77777777" w:rsidR="005D2EAB" w:rsidRPr="00EF66CF" w:rsidRDefault="00EE422D" w:rsidP="008872A7">
      <w:pPr>
        <w:pStyle w:val="Boxed1Text"/>
        <w:jc w:val="both"/>
        <w:rPr>
          <w:rFonts w:ascii="Montserrat" w:eastAsia="Times New Roman" w:hAnsi="Montserrat" w:cs="Times New Roman"/>
          <w:b/>
          <w:bCs/>
          <w:szCs w:val="20"/>
          <w:u w:val="single"/>
        </w:rPr>
      </w:pPr>
      <w:r w:rsidRPr="00EF66CF">
        <w:rPr>
          <w:rFonts w:ascii="Montserrat" w:eastAsia="Times New Roman" w:hAnsi="Montserrat" w:cs="Times New Roman"/>
          <w:b/>
          <w:bCs/>
          <w:szCs w:val="20"/>
          <w:u w:val="single"/>
        </w:rPr>
        <w:t>The Victorian Government BEP</w:t>
      </w:r>
      <w:r w:rsidR="005D2EAB" w:rsidRPr="00EF66CF">
        <w:rPr>
          <w:rFonts w:ascii="Montserrat" w:eastAsia="Times New Roman" w:hAnsi="Montserrat" w:cs="Times New Roman"/>
          <w:b/>
          <w:bCs/>
          <w:szCs w:val="20"/>
          <w:u w:val="single"/>
        </w:rPr>
        <w:t xml:space="preserve"> </w:t>
      </w:r>
    </w:p>
    <w:p w14:paraId="06936C10" w14:textId="7021AD1D" w:rsidR="005D2EAB" w:rsidRPr="009C3765" w:rsidRDefault="005D2EAB" w:rsidP="008872A7">
      <w:pPr>
        <w:pStyle w:val="Boxed1Text"/>
        <w:jc w:val="both"/>
        <w:rPr>
          <w:rFonts w:ascii="Source Sans Pro" w:eastAsia="Times New Roman" w:hAnsi="Source Sans Pro" w:cs="Times New Roman"/>
          <w:szCs w:val="20"/>
        </w:rPr>
      </w:pPr>
      <w:r w:rsidRPr="009C3765">
        <w:rPr>
          <w:rFonts w:ascii="Source Sans Pro" w:eastAsia="Times New Roman" w:hAnsi="Source Sans Pro" w:cs="Times New Roman"/>
          <w:szCs w:val="20"/>
        </w:rPr>
        <w:t>Gender targets for applicable procurements are a mandatory minimum requirement.</w:t>
      </w:r>
      <w:r w:rsidR="00EE422D" w:rsidRPr="009C3765">
        <w:rPr>
          <w:rFonts w:ascii="Source Sans Pro" w:eastAsia="Times New Roman" w:hAnsi="Source Sans Pro" w:cs="Times New Roman"/>
          <w:szCs w:val="20"/>
        </w:rPr>
        <w:t xml:space="preserve"> </w:t>
      </w:r>
    </w:p>
    <w:p w14:paraId="60A55849" w14:textId="188FD51A" w:rsidR="00EE422D" w:rsidRPr="00EF66CF" w:rsidRDefault="005D2EAB" w:rsidP="008872A7">
      <w:pPr>
        <w:pStyle w:val="Boxed1Text"/>
        <w:jc w:val="both"/>
        <w:rPr>
          <w:rFonts w:ascii="Montserrat" w:eastAsia="Times New Roman" w:hAnsi="Montserrat" w:cs="Times New Roman"/>
          <w:b/>
          <w:bCs/>
          <w:szCs w:val="20"/>
          <w:u w:val="single"/>
        </w:rPr>
      </w:pPr>
      <w:r w:rsidRPr="00EF66CF">
        <w:rPr>
          <w:rFonts w:ascii="Montserrat" w:eastAsia="Times New Roman" w:hAnsi="Montserrat" w:cs="Times New Roman"/>
          <w:b/>
          <w:bCs/>
          <w:szCs w:val="20"/>
          <w:u w:val="single"/>
        </w:rPr>
        <w:t>Commonwealth Government Indigenous Procurement Policy</w:t>
      </w:r>
    </w:p>
    <w:p w14:paraId="60EF0B01" w14:textId="7F429DC9" w:rsidR="005D2EAB" w:rsidRPr="009C3765" w:rsidRDefault="005D2EAB" w:rsidP="008872A7">
      <w:pPr>
        <w:pStyle w:val="Boxed1Text"/>
        <w:jc w:val="both"/>
        <w:rPr>
          <w:rFonts w:ascii="Source Sans Pro" w:hAnsi="Source Sans Pro"/>
        </w:rPr>
      </w:pPr>
      <w:r w:rsidRPr="009C3765">
        <w:rPr>
          <w:rFonts w:ascii="Source Sans Pro" w:hAnsi="Source Sans Pro"/>
        </w:rPr>
        <w:t>For certain Commonwealth contracts relevant Commonwealth entities are required to include targets for minimum Indigenous employment or supply use. These targets are referred to as the ‘mandatory minimum requirements for Indigenous participation’ or MMR.</w:t>
      </w:r>
    </w:p>
    <w:p w14:paraId="39AC34F6" w14:textId="24FC5D32" w:rsidR="005D2EAB" w:rsidRPr="009C3765" w:rsidRDefault="005D2EAB" w:rsidP="008872A7">
      <w:pPr>
        <w:pStyle w:val="Boxed1Text"/>
        <w:jc w:val="both"/>
        <w:rPr>
          <w:rFonts w:ascii="Source Sans Pro" w:hAnsi="Source Sans Pro"/>
        </w:rPr>
      </w:pPr>
      <w:r w:rsidRPr="009C3765">
        <w:rPr>
          <w:rFonts w:ascii="Source Sans Pro" w:hAnsi="Source Sans Pro"/>
        </w:rPr>
        <w:t>The MMR requires suppliers to achieve a minimum percentage of Indigenous employment or supplier use (or a combination of both) on average over the term of the contract.</w:t>
      </w:r>
    </w:p>
    <w:p w14:paraId="3530CB08" w14:textId="77777777" w:rsidR="00947AA8" w:rsidRPr="009C3765" w:rsidRDefault="005D2EAB" w:rsidP="008872A7">
      <w:pPr>
        <w:pStyle w:val="Boxed1Bullet"/>
        <w:numPr>
          <w:ilvl w:val="0"/>
          <w:numId w:val="0"/>
        </w:numPr>
        <w:ind w:left="284"/>
        <w:jc w:val="both"/>
        <w:rPr>
          <w:rFonts w:ascii="Source Sans Pro" w:hAnsi="Source Sans Pro"/>
        </w:rPr>
      </w:pPr>
      <w:r w:rsidRPr="009C3765">
        <w:rPr>
          <w:rFonts w:ascii="Source Sans Pro" w:hAnsi="Source Sans Pro"/>
        </w:rPr>
        <w:t xml:space="preserve">When tendering for procurements to which MMR targets apply tenderers must: </w:t>
      </w:r>
    </w:p>
    <w:p w14:paraId="009010E6" w14:textId="34156E2F" w:rsidR="005D2EAB" w:rsidRPr="009C3765" w:rsidRDefault="005D2EAB" w:rsidP="008872A7">
      <w:pPr>
        <w:pStyle w:val="Boxed1Bullet"/>
        <w:jc w:val="both"/>
        <w:rPr>
          <w:rFonts w:ascii="Source Sans Pro" w:hAnsi="Source Sans Pro"/>
        </w:rPr>
      </w:pPr>
      <w:r w:rsidRPr="009C3765">
        <w:rPr>
          <w:rFonts w:ascii="Source Sans Pro" w:hAnsi="Source Sans Pro"/>
        </w:rPr>
        <w:t>outline how the MMR targets will be achieved within an Indigenous Participation Plan</w:t>
      </w:r>
    </w:p>
    <w:p w14:paraId="09B0DE83" w14:textId="396E86DA" w:rsidR="00947AA8" w:rsidRPr="009C3765" w:rsidRDefault="005D2EAB" w:rsidP="008872A7">
      <w:pPr>
        <w:pStyle w:val="Boxed1Bullet"/>
        <w:jc w:val="both"/>
        <w:rPr>
          <w:rFonts w:ascii="Source Sans Pro" w:hAnsi="Source Sans Pro"/>
        </w:rPr>
      </w:pPr>
      <w:r w:rsidRPr="009C3765">
        <w:rPr>
          <w:rFonts w:ascii="Source Sans Pro" w:hAnsi="Source Sans Pro"/>
        </w:rPr>
        <w:t>indicate if they have been subject to MMR targets previously</w:t>
      </w:r>
    </w:p>
    <w:p w14:paraId="68B1108E" w14:textId="10C8E12C" w:rsidR="005D2EAB" w:rsidRPr="009C3765" w:rsidRDefault="005D2EAB" w:rsidP="008872A7">
      <w:pPr>
        <w:pStyle w:val="Boxed1Bullet"/>
        <w:jc w:val="both"/>
        <w:rPr>
          <w:rFonts w:ascii="Source Sans Pro" w:eastAsia="Times New Roman" w:hAnsi="Source Sans Pro" w:cs="Times New Roman"/>
          <w:b/>
          <w:bCs/>
          <w:szCs w:val="20"/>
          <w:u w:val="single"/>
        </w:rPr>
      </w:pPr>
      <w:r w:rsidRPr="009C3765">
        <w:rPr>
          <w:rFonts w:ascii="Source Sans Pro" w:hAnsi="Source Sans Pro"/>
        </w:rPr>
        <w:t>declare their organisation</w:t>
      </w:r>
      <w:r w:rsidR="0039396D" w:rsidRPr="009C3765">
        <w:rPr>
          <w:rFonts w:ascii="Source Sans Pro" w:hAnsi="Source Sans Pro"/>
        </w:rPr>
        <w:t>’</w:t>
      </w:r>
      <w:r w:rsidRPr="009C3765">
        <w:rPr>
          <w:rFonts w:ascii="Source Sans Pro" w:hAnsi="Source Sans Pro"/>
        </w:rPr>
        <w:t>s current levels of Indigenous employment and supply use</w:t>
      </w:r>
      <w:r w:rsidR="006A0002" w:rsidRPr="009C3765">
        <w:rPr>
          <w:rFonts w:ascii="Source Sans Pro" w:hAnsi="Source Sans Pro"/>
        </w:rPr>
        <w:t>.</w:t>
      </w:r>
    </w:p>
    <w:p w14:paraId="3B72683B" w14:textId="4356E56B" w:rsidR="00947AA8" w:rsidRPr="009C3765" w:rsidRDefault="00947AA8" w:rsidP="008872A7">
      <w:pPr>
        <w:pStyle w:val="Boxed1Bullet"/>
        <w:numPr>
          <w:ilvl w:val="0"/>
          <w:numId w:val="0"/>
        </w:numPr>
        <w:ind w:left="284"/>
        <w:jc w:val="both"/>
        <w:rPr>
          <w:rFonts w:ascii="Source Sans Pro" w:hAnsi="Source Sans Pro"/>
        </w:rPr>
      </w:pPr>
      <w:r w:rsidRPr="009C3765">
        <w:rPr>
          <w:rFonts w:ascii="Source Sans Pro" w:hAnsi="Source Sans Pro"/>
        </w:rPr>
        <w:t>Each Tenderer</w:t>
      </w:r>
      <w:r w:rsidR="006A0002" w:rsidRPr="009C3765">
        <w:rPr>
          <w:rFonts w:ascii="Source Sans Pro" w:hAnsi="Source Sans Pro"/>
        </w:rPr>
        <w:t>’</w:t>
      </w:r>
      <w:r w:rsidRPr="009C3765">
        <w:rPr>
          <w:rFonts w:ascii="Source Sans Pro" w:hAnsi="Source Sans Pro"/>
        </w:rPr>
        <w:t>s Participation Plan, past performance and current levels of Indigenous employment are assessed as part of the tender evaluation.</w:t>
      </w:r>
    </w:p>
    <w:p w14:paraId="7A5819AF" w14:textId="77777777" w:rsidR="00514C35" w:rsidRPr="009C3765" w:rsidRDefault="00514C35" w:rsidP="004E5027">
      <w:pPr>
        <w:pStyle w:val="BodyText1"/>
        <w:spacing w:before="0" w:after="0"/>
        <w:jc w:val="both"/>
        <w:rPr>
          <w:rFonts w:ascii="Source Sans Pro" w:hAnsi="Source Sans Pro"/>
        </w:rPr>
      </w:pPr>
    </w:p>
    <w:p w14:paraId="4238C462" w14:textId="77777777" w:rsidR="00EE422D" w:rsidRPr="009C3765" w:rsidRDefault="00EE422D" w:rsidP="008872A7">
      <w:pPr>
        <w:pStyle w:val="Boxed2Bullet"/>
        <w:numPr>
          <w:ilvl w:val="0"/>
          <w:numId w:val="0"/>
        </w:numPr>
        <w:ind w:left="567" w:hanging="283"/>
        <w:jc w:val="both"/>
        <w:rPr>
          <w:rFonts w:ascii="Source Sans Pro" w:hAnsi="Source Sans Pro"/>
          <w:b/>
          <w:bCs/>
        </w:rPr>
      </w:pPr>
      <w:r w:rsidRPr="009C3765">
        <w:rPr>
          <w:rFonts w:ascii="Source Sans Pro" w:hAnsi="Source Sans Pro"/>
          <w:b/>
          <w:bCs/>
          <w:noProof/>
        </w:rPr>
        <w:drawing>
          <wp:inline distT="0" distB="0" distL="0" distR="0" wp14:anchorId="2139BFE1" wp14:editId="7B2CE743">
            <wp:extent cx="787400" cy="787400"/>
            <wp:effectExtent l="0" t="0" r="0" b="0"/>
            <wp:docPr id="295" name="Graphic 2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Graphic 295">
                      <a:extLst>
                        <a:ext uri="{C183D7F6-B498-43B3-948B-1728B52AA6E4}">
                          <adec:decorative xmlns:adec="http://schemas.microsoft.com/office/drawing/2017/decorative" val="1"/>
                        </a:ext>
                      </a:extLst>
                    </pic:cNvPr>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787400" cy="787400"/>
                    </a:xfrm>
                    <a:prstGeom prst="rect">
                      <a:avLst/>
                    </a:prstGeom>
                  </pic:spPr>
                </pic:pic>
              </a:graphicData>
            </a:graphic>
          </wp:inline>
        </w:drawing>
      </w:r>
    </w:p>
    <w:p w14:paraId="16D2B19B" w14:textId="603829E4" w:rsidR="00EE422D" w:rsidRPr="00EF66CF" w:rsidRDefault="00EE422D" w:rsidP="008872A7">
      <w:pPr>
        <w:pStyle w:val="Boxed2Bullet"/>
        <w:numPr>
          <w:ilvl w:val="0"/>
          <w:numId w:val="0"/>
        </w:numPr>
        <w:ind w:left="567" w:hanging="283"/>
        <w:jc w:val="both"/>
        <w:rPr>
          <w:rFonts w:ascii="Montserrat" w:hAnsi="Montserrat"/>
          <w:b/>
          <w:bCs/>
          <w:sz w:val="22"/>
          <w:szCs w:val="22"/>
        </w:rPr>
      </w:pPr>
      <w:r w:rsidRPr="00EF66CF">
        <w:rPr>
          <w:rFonts w:ascii="Montserrat" w:hAnsi="Montserrat"/>
          <w:b/>
          <w:bCs/>
          <w:sz w:val="22"/>
          <w:szCs w:val="22"/>
        </w:rPr>
        <w:t>We Want to hear from you</w:t>
      </w:r>
    </w:p>
    <w:p w14:paraId="2BF43E28" w14:textId="47DAC00B" w:rsidR="00EE422D" w:rsidRPr="00EF66CF" w:rsidRDefault="00947AA8" w:rsidP="008872A7">
      <w:pPr>
        <w:pStyle w:val="Boxed2Bullet"/>
        <w:jc w:val="both"/>
        <w:rPr>
          <w:rFonts w:ascii="Source Sans Pro" w:hAnsi="Source Sans Pro"/>
          <w:sz w:val="22"/>
          <w:szCs w:val="22"/>
        </w:rPr>
      </w:pPr>
      <w:r w:rsidRPr="00EF66CF">
        <w:rPr>
          <w:rFonts w:ascii="Source Sans Pro" w:hAnsi="Source Sans Pro"/>
          <w:sz w:val="22"/>
          <w:szCs w:val="22"/>
        </w:rPr>
        <w:t>Should the targets be mandatory minimum requirements</w:t>
      </w:r>
      <w:r w:rsidR="00673763" w:rsidRPr="00EF66CF">
        <w:rPr>
          <w:rFonts w:ascii="Source Sans Pro" w:hAnsi="Source Sans Pro"/>
          <w:sz w:val="22"/>
          <w:szCs w:val="22"/>
        </w:rPr>
        <w:t xml:space="preserve"> or an assessable criterion</w:t>
      </w:r>
      <w:r w:rsidR="00EE422D" w:rsidRPr="00EF66CF">
        <w:rPr>
          <w:rFonts w:ascii="Source Sans Pro" w:hAnsi="Source Sans Pro"/>
          <w:sz w:val="22"/>
          <w:szCs w:val="22"/>
        </w:rPr>
        <w:t>?</w:t>
      </w:r>
    </w:p>
    <w:p w14:paraId="06450767" w14:textId="04851EBC" w:rsidR="00EE422D" w:rsidRPr="00EF66CF" w:rsidRDefault="00947AA8" w:rsidP="00EE422D">
      <w:pPr>
        <w:pStyle w:val="Boxed2Bullet"/>
        <w:jc w:val="both"/>
        <w:rPr>
          <w:rFonts w:ascii="Source Sans Pro" w:hAnsi="Source Sans Pro"/>
          <w:sz w:val="22"/>
          <w:szCs w:val="22"/>
        </w:rPr>
      </w:pPr>
      <w:r w:rsidRPr="00EF66CF">
        <w:rPr>
          <w:rFonts w:ascii="Source Sans Pro" w:hAnsi="Source Sans Pro"/>
          <w:sz w:val="22"/>
          <w:szCs w:val="22"/>
        </w:rPr>
        <w:t>Should suppliers have to me</w:t>
      </w:r>
      <w:r w:rsidR="00DE0280" w:rsidRPr="00EF66CF">
        <w:rPr>
          <w:rFonts w:ascii="Source Sans Pro" w:hAnsi="Source Sans Pro"/>
          <w:sz w:val="22"/>
          <w:szCs w:val="22"/>
        </w:rPr>
        <w:t>e</w:t>
      </w:r>
      <w:r w:rsidRPr="00EF66CF">
        <w:rPr>
          <w:rFonts w:ascii="Source Sans Pro" w:hAnsi="Source Sans Pro"/>
          <w:sz w:val="22"/>
          <w:szCs w:val="22"/>
        </w:rPr>
        <w:t>t the target at the time of tender or can they commit to achieving the target over the life of the contract?</w:t>
      </w:r>
    </w:p>
    <w:p w14:paraId="16E85F4C" w14:textId="4DC9D62C" w:rsidR="00880622" w:rsidRPr="009C3765" w:rsidRDefault="0042117A" w:rsidP="00166614">
      <w:pPr>
        <w:pStyle w:val="Heading1"/>
      </w:pPr>
      <w:bookmarkStart w:id="11" w:name="_Toc130297558"/>
      <w:r w:rsidRPr="009C3765">
        <w:rPr>
          <w:noProof/>
        </w:rPr>
        <w:lastRenderedPageBreak/>
        <w:drawing>
          <wp:anchor distT="0" distB="0" distL="114300" distR="114300" simplePos="0" relativeHeight="251671040" behindDoc="0" locked="0" layoutInCell="1" allowOverlap="1" wp14:anchorId="2E5AAB3C" wp14:editId="04B0E450">
            <wp:simplePos x="0" y="0"/>
            <wp:positionH relativeFrom="margin">
              <wp:posOffset>-8890</wp:posOffset>
            </wp:positionH>
            <wp:positionV relativeFrom="paragraph">
              <wp:posOffset>113030</wp:posOffset>
            </wp:positionV>
            <wp:extent cx="619125" cy="619125"/>
            <wp:effectExtent l="0" t="0" r="7620" b="7620"/>
            <wp:wrapSquare wrapText="bothSides"/>
            <wp:docPr id="296" name="Graphic 6">
              <a:extLst xmlns:a="http://schemas.openxmlformats.org/drawingml/2006/main">
                <a:ext uri="{FF2B5EF4-FFF2-40B4-BE49-F238E27FC236}">
                  <a16:creationId xmlns:a16="http://schemas.microsoft.com/office/drawing/2014/main" id="{FEA38014-7057-58BC-D639-8782862842D2}"/>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Graphic 6">
                      <a:extLst>
                        <a:ext uri="{FF2B5EF4-FFF2-40B4-BE49-F238E27FC236}">
                          <a16:creationId xmlns:a16="http://schemas.microsoft.com/office/drawing/2014/main" id="{FEA38014-7057-58BC-D639-8782862842D2}"/>
                        </a:ext>
                        <a:ext uri="{C183D7F6-B498-43B3-948B-1728B52AA6E4}">
                          <adec:decorative xmlns:adec="http://schemas.microsoft.com/office/drawing/2017/decorative" val="1"/>
                        </a:ext>
                      </a:extLst>
                    </pic:cNvPr>
                    <pic:cNvPicPr>
                      <a:picLocks noChangeAspect="1"/>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r w:rsidR="00880622" w:rsidRPr="009C3765">
        <w:t>Implementation</w:t>
      </w:r>
      <w:bookmarkEnd w:id="11"/>
    </w:p>
    <w:p w14:paraId="4C9CF32B" w14:textId="476D30B9" w:rsidR="00673763" w:rsidRPr="009C3765" w:rsidRDefault="00673763" w:rsidP="004E5027">
      <w:pPr>
        <w:pStyle w:val="CommentText"/>
        <w:spacing w:line="276" w:lineRule="auto"/>
        <w:rPr>
          <w:rFonts w:ascii="Source Sans Pro" w:hAnsi="Source Sans Pro"/>
          <w:sz w:val="22"/>
        </w:rPr>
      </w:pPr>
      <w:r w:rsidRPr="009C3765">
        <w:rPr>
          <w:rFonts w:ascii="Source Sans Pro" w:hAnsi="Source Sans Pro"/>
          <w:sz w:val="22"/>
        </w:rPr>
        <w:t xml:space="preserve">The Policy is expected to be released in late 2023 </w:t>
      </w:r>
      <w:r w:rsidR="004E0A92" w:rsidRPr="009C3765">
        <w:rPr>
          <w:rFonts w:ascii="Source Sans Pro" w:hAnsi="Source Sans Pro"/>
          <w:sz w:val="22"/>
        </w:rPr>
        <w:t xml:space="preserve">with the </w:t>
      </w:r>
      <w:r w:rsidRPr="009C3765">
        <w:rPr>
          <w:rFonts w:ascii="Source Sans Pro" w:hAnsi="Source Sans Pro"/>
          <w:sz w:val="22"/>
        </w:rPr>
        <w:t>commence</w:t>
      </w:r>
      <w:r w:rsidR="004E0A92" w:rsidRPr="009C3765">
        <w:rPr>
          <w:rFonts w:ascii="Source Sans Pro" w:hAnsi="Source Sans Pro"/>
          <w:sz w:val="22"/>
        </w:rPr>
        <w:t>ment expected</w:t>
      </w:r>
      <w:r w:rsidRPr="009C3765">
        <w:rPr>
          <w:rFonts w:ascii="Source Sans Pro" w:hAnsi="Source Sans Pro"/>
          <w:sz w:val="22"/>
        </w:rPr>
        <w:t xml:space="preserve"> on 1 July 2024. </w:t>
      </w:r>
      <w:r w:rsidR="004E0A92" w:rsidRPr="009C3765">
        <w:rPr>
          <w:rFonts w:ascii="Source Sans Pro" w:hAnsi="Source Sans Pro"/>
          <w:sz w:val="22"/>
        </w:rPr>
        <w:t xml:space="preserve">This is to allow </w:t>
      </w:r>
      <w:r w:rsidRPr="009C3765">
        <w:rPr>
          <w:rFonts w:ascii="Source Sans Pro" w:hAnsi="Source Sans Pro"/>
          <w:sz w:val="22"/>
        </w:rPr>
        <w:t>suppliers sufficient time to adapt their business practices and increase the participation of women in their organisation by the commencement date.</w:t>
      </w:r>
    </w:p>
    <w:p w14:paraId="72A203C3" w14:textId="2C431D4C" w:rsidR="00361353" w:rsidRPr="009C3765" w:rsidRDefault="00361353" w:rsidP="0063032C">
      <w:pPr>
        <w:jc w:val="both"/>
        <w:rPr>
          <w:rFonts w:ascii="Source Sans Pro" w:hAnsi="Source Sans Pro"/>
        </w:rPr>
      </w:pPr>
      <w:r w:rsidRPr="009C3765">
        <w:rPr>
          <w:rFonts w:ascii="Source Sans Pro" w:hAnsi="Source Sans Pro"/>
        </w:rPr>
        <w:t>A</w:t>
      </w:r>
      <w:r w:rsidR="00880622" w:rsidRPr="009C3765">
        <w:rPr>
          <w:rFonts w:ascii="Source Sans Pro" w:hAnsi="Source Sans Pro"/>
        </w:rPr>
        <w:t xml:space="preserve"> range of guidance </w:t>
      </w:r>
      <w:r w:rsidR="00C46ED3" w:rsidRPr="009C3765">
        <w:rPr>
          <w:rFonts w:ascii="Source Sans Pro" w:hAnsi="Source Sans Pro"/>
        </w:rPr>
        <w:t xml:space="preserve">material </w:t>
      </w:r>
      <w:r w:rsidRPr="009C3765">
        <w:rPr>
          <w:rFonts w:ascii="Source Sans Pro" w:hAnsi="Source Sans Pro"/>
        </w:rPr>
        <w:t xml:space="preserve">will be developed </w:t>
      </w:r>
      <w:r w:rsidR="00880622" w:rsidRPr="009C3765">
        <w:rPr>
          <w:rFonts w:ascii="Source Sans Pro" w:hAnsi="Source Sans Pro"/>
        </w:rPr>
        <w:t xml:space="preserve">to support suppliers and </w:t>
      </w:r>
      <w:r w:rsidR="00C46ED3" w:rsidRPr="009C3765">
        <w:rPr>
          <w:rFonts w:ascii="Source Sans Pro" w:hAnsi="Source Sans Pro"/>
        </w:rPr>
        <w:t>g</w:t>
      </w:r>
      <w:r w:rsidR="00880622" w:rsidRPr="009C3765">
        <w:rPr>
          <w:rFonts w:ascii="Source Sans Pro" w:hAnsi="Source Sans Pro"/>
        </w:rPr>
        <w:t>overnment buyers to implement the Policy such as a</w:t>
      </w:r>
      <w:r w:rsidRPr="009C3765">
        <w:rPr>
          <w:rFonts w:ascii="Source Sans Pro" w:hAnsi="Source Sans Pro"/>
        </w:rPr>
        <w:t>:</w:t>
      </w:r>
    </w:p>
    <w:p w14:paraId="09D74B1F" w14:textId="77777777" w:rsidR="00361353" w:rsidRPr="009C3765" w:rsidRDefault="00880622" w:rsidP="0063032C">
      <w:pPr>
        <w:pStyle w:val="ListParagraph"/>
        <w:numPr>
          <w:ilvl w:val="0"/>
          <w:numId w:val="22"/>
        </w:numPr>
        <w:jc w:val="both"/>
        <w:rPr>
          <w:rFonts w:ascii="Source Sans Pro" w:hAnsi="Source Sans Pro"/>
        </w:rPr>
      </w:pPr>
      <w:r w:rsidRPr="009C3765">
        <w:rPr>
          <w:rFonts w:ascii="Source Sans Pro" w:hAnsi="Source Sans Pro"/>
        </w:rPr>
        <w:t>Women in Construction Buyers’ Guide</w:t>
      </w:r>
    </w:p>
    <w:p w14:paraId="3340FA38" w14:textId="187DB6B7" w:rsidR="00361353" w:rsidRPr="009C3765" w:rsidRDefault="00880622" w:rsidP="0063032C">
      <w:pPr>
        <w:pStyle w:val="ListParagraph"/>
        <w:numPr>
          <w:ilvl w:val="0"/>
          <w:numId w:val="22"/>
        </w:numPr>
        <w:jc w:val="both"/>
        <w:rPr>
          <w:rFonts w:ascii="Source Sans Pro" w:hAnsi="Source Sans Pro"/>
        </w:rPr>
      </w:pPr>
      <w:r w:rsidRPr="009C3765">
        <w:rPr>
          <w:rFonts w:ascii="Source Sans Pro" w:hAnsi="Source Sans Pro"/>
        </w:rPr>
        <w:t xml:space="preserve">template for </w:t>
      </w:r>
      <w:r w:rsidR="00806087" w:rsidRPr="009C3765">
        <w:rPr>
          <w:rFonts w:ascii="Source Sans Pro" w:hAnsi="Source Sans Pro"/>
        </w:rPr>
        <w:t>Gender Equality Measures</w:t>
      </w:r>
    </w:p>
    <w:p w14:paraId="0CDF87FB" w14:textId="25C7C0E8" w:rsidR="00880622" w:rsidRPr="009C3765" w:rsidRDefault="00880622" w:rsidP="0063032C">
      <w:pPr>
        <w:pStyle w:val="ListParagraph"/>
        <w:numPr>
          <w:ilvl w:val="0"/>
          <w:numId w:val="22"/>
        </w:numPr>
        <w:jc w:val="both"/>
        <w:rPr>
          <w:rFonts w:ascii="Source Sans Pro" w:hAnsi="Source Sans Pro"/>
        </w:rPr>
      </w:pPr>
      <w:r w:rsidRPr="009C3765">
        <w:rPr>
          <w:rFonts w:ascii="Source Sans Pro" w:hAnsi="Source Sans Pro"/>
        </w:rPr>
        <w:t>Guide to Suppliers on Enhancing Gender Equality in the Construction Industry.</w:t>
      </w:r>
    </w:p>
    <w:p w14:paraId="4E5664EA" w14:textId="02CCAA31" w:rsidR="003D6F65" w:rsidRPr="009C3765" w:rsidRDefault="00880622" w:rsidP="00D274FB">
      <w:pPr>
        <w:jc w:val="both"/>
        <w:rPr>
          <w:rFonts w:ascii="Source Sans Pro" w:hAnsi="Source Sans Pro"/>
        </w:rPr>
      </w:pPr>
      <w:r w:rsidRPr="009C3765">
        <w:rPr>
          <w:rFonts w:ascii="Source Sans Pro" w:hAnsi="Source Sans Pro"/>
        </w:rPr>
        <w:t>To support monitoring of the Policy</w:t>
      </w:r>
      <w:r w:rsidR="00E70920" w:rsidRPr="009C3765">
        <w:rPr>
          <w:rFonts w:ascii="Source Sans Pro" w:hAnsi="Source Sans Pro"/>
        </w:rPr>
        <w:t>,</w:t>
      </w:r>
      <w:r w:rsidRPr="009C3765">
        <w:rPr>
          <w:rFonts w:ascii="Source Sans Pro" w:hAnsi="Source Sans Pro"/>
        </w:rPr>
        <w:t xml:space="preserve"> </w:t>
      </w:r>
      <w:r w:rsidR="0063032C" w:rsidRPr="009C3765">
        <w:rPr>
          <w:rFonts w:ascii="Source Sans Pro" w:hAnsi="Source Sans Pro"/>
        </w:rPr>
        <w:t xml:space="preserve">suppliers </w:t>
      </w:r>
      <w:r w:rsidR="004E0A92" w:rsidRPr="009C3765">
        <w:rPr>
          <w:rFonts w:ascii="Source Sans Pro" w:hAnsi="Source Sans Pro"/>
        </w:rPr>
        <w:t xml:space="preserve">will </w:t>
      </w:r>
      <w:r w:rsidR="0016053D" w:rsidRPr="009C3765">
        <w:rPr>
          <w:rFonts w:ascii="Source Sans Pro" w:hAnsi="Source Sans Pro"/>
        </w:rPr>
        <w:t>have a contractual obligation</w:t>
      </w:r>
      <w:r w:rsidR="0063032C" w:rsidRPr="009C3765">
        <w:rPr>
          <w:rFonts w:ascii="Source Sans Pro" w:hAnsi="Source Sans Pro"/>
        </w:rPr>
        <w:t xml:space="preserve"> to report quarterly on their compliance with the targets</w:t>
      </w:r>
      <w:r w:rsidR="0016053D" w:rsidRPr="009C3765">
        <w:rPr>
          <w:rFonts w:ascii="Source Sans Pro" w:hAnsi="Source Sans Pro"/>
        </w:rPr>
        <w:t>.</w:t>
      </w:r>
      <w:r w:rsidR="0063032C" w:rsidRPr="009C3765">
        <w:rPr>
          <w:rFonts w:ascii="Source Sans Pro" w:hAnsi="Source Sans Pro"/>
        </w:rPr>
        <w:t xml:space="preserve"> However, ACT Government buyers </w:t>
      </w:r>
      <w:r w:rsidR="004E0A92" w:rsidRPr="009C3765">
        <w:rPr>
          <w:rFonts w:ascii="Source Sans Pro" w:hAnsi="Source Sans Pro"/>
        </w:rPr>
        <w:t xml:space="preserve">may </w:t>
      </w:r>
      <w:r w:rsidR="0063032C" w:rsidRPr="009C3765">
        <w:rPr>
          <w:rFonts w:ascii="Source Sans Pro" w:hAnsi="Source Sans Pro"/>
        </w:rPr>
        <w:t>adjust the reporting frequency to suit the nature and length of the contract</w:t>
      </w:r>
      <w:r w:rsidR="00C40795" w:rsidRPr="009C3765">
        <w:rPr>
          <w:rFonts w:ascii="Source Sans Pro" w:hAnsi="Source Sans Pro"/>
        </w:rPr>
        <w:t>.</w:t>
      </w:r>
      <w:r w:rsidRPr="009C3765">
        <w:rPr>
          <w:rFonts w:ascii="Source Sans Pro" w:hAnsi="Source Sans Pro"/>
        </w:rPr>
        <w:t xml:space="preserve"> </w:t>
      </w:r>
    </w:p>
    <w:p w14:paraId="6FD3F30F" w14:textId="2166D6C2" w:rsidR="00EE422D" w:rsidRPr="009C3765" w:rsidRDefault="003D6F65" w:rsidP="004E5027">
      <w:pPr>
        <w:spacing w:before="0" w:after="0"/>
        <w:jc w:val="both"/>
        <w:rPr>
          <w:rFonts w:ascii="Source Sans Pro" w:hAnsi="Source Sans Pro"/>
        </w:rPr>
      </w:pPr>
      <w:r w:rsidRPr="009C3765">
        <w:rPr>
          <w:rFonts w:ascii="Source Sans Pro" w:hAnsi="Source Sans Pro"/>
        </w:rPr>
        <w:t>S</w:t>
      </w:r>
      <w:r w:rsidR="00880622" w:rsidRPr="009C3765">
        <w:rPr>
          <w:rFonts w:ascii="Source Sans Pro" w:hAnsi="Source Sans Pro"/>
        </w:rPr>
        <w:t xml:space="preserve">uppliers </w:t>
      </w:r>
      <w:r w:rsidR="004E0A92" w:rsidRPr="009C3765">
        <w:rPr>
          <w:rFonts w:ascii="Source Sans Pro" w:hAnsi="Source Sans Pro"/>
        </w:rPr>
        <w:t xml:space="preserve">will </w:t>
      </w:r>
      <w:r w:rsidRPr="009C3765">
        <w:rPr>
          <w:rFonts w:ascii="Source Sans Pro" w:hAnsi="Source Sans Pro"/>
        </w:rPr>
        <w:t>need to</w:t>
      </w:r>
      <w:r w:rsidR="00880622" w:rsidRPr="009C3765">
        <w:rPr>
          <w:rFonts w:ascii="Source Sans Pro" w:hAnsi="Source Sans Pro"/>
        </w:rPr>
        <w:t xml:space="preserve"> provide </w:t>
      </w:r>
      <w:r w:rsidRPr="009C3765">
        <w:rPr>
          <w:rFonts w:ascii="Source Sans Pro" w:hAnsi="Source Sans Pro"/>
        </w:rPr>
        <w:t xml:space="preserve">the Territory with </w:t>
      </w:r>
      <w:r w:rsidR="00880622" w:rsidRPr="009C3765">
        <w:rPr>
          <w:rFonts w:ascii="Source Sans Pro" w:hAnsi="Source Sans Pro"/>
        </w:rPr>
        <w:t xml:space="preserve">sufficient, accurate and current information </w:t>
      </w:r>
      <w:r w:rsidRPr="009C3765">
        <w:rPr>
          <w:rFonts w:ascii="Source Sans Pro" w:hAnsi="Source Sans Pro"/>
        </w:rPr>
        <w:t>to confirm compliance with employment target commitments</w:t>
      </w:r>
      <w:r w:rsidR="00880622" w:rsidRPr="009C3765">
        <w:rPr>
          <w:rFonts w:ascii="Source Sans Pro" w:hAnsi="Source Sans Pro"/>
        </w:rPr>
        <w:t>. Compliance and monitoring would be the responsibility of contract managers</w:t>
      </w:r>
      <w:r w:rsidRPr="009C3765">
        <w:rPr>
          <w:rFonts w:ascii="Source Sans Pro" w:hAnsi="Source Sans Pro"/>
        </w:rPr>
        <w:t>.</w:t>
      </w:r>
      <w:r w:rsidR="00350189">
        <w:rPr>
          <w:rFonts w:ascii="Source Sans Pro" w:hAnsi="Source Sans Pro"/>
        </w:rPr>
        <w:br w:type="column"/>
      </w:r>
    </w:p>
    <w:p w14:paraId="36F6D28D" w14:textId="77777777" w:rsidR="003D6F65" w:rsidRPr="009C3765" w:rsidRDefault="003D6F65" w:rsidP="00673763">
      <w:pPr>
        <w:pStyle w:val="Boxed2Bullet"/>
        <w:numPr>
          <w:ilvl w:val="0"/>
          <w:numId w:val="0"/>
        </w:numPr>
        <w:ind w:left="567" w:hanging="283"/>
        <w:jc w:val="both"/>
        <w:rPr>
          <w:rFonts w:ascii="Source Sans Pro" w:hAnsi="Source Sans Pro"/>
          <w:b/>
          <w:bCs/>
        </w:rPr>
      </w:pPr>
      <w:r w:rsidRPr="009C3765">
        <w:rPr>
          <w:rFonts w:ascii="Source Sans Pro" w:hAnsi="Source Sans Pro"/>
          <w:b/>
          <w:bCs/>
          <w:noProof/>
        </w:rPr>
        <w:drawing>
          <wp:inline distT="0" distB="0" distL="0" distR="0" wp14:anchorId="01731C3C" wp14:editId="113384FE">
            <wp:extent cx="787400" cy="787400"/>
            <wp:effectExtent l="0" t="0" r="0" b="0"/>
            <wp:docPr id="298" name="Graphic 2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Graphic 298">
                      <a:extLst>
                        <a:ext uri="{C183D7F6-B498-43B3-948B-1728B52AA6E4}">
                          <adec:decorative xmlns:adec="http://schemas.microsoft.com/office/drawing/2017/decorative" val="1"/>
                        </a:ext>
                      </a:extLst>
                    </pic:cNvPr>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787400" cy="787400"/>
                    </a:xfrm>
                    <a:prstGeom prst="rect">
                      <a:avLst/>
                    </a:prstGeom>
                  </pic:spPr>
                </pic:pic>
              </a:graphicData>
            </a:graphic>
          </wp:inline>
        </w:drawing>
      </w:r>
    </w:p>
    <w:p w14:paraId="35F84DAE" w14:textId="4653BB87" w:rsidR="003D6F65" w:rsidRPr="00EF66CF" w:rsidRDefault="003D6F65" w:rsidP="00673763">
      <w:pPr>
        <w:pStyle w:val="Boxed2Bullet"/>
        <w:numPr>
          <w:ilvl w:val="0"/>
          <w:numId w:val="0"/>
        </w:numPr>
        <w:ind w:left="567" w:hanging="283"/>
        <w:jc w:val="both"/>
        <w:rPr>
          <w:rFonts w:ascii="Montserrat" w:hAnsi="Montserrat"/>
          <w:b/>
          <w:bCs/>
          <w:sz w:val="22"/>
          <w:szCs w:val="22"/>
        </w:rPr>
      </w:pPr>
      <w:r w:rsidRPr="00EF66CF">
        <w:rPr>
          <w:rFonts w:ascii="Montserrat" w:hAnsi="Montserrat"/>
          <w:b/>
          <w:bCs/>
          <w:sz w:val="22"/>
          <w:szCs w:val="22"/>
        </w:rPr>
        <w:t>We Want to hear from you</w:t>
      </w:r>
    </w:p>
    <w:p w14:paraId="3E92DC96" w14:textId="2C88191C" w:rsidR="003D6F65" w:rsidRPr="00EF66CF" w:rsidRDefault="003D6F65" w:rsidP="00673763">
      <w:pPr>
        <w:pStyle w:val="Boxed2Bullet"/>
        <w:jc w:val="both"/>
        <w:rPr>
          <w:rFonts w:ascii="Source Sans Pro" w:hAnsi="Source Sans Pro"/>
          <w:sz w:val="22"/>
          <w:szCs w:val="22"/>
        </w:rPr>
      </w:pPr>
      <w:r w:rsidRPr="00EF66CF">
        <w:rPr>
          <w:rFonts w:ascii="Source Sans Pro" w:hAnsi="Source Sans Pro"/>
          <w:sz w:val="22"/>
          <w:szCs w:val="22"/>
        </w:rPr>
        <w:t xml:space="preserve">Are there any barriers or </w:t>
      </w:r>
      <w:r w:rsidR="004E0A92" w:rsidRPr="00EF66CF">
        <w:rPr>
          <w:rFonts w:ascii="Source Sans Pro" w:hAnsi="Source Sans Pro"/>
          <w:sz w:val="22"/>
          <w:szCs w:val="22"/>
        </w:rPr>
        <w:t xml:space="preserve">risks </w:t>
      </w:r>
      <w:r w:rsidRPr="00EF66CF">
        <w:rPr>
          <w:rFonts w:ascii="Source Sans Pro" w:hAnsi="Source Sans Pro"/>
          <w:sz w:val="22"/>
          <w:szCs w:val="22"/>
        </w:rPr>
        <w:t>with a 1</w:t>
      </w:r>
      <w:r w:rsidR="00C46ED3" w:rsidRPr="00EF66CF">
        <w:rPr>
          <w:rFonts w:ascii="Source Sans Pro" w:hAnsi="Source Sans Pro"/>
          <w:sz w:val="22"/>
          <w:szCs w:val="22"/>
        </w:rPr>
        <w:t> </w:t>
      </w:r>
      <w:r w:rsidRPr="00EF66CF">
        <w:rPr>
          <w:rFonts w:ascii="Source Sans Pro" w:hAnsi="Source Sans Pro"/>
          <w:sz w:val="22"/>
          <w:szCs w:val="22"/>
        </w:rPr>
        <w:t>July</w:t>
      </w:r>
      <w:r w:rsidR="009776F5" w:rsidRPr="00EF66CF">
        <w:rPr>
          <w:rFonts w:ascii="Source Sans Pro" w:hAnsi="Source Sans Pro"/>
          <w:sz w:val="22"/>
          <w:szCs w:val="22"/>
        </w:rPr>
        <w:t> </w:t>
      </w:r>
      <w:r w:rsidRPr="00EF66CF">
        <w:rPr>
          <w:rFonts w:ascii="Source Sans Pro" w:hAnsi="Source Sans Pro"/>
          <w:sz w:val="22"/>
          <w:szCs w:val="22"/>
        </w:rPr>
        <w:t>2024 commencement date</w:t>
      </w:r>
      <w:r w:rsidR="004E5027" w:rsidRPr="00EF66CF">
        <w:rPr>
          <w:rFonts w:ascii="Source Sans Pro" w:hAnsi="Source Sans Pro"/>
          <w:sz w:val="22"/>
          <w:szCs w:val="22"/>
        </w:rPr>
        <w:t xml:space="preserve"> assuming the </w:t>
      </w:r>
      <w:r w:rsidR="004E0A92" w:rsidRPr="00EF66CF">
        <w:rPr>
          <w:rFonts w:ascii="Source Sans Pro" w:hAnsi="Source Sans Pro"/>
          <w:sz w:val="22"/>
          <w:szCs w:val="22"/>
        </w:rPr>
        <w:t>P</w:t>
      </w:r>
      <w:r w:rsidR="004E5027" w:rsidRPr="00EF66CF">
        <w:rPr>
          <w:rFonts w:ascii="Source Sans Pro" w:hAnsi="Source Sans Pro"/>
          <w:sz w:val="22"/>
          <w:szCs w:val="22"/>
        </w:rPr>
        <w:t xml:space="preserve">olicy is released </w:t>
      </w:r>
      <w:r w:rsidR="004E0A92" w:rsidRPr="00EF66CF">
        <w:rPr>
          <w:rFonts w:ascii="Source Sans Pro" w:hAnsi="Source Sans Pro"/>
          <w:sz w:val="22"/>
          <w:szCs w:val="22"/>
        </w:rPr>
        <w:t xml:space="preserve">by </w:t>
      </w:r>
      <w:r w:rsidR="004E5027" w:rsidRPr="00EF66CF">
        <w:rPr>
          <w:rFonts w:ascii="Source Sans Pro" w:hAnsi="Source Sans Pro"/>
          <w:sz w:val="22"/>
          <w:szCs w:val="22"/>
        </w:rPr>
        <w:t>no later than December 2023</w:t>
      </w:r>
      <w:r w:rsidRPr="00EF66CF">
        <w:rPr>
          <w:rFonts w:ascii="Source Sans Pro" w:hAnsi="Source Sans Pro"/>
          <w:sz w:val="22"/>
          <w:szCs w:val="22"/>
        </w:rPr>
        <w:t xml:space="preserve">? </w:t>
      </w:r>
    </w:p>
    <w:p w14:paraId="0FABCBB9" w14:textId="7D62AE68" w:rsidR="003D6F65" w:rsidRPr="00EF66CF" w:rsidRDefault="003D6F65" w:rsidP="00673763">
      <w:pPr>
        <w:pStyle w:val="Boxed2Bullet"/>
        <w:jc w:val="both"/>
        <w:rPr>
          <w:rFonts w:ascii="Source Sans Pro" w:hAnsi="Source Sans Pro"/>
          <w:sz w:val="22"/>
          <w:szCs w:val="22"/>
        </w:rPr>
      </w:pPr>
      <w:r w:rsidRPr="00EF66CF">
        <w:rPr>
          <w:rFonts w:ascii="Source Sans Pro" w:hAnsi="Source Sans Pro"/>
          <w:sz w:val="22"/>
          <w:szCs w:val="22"/>
        </w:rPr>
        <w:t>Is there any specific support or guidance material that you think would support a successful implementation?</w:t>
      </w:r>
    </w:p>
    <w:p w14:paraId="5E99AA0D" w14:textId="6D8DF1C8" w:rsidR="0016457D" w:rsidRPr="00EF66CF" w:rsidRDefault="0016457D" w:rsidP="00435038">
      <w:pPr>
        <w:pStyle w:val="Boxed2Bullet"/>
        <w:jc w:val="both"/>
        <w:rPr>
          <w:rFonts w:ascii="Source Sans Pro" w:hAnsi="Source Sans Pro"/>
          <w:sz w:val="22"/>
          <w:szCs w:val="22"/>
        </w:rPr>
      </w:pPr>
      <w:r w:rsidRPr="00EF66CF">
        <w:rPr>
          <w:rFonts w:ascii="Source Sans Pro" w:hAnsi="Source Sans Pro"/>
          <w:sz w:val="22"/>
          <w:szCs w:val="22"/>
        </w:rPr>
        <w:t>What is the best way to monitor that suppliers have met/ maintained achievement of the targets?</w:t>
      </w:r>
    </w:p>
    <w:p w14:paraId="3C1A7835" w14:textId="4E8EFD56" w:rsidR="003D6F65" w:rsidRPr="00EF66CF" w:rsidRDefault="003D6F65" w:rsidP="00435038">
      <w:pPr>
        <w:pStyle w:val="Boxed2Bullet"/>
        <w:jc w:val="both"/>
        <w:rPr>
          <w:rFonts w:ascii="Source Sans Pro" w:hAnsi="Source Sans Pro"/>
          <w:sz w:val="22"/>
          <w:szCs w:val="22"/>
        </w:rPr>
      </w:pPr>
      <w:r w:rsidRPr="00EF66CF">
        <w:rPr>
          <w:rFonts w:ascii="Source Sans Pro" w:hAnsi="Source Sans Pro"/>
          <w:sz w:val="22"/>
          <w:szCs w:val="22"/>
        </w:rPr>
        <w:t>What barriers, if any, would suppliers face in me</w:t>
      </w:r>
      <w:r w:rsidR="00C46ED3" w:rsidRPr="00EF66CF">
        <w:rPr>
          <w:rFonts w:ascii="Source Sans Pro" w:hAnsi="Source Sans Pro"/>
          <w:sz w:val="22"/>
          <w:szCs w:val="22"/>
        </w:rPr>
        <w:t>e</w:t>
      </w:r>
      <w:r w:rsidRPr="00EF66CF">
        <w:rPr>
          <w:rFonts w:ascii="Source Sans Pro" w:hAnsi="Source Sans Pro"/>
          <w:sz w:val="22"/>
          <w:szCs w:val="22"/>
        </w:rPr>
        <w:t>ting t</w:t>
      </w:r>
      <w:r w:rsidR="00C46ED3" w:rsidRPr="00EF66CF">
        <w:rPr>
          <w:rFonts w:ascii="Source Sans Pro" w:hAnsi="Source Sans Pro"/>
          <w:sz w:val="22"/>
          <w:szCs w:val="22"/>
        </w:rPr>
        <w:t>he</w:t>
      </w:r>
      <w:r w:rsidRPr="00EF66CF">
        <w:rPr>
          <w:rFonts w:ascii="Source Sans Pro" w:hAnsi="Source Sans Pro"/>
          <w:sz w:val="22"/>
          <w:szCs w:val="22"/>
        </w:rPr>
        <w:t xml:space="preserve"> </w:t>
      </w:r>
      <w:r w:rsidR="0016457D" w:rsidRPr="00EF66CF">
        <w:rPr>
          <w:rFonts w:ascii="Source Sans Pro" w:hAnsi="Source Sans Pro"/>
          <w:sz w:val="22"/>
          <w:szCs w:val="22"/>
        </w:rPr>
        <w:t xml:space="preserve">contract </w:t>
      </w:r>
      <w:r w:rsidRPr="00EF66CF">
        <w:rPr>
          <w:rFonts w:ascii="Source Sans Pro" w:hAnsi="Source Sans Pro"/>
          <w:sz w:val="22"/>
          <w:szCs w:val="22"/>
        </w:rPr>
        <w:t xml:space="preserve">reporting and monitoring measures? </w:t>
      </w:r>
    </w:p>
    <w:p w14:paraId="4C85C6EC" w14:textId="31772FBB" w:rsidR="003D6F65" w:rsidRPr="00A648E4" w:rsidRDefault="00673763" w:rsidP="00EE422D">
      <w:pPr>
        <w:pStyle w:val="Boxed2Bullet"/>
        <w:jc w:val="both"/>
        <w:rPr>
          <w:rFonts w:ascii="Source Sans Pro" w:hAnsi="Source Sans Pro"/>
          <w:sz w:val="22"/>
          <w:szCs w:val="22"/>
        </w:rPr>
      </w:pPr>
      <w:r w:rsidRPr="00EF66CF">
        <w:rPr>
          <w:rFonts w:ascii="Source Sans Pro" w:hAnsi="Source Sans Pro"/>
          <w:sz w:val="22"/>
          <w:szCs w:val="22"/>
        </w:rPr>
        <w:t>Are there existing reporting requirements that could be used to reduce the burden of new reporting requirements arising from the Policy</w:t>
      </w:r>
      <w:r w:rsidR="003D6F65" w:rsidRPr="00EF66CF">
        <w:rPr>
          <w:rFonts w:ascii="Source Sans Pro" w:hAnsi="Source Sans Pro"/>
          <w:sz w:val="22"/>
          <w:szCs w:val="22"/>
        </w:rPr>
        <w:t>?</w:t>
      </w:r>
    </w:p>
    <w:p w14:paraId="4BDA1C8F" w14:textId="07B2CB6F" w:rsidR="00880622" w:rsidRPr="009C3765" w:rsidRDefault="00880622" w:rsidP="00EE422D">
      <w:pPr>
        <w:rPr>
          <w:rFonts w:ascii="Source Sans Pro" w:hAnsi="Source Sans Pro"/>
        </w:rPr>
      </w:pPr>
      <w:r w:rsidRPr="009C3765">
        <w:rPr>
          <w:rFonts w:ascii="Source Sans Pro" w:hAnsi="Source Sans Pro"/>
        </w:rPr>
        <w:br w:type="page"/>
      </w:r>
    </w:p>
    <w:p w14:paraId="713328BA" w14:textId="77777777" w:rsidR="00880622" w:rsidRPr="009C3765" w:rsidRDefault="00880622" w:rsidP="00EE422D">
      <w:pPr>
        <w:rPr>
          <w:rFonts w:ascii="Source Sans Pro" w:hAnsi="Source Sans Pro"/>
        </w:rPr>
      </w:pPr>
    </w:p>
    <w:p w14:paraId="4B982B01" w14:textId="77777777" w:rsidR="003D6F65" w:rsidRPr="009C3765" w:rsidRDefault="003D6F65" w:rsidP="00B60CC3">
      <w:pPr>
        <w:pStyle w:val="Boxed1Heading"/>
        <w:rPr>
          <w:rFonts w:ascii="Source Sans Pro" w:hAnsi="Source Sans Pro" w:cs="Arial"/>
          <w:b w:val="0"/>
          <w:color w:val="7030A0"/>
          <w:sz w:val="44"/>
          <w:szCs w:val="44"/>
        </w:rPr>
        <w:sectPr w:rsidR="003D6F65" w:rsidRPr="009C3765" w:rsidSect="00880622">
          <w:pgSz w:w="11907" w:h="16840" w:code="9"/>
          <w:pgMar w:top="1134" w:right="1134" w:bottom="1702" w:left="1134" w:header="567" w:footer="254" w:gutter="0"/>
          <w:cols w:num="2" w:space="720"/>
          <w:docGrid w:linePitch="299"/>
        </w:sectPr>
      </w:pPr>
    </w:p>
    <w:p w14:paraId="4B6FD224" w14:textId="017FFE33" w:rsidR="00866ABA" w:rsidRPr="00EF66CF" w:rsidRDefault="00431B77" w:rsidP="00E0091A">
      <w:pPr>
        <w:pStyle w:val="Boxed1Heading"/>
        <w:ind w:left="1439" w:hanging="1155"/>
        <w:rPr>
          <w:rFonts w:ascii="Montserrat" w:hAnsi="Montserrat" w:cs="Arial"/>
          <w:color w:val="7030A0"/>
          <w:sz w:val="44"/>
          <w:szCs w:val="44"/>
        </w:rPr>
      </w:pPr>
      <w:r w:rsidRPr="009C3765">
        <w:rPr>
          <w:rFonts w:ascii="Source Sans Pro" w:hAnsi="Source Sans Pro" w:cs="Arial"/>
          <w:noProof/>
          <w:color w:val="7030A0"/>
          <w:sz w:val="44"/>
          <w:szCs w:val="44"/>
        </w:rPr>
        <w:drawing>
          <wp:anchor distT="0" distB="0" distL="114300" distR="114300" simplePos="0" relativeHeight="251659776" behindDoc="0" locked="0" layoutInCell="1" allowOverlap="1" wp14:anchorId="047933EA" wp14:editId="0081B308">
            <wp:simplePos x="0" y="0"/>
            <wp:positionH relativeFrom="column">
              <wp:posOffset>76616</wp:posOffset>
            </wp:positionH>
            <wp:positionV relativeFrom="paragraph">
              <wp:posOffset>132458</wp:posOffset>
            </wp:positionV>
            <wp:extent cx="493414" cy="493414"/>
            <wp:effectExtent l="0" t="0" r="1905" b="0"/>
            <wp:wrapNone/>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a:extLst>
                        <a:ext uri="{C183D7F6-B498-43B3-948B-1728B52AA6E4}">
                          <adec:decorative xmlns:adec="http://schemas.microsoft.com/office/drawing/2017/decorative" val="1"/>
                        </a:ext>
                      </a:extLst>
                    </pic:cNvPr>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496213" cy="496213"/>
                    </a:xfrm>
                    <a:prstGeom prst="rect">
                      <a:avLst/>
                    </a:prstGeom>
                  </pic:spPr>
                </pic:pic>
              </a:graphicData>
            </a:graphic>
            <wp14:sizeRelH relativeFrom="margin">
              <wp14:pctWidth>0</wp14:pctWidth>
            </wp14:sizeRelH>
            <wp14:sizeRelV relativeFrom="margin">
              <wp14:pctHeight>0</wp14:pctHeight>
            </wp14:sizeRelV>
          </wp:anchor>
        </w:drawing>
      </w:r>
      <w:r w:rsidRPr="009C3765">
        <w:rPr>
          <w:rFonts w:ascii="Source Sans Pro" w:hAnsi="Source Sans Pro" w:cs="Arial"/>
          <w:b w:val="0"/>
          <w:color w:val="7030A0"/>
          <w:sz w:val="44"/>
          <w:szCs w:val="44"/>
        </w:rPr>
        <w:t xml:space="preserve">       </w:t>
      </w:r>
      <w:r w:rsidR="003D6F65" w:rsidRPr="00EF66CF">
        <w:rPr>
          <w:rFonts w:ascii="Montserrat" w:hAnsi="Montserrat" w:cs="Arial"/>
          <w:color w:val="7030A0"/>
          <w:sz w:val="44"/>
          <w:szCs w:val="44"/>
        </w:rPr>
        <w:t>Have Your Say</w:t>
      </w:r>
    </w:p>
    <w:p w14:paraId="546F7679" w14:textId="77777777" w:rsidR="003D6F65" w:rsidRPr="009C3765" w:rsidRDefault="003D6F65" w:rsidP="00E0091A">
      <w:pPr>
        <w:pStyle w:val="Boxed1Heading"/>
        <w:ind w:left="1439" w:hanging="1155"/>
        <w:rPr>
          <w:rFonts w:ascii="Source Sans Pro" w:hAnsi="Source Sans Pro" w:cs="Arial"/>
          <w:szCs w:val="44"/>
        </w:rPr>
      </w:pPr>
    </w:p>
    <w:p w14:paraId="0F48E77E" w14:textId="77777777" w:rsidR="003D6F65" w:rsidRPr="009C3765" w:rsidRDefault="003D6F65" w:rsidP="004E5027">
      <w:pPr>
        <w:pStyle w:val="Boxed1Text"/>
        <w:jc w:val="both"/>
        <w:rPr>
          <w:rFonts w:ascii="Source Sans Pro" w:hAnsi="Source Sans Pro"/>
          <w:lang w:eastAsia="en-AU"/>
        </w:rPr>
      </w:pPr>
      <w:r w:rsidRPr="009C3765">
        <w:rPr>
          <w:rFonts w:ascii="Source Sans Pro" w:hAnsi="Source Sans Pro"/>
          <w:lang w:eastAsia="en-AU"/>
        </w:rPr>
        <w:t>Procurement ACT is seeking feedback and input from stakeholders on the development of the Policy. Procurement ACT has a particular interest in stakeholder responses to the questions listed throughout the discussion paper.</w:t>
      </w:r>
    </w:p>
    <w:p w14:paraId="7AE585E7" w14:textId="77777777" w:rsidR="003D6F65" w:rsidRPr="009C3765" w:rsidRDefault="003D6F65" w:rsidP="004E5027">
      <w:pPr>
        <w:pStyle w:val="Boxed1Text"/>
        <w:spacing w:before="0" w:after="0" w:line="240" w:lineRule="auto"/>
        <w:jc w:val="both"/>
        <w:rPr>
          <w:rFonts w:ascii="Source Sans Pro" w:eastAsia="Calibri" w:hAnsi="Source Sans Pro" w:cs="Calibri"/>
        </w:rPr>
      </w:pPr>
      <w:r w:rsidRPr="009C3765">
        <w:rPr>
          <w:rFonts w:ascii="Source Sans Pro" w:hAnsi="Source Sans Pro"/>
          <w:lang w:eastAsia="en-AU"/>
        </w:rPr>
        <w:t xml:space="preserve">To submit feedback or to set up a time to discuss any issues, please contact </w:t>
      </w:r>
      <w:r w:rsidRPr="009C3765">
        <w:rPr>
          <w:rFonts w:ascii="Source Sans Pro" w:eastAsia="Calibri" w:hAnsi="Source Sans Pro" w:cs="Calibri"/>
        </w:rPr>
        <w:t xml:space="preserve">Procurement Policy and Capability via </w:t>
      </w:r>
      <w:hyperlink r:id="rId34">
        <w:r w:rsidRPr="009C3765">
          <w:rPr>
            <w:rStyle w:val="Hyperlink"/>
            <w:rFonts w:ascii="Source Sans Pro" w:eastAsia="Calibri" w:hAnsi="Source Sans Pro" w:cs="Calibri"/>
          </w:rPr>
          <w:t>CMTEDDProcurementPolicyandCapability@act.gov.au</w:t>
        </w:r>
      </w:hyperlink>
      <w:r w:rsidRPr="009C3765">
        <w:rPr>
          <w:rFonts w:ascii="Source Sans Pro" w:eastAsia="Calibri" w:hAnsi="Source Sans Pro" w:cs="Calibri"/>
        </w:rPr>
        <w:t xml:space="preserve"> </w:t>
      </w:r>
    </w:p>
    <w:p w14:paraId="524EEF28" w14:textId="77777777" w:rsidR="003D6F65" w:rsidRPr="009C3765" w:rsidRDefault="003D6F65" w:rsidP="004E5027">
      <w:pPr>
        <w:pStyle w:val="Boxed1Text"/>
        <w:spacing w:before="0" w:after="0" w:line="240" w:lineRule="auto"/>
        <w:jc w:val="both"/>
        <w:rPr>
          <w:rFonts w:ascii="Source Sans Pro" w:hAnsi="Source Sans Pro"/>
          <w:sz w:val="20"/>
          <w:szCs w:val="20"/>
          <w:lang w:eastAsia="en-AU"/>
        </w:rPr>
      </w:pPr>
    </w:p>
    <w:p w14:paraId="3939B9E8" w14:textId="77777777" w:rsidR="003D6F65" w:rsidRPr="009C3765" w:rsidRDefault="003D6F65" w:rsidP="004E5027">
      <w:pPr>
        <w:pStyle w:val="Boxed1Text"/>
        <w:jc w:val="both"/>
        <w:rPr>
          <w:rFonts w:ascii="Source Sans Pro" w:hAnsi="Source Sans Pro"/>
          <w:lang w:eastAsia="en-AU"/>
        </w:rPr>
      </w:pPr>
    </w:p>
    <w:p w14:paraId="27B6AD11" w14:textId="6003C9BE" w:rsidR="003D6F65" w:rsidRPr="009C3765" w:rsidRDefault="003D6F65" w:rsidP="00A648E4">
      <w:pPr>
        <w:pStyle w:val="Boxed1Text"/>
        <w:jc w:val="both"/>
        <w:rPr>
          <w:rFonts w:ascii="Source Sans Pro" w:hAnsi="Source Sans Pro"/>
          <w:lang w:eastAsia="en-AU"/>
        </w:rPr>
        <w:sectPr w:rsidR="003D6F65" w:rsidRPr="009C3765" w:rsidSect="003D6F65">
          <w:type w:val="continuous"/>
          <w:pgSz w:w="11907" w:h="16840" w:code="9"/>
          <w:pgMar w:top="1134" w:right="1134" w:bottom="1702" w:left="1134" w:header="567" w:footer="254" w:gutter="0"/>
          <w:cols w:space="720"/>
          <w:docGrid w:linePitch="299"/>
        </w:sectPr>
      </w:pPr>
      <w:r w:rsidRPr="009C3765">
        <w:rPr>
          <w:rFonts w:ascii="Source Sans Pro" w:hAnsi="Source Sans Pro"/>
          <w:lang w:eastAsia="en-AU"/>
        </w:rPr>
        <w:t>Stakeholders will also be consulted throughout future stages of development of the Policy</w:t>
      </w:r>
      <w:r w:rsidR="00A648E4">
        <w:rPr>
          <w:rFonts w:ascii="Source Sans Pro" w:hAnsi="Source Sans Pro"/>
          <w:lang w:eastAsia="en-AU"/>
        </w:rPr>
        <w:t>.</w:t>
      </w:r>
    </w:p>
    <w:p w14:paraId="3A04BC8B" w14:textId="77777777" w:rsidR="00326D11" w:rsidRPr="009C3765" w:rsidRDefault="00326D11" w:rsidP="00A648E4">
      <w:pPr>
        <w:pStyle w:val="Heading1"/>
      </w:pPr>
    </w:p>
    <w:sectPr w:rsidR="00326D11" w:rsidRPr="009C3765" w:rsidSect="003D6F65">
      <w:type w:val="continuous"/>
      <w:pgSz w:w="11907" w:h="16840" w:code="9"/>
      <w:pgMar w:top="1134" w:right="1134" w:bottom="1702" w:left="1134" w:header="567" w:footer="254"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5EA3" w14:textId="77777777" w:rsidR="00D76CB5" w:rsidRDefault="00D76CB5">
      <w:pPr>
        <w:spacing w:before="0" w:after="0"/>
      </w:pPr>
      <w:r>
        <w:separator/>
      </w:r>
    </w:p>
    <w:p w14:paraId="42E88B1A" w14:textId="77777777" w:rsidR="00D76CB5" w:rsidRDefault="00D76CB5"/>
  </w:endnote>
  <w:endnote w:type="continuationSeparator" w:id="0">
    <w:p w14:paraId="56936105" w14:textId="77777777" w:rsidR="00D76CB5" w:rsidRDefault="00D76CB5">
      <w:pPr>
        <w:spacing w:before="0" w:after="0"/>
      </w:pPr>
      <w:r>
        <w:continuationSeparator/>
      </w:r>
    </w:p>
    <w:p w14:paraId="6EFDEE55" w14:textId="77777777" w:rsidR="00D76CB5" w:rsidRDefault="00D76CB5"/>
  </w:endnote>
  <w:endnote w:type="continuationNotice" w:id="1">
    <w:p w14:paraId="70DED460" w14:textId="77777777" w:rsidR="00D76CB5" w:rsidRDefault="00D76CB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DCA5" w14:textId="3D3E4B9A" w:rsidR="000459F7" w:rsidRDefault="000459F7" w:rsidP="00B46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365D4">
      <w:rPr>
        <w:rStyle w:val="PageNumber"/>
        <w:noProof/>
      </w:rPr>
      <w:t>3</w:t>
    </w:r>
    <w:r>
      <w:rPr>
        <w:rStyle w:val="PageNumber"/>
      </w:rPr>
      <w:fldChar w:fldCharType="end"/>
    </w:r>
  </w:p>
  <w:p w14:paraId="65AD0C32" w14:textId="77777777" w:rsidR="000459F7" w:rsidRDefault="000459F7" w:rsidP="00D67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138035189"/>
      <w:docPartObj>
        <w:docPartGallery w:val="Page Numbers (Bottom of Page)"/>
        <w:docPartUnique/>
      </w:docPartObj>
    </w:sdtPr>
    <w:sdtEndPr>
      <w:rPr>
        <w:rStyle w:val="PageNumber"/>
      </w:rPr>
    </w:sdtEndPr>
    <w:sdtContent>
      <w:p w14:paraId="362FA08C" w14:textId="7D3A4454" w:rsidR="000459F7" w:rsidRPr="00A50ACF" w:rsidRDefault="000459F7" w:rsidP="004D749A">
        <w:pPr>
          <w:pStyle w:val="Footer"/>
          <w:framePr w:h="586" w:hRule="exact" w:wrap="none" w:vAnchor="text" w:hAnchor="page" w:x="5922" w:y="-193"/>
          <w:rPr>
            <w:rStyle w:val="PageNumber"/>
            <w:sz w:val="16"/>
            <w:szCs w:val="16"/>
          </w:rPr>
        </w:pPr>
        <w:r w:rsidRPr="00A50ACF">
          <w:rPr>
            <w:rStyle w:val="PageNumber"/>
            <w:sz w:val="16"/>
            <w:szCs w:val="16"/>
          </w:rPr>
          <w:fldChar w:fldCharType="begin"/>
        </w:r>
        <w:r w:rsidRPr="00A50ACF">
          <w:rPr>
            <w:rStyle w:val="PageNumber"/>
            <w:sz w:val="16"/>
            <w:szCs w:val="16"/>
          </w:rPr>
          <w:instrText xml:space="preserve"> PAGE </w:instrText>
        </w:r>
        <w:r w:rsidRPr="00A50ACF">
          <w:rPr>
            <w:rStyle w:val="PageNumber"/>
            <w:sz w:val="16"/>
            <w:szCs w:val="16"/>
          </w:rPr>
          <w:fldChar w:fldCharType="separate"/>
        </w:r>
        <w:r w:rsidRPr="00A50ACF">
          <w:rPr>
            <w:rStyle w:val="PageNumber"/>
            <w:noProof/>
            <w:sz w:val="16"/>
            <w:szCs w:val="16"/>
          </w:rPr>
          <w:t>1</w:t>
        </w:r>
        <w:r w:rsidRPr="00A50ACF">
          <w:rPr>
            <w:rStyle w:val="PageNumber"/>
            <w:sz w:val="16"/>
            <w:szCs w:val="16"/>
          </w:rPr>
          <w:fldChar w:fldCharType="end"/>
        </w:r>
      </w:p>
    </w:sdtContent>
  </w:sdt>
  <w:p w14:paraId="61C7144D" w14:textId="0D99BC03" w:rsidR="000459F7" w:rsidRPr="000F546D" w:rsidRDefault="000A1179" w:rsidP="004E5027">
    <w:pPr>
      <w:pStyle w:val="Footer"/>
      <w:ind w:right="-284"/>
      <w:rPr>
        <w:noProof/>
        <w:sz w:val="16"/>
        <w:szCs w:val="16"/>
      </w:rPr>
    </w:pPr>
    <w:r w:rsidRPr="006B71FF">
      <w:rPr>
        <w:rFonts w:ascii="Source Sans Pro" w:hAnsi="Source Sans Pro"/>
        <w:noProof/>
      </w:rPr>
      <w:drawing>
        <wp:anchor distT="0" distB="0" distL="114300" distR="114300" simplePos="0" relativeHeight="251653120" behindDoc="1" locked="0" layoutInCell="1" allowOverlap="1" wp14:anchorId="2F866DD3" wp14:editId="27BEA73D">
          <wp:simplePos x="0" y="0"/>
          <wp:positionH relativeFrom="column">
            <wp:posOffset>-548640</wp:posOffset>
          </wp:positionH>
          <wp:positionV relativeFrom="paragraph">
            <wp:posOffset>-64135</wp:posOffset>
          </wp:positionV>
          <wp:extent cx="7267575" cy="251460"/>
          <wp:effectExtent l="0" t="0" r="9525" b="0"/>
          <wp:wrapNone/>
          <wp:docPr id="9" name="Header WHog_B thin.png" descr="Example Foot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WHog_B thin.png" descr="Example Footer">
                    <a:extLst>
                      <a:ext uri="{C183D7F6-B498-43B3-948B-1728B52AA6E4}">
                        <adec:decorative xmlns:adec="http://schemas.microsoft.com/office/drawing/2017/decorative" val="0"/>
                      </a:ext>
                    </a:extLst>
                  </pic:cNvPr>
                  <pic:cNvPicPr/>
                </pic:nvPicPr>
                <pic:blipFill>
                  <a:blip r:embed="rId1" r:link="rId2">
                    <a:extLst>
                      <a:ext uri="{28A0092B-C50C-407E-A947-70E740481C1C}">
                        <a14:useLocalDpi xmlns:a14="http://schemas.microsoft.com/office/drawing/2010/main" val="0"/>
                      </a:ext>
                    </a:extLst>
                  </a:blip>
                  <a:stretch>
                    <a:fillRect/>
                  </a:stretch>
                </pic:blipFill>
                <pic:spPr>
                  <a:xfrm>
                    <a:off x="0" y="0"/>
                    <a:ext cx="7283182" cy="252000"/>
                  </a:xfrm>
                  <a:prstGeom prst="rect">
                    <a:avLst/>
                  </a:prstGeom>
                </pic:spPr>
              </pic:pic>
            </a:graphicData>
          </a:graphic>
          <wp14:sizeRelH relativeFrom="margin">
            <wp14:pctWidth>0</wp14:pctWidth>
          </wp14:sizeRelH>
          <wp14:sizeRelV relativeFrom="margin">
            <wp14:pctHeight>0</wp14:pctHeight>
          </wp14:sizeRelV>
        </wp:anchor>
      </w:drawing>
    </w:r>
    <w:r w:rsidR="003F2A54" w:rsidRPr="006B71FF">
      <w:rPr>
        <w:rFonts w:ascii="Source Sans Pro" w:hAnsi="Source Sans Pro"/>
        <w:noProof/>
      </w:rPr>
      <w:t>Procurement ACT</w:t>
    </w:r>
    <w:r w:rsidR="00A50ACF" w:rsidRPr="000F546D">
      <w:rPr>
        <w:noProof/>
        <w:sz w:val="18"/>
        <w:szCs w:val="18"/>
      </w:rPr>
      <w:t xml:space="preserve"> </w:t>
    </w:r>
    <w:r w:rsidR="00723F5C" w:rsidRPr="000F546D">
      <w:rPr>
        <w:noProof/>
        <w:sz w:val="18"/>
        <w:szCs w:val="18"/>
      </w:rPr>
      <w:tab/>
    </w:r>
    <w:r w:rsidR="004D749A" w:rsidRPr="000F546D">
      <w:rPr>
        <w:noProof/>
        <w:sz w:val="18"/>
        <w:szCs w:val="18"/>
      </w:rPr>
      <w:tab/>
    </w:r>
    <w:r w:rsidR="004D749A" w:rsidRPr="000F546D">
      <w:rPr>
        <w:noProof/>
        <w:sz w:val="18"/>
        <w:szCs w:val="18"/>
      </w:rPr>
      <w:tab/>
      <w:t xml:space="preserve"> </w:t>
    </w:r>
    <w:r w:rsidR="004D749A" w:rsidRPr="000F546D">
      <w:rPr>
        <w:noProof/>
        <w:sz w:val="18"/>
        <w:szCs w:val="18"/>
      </w:rPr>
      <w:tab/>
    </w:r>
    <w:r w:rsidR="004D749A" w:rsidRPr="000F546D">
      <w:rPr>
        <w:noProof/>
        <w:sz w:val="18"/>
        <w:szCs w:val="18"/>
      </w:rPr>
      <w:tab/>
    </w:r>
    <w:r w:rsidR="00F949BE" w:rsidRPr="006B71FF">
      <w:rPr>
        <w:rFonts w:ascii="Source Sans Pro" w:hAnsi="Source Sans Pro"/>
        <w:noProof/>
        <w:sz w:val="16"/>
        <w:szCs w:val="16"/>
      </w:rPr>
      <w:t xml:space="preserve">Women in Construction Procurement Policy </w:t>
    </w:r>
    <w:r w:rsidR="000F546D" w:rsidRPr="006B71FF">
      <w:rPr>
        <w:rFonts w:ascii="Source Sans Pro" w:hAnsi="Source Sans Pro"/>
        <w:noProof/>
        <w:sz w:val="16"/>
        <w:szCs w:val="16"/>
      </w:rPr>
      <w:t>Discuss</w:t>
    </w:r>
    <w:r w:rsidR="004E5027" w:rsidRPr="006B71FF">
      <w:rPr>
        <w:rFonts w:ascii="Source Sans Pro" w:hAnsi="Source Sans Pro"/>
        <w:noProof/>
        <w:sz w:val="16"/>
        <w:szCs w:val="16"/>
      </w:rPr>
      <w:t xml:space="preserve">ion </w:t>
    </w:r>
    <w:r w:rsidR="000F546D" w:rsidRPr="006B71FF">
      <w:rPr>
        <w:rFonts w:ascii="Source Sans Pro" w:hAnsi="Source Sans Pro"/>
        <w:noProof/>
        <w:sz w:val="16"/>
        <w:szCs w:val="16"/>
      </w:rPr>
      <w:t>Paper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ED76C" w14:textId="77777777" w:rsidR="00D76CB5" w:rsidRDefault="00D76CB5" w:rsidP="001723F7">
      <w:pPr>
        <w:spacing w:before="0" w:after="0"/>
      </w:pPr>
      <w:r>
        <w:separator/>
      </w:r>
    </w:p>
  </w:footnote>
  <w:footnote w:type="continuationSeparator" w:id="0">
    <w:p w14:paraId="2D7B5B07" w14:textId="77777777" w:rsidR="00D76CB5" w:rsidRDefault="00D76CB5">
      <w:pPr>
        <w:spacing w:before="0" w:after="0"/>
      </w:pPr>
      <w:r>
        <w:continuationSeparator/>
      </w:r>
    </w:p>
    <w:p w14:paraId="705FE6FE" w14:textId="77777777" w:rsidR="00D76CB5" w:rsidRDefault="00D76CB5"/>
  </w:footnote>
  <w:footnote w:type="continuationNotice" w:id="1">
    <w:p w14:paraId="32A425F6" w14:textId="77777777" w:rsidR="00D76CB5" w:rsidRDefault="00D76CB5">
      <w:pPr>
        <w:spacing w:before="0" w:after="0" w:line="240" w:lineRule="auto"/>
      </w:pPr>
    </w:p>
  </w:footnote>
  <w:footnote w:id="2">
    <w:p w14:paraId="3242D812" w14:textId="77777777" w:rsidR="00137164" w:rsidRPr="00D911C5" w:rsidRDefault="00137164" w:rsidP="00137164">
      <w:pPr>
        <w:pStyle w:val="FootnoteText"/>
        <w:rPr>
          <w:rFonts w:ascii="Source Sans Pro" w:hAnsi="Source Sans Pro"/>
          <w:sz w:val="22"/>
          <w:szCs w:val="22"/>
        </w:rPr>
      </w:pPr>
      <w:r w:rsidRPr="00D911C5">
        <w:rPr>
          <w:rStyle w:val="FootnoteReference"/>
          <w:rFonts w:ascii="Source Sans Pro" w:hAnsi="Source Sans Pro"/>
          <w:sz w:val="22"/>
          <w:szCs w:val="22"/>
        </w:rPr>
        <w:footnoteRef/>
      </w:r>
      <w:r w:rsidRPr="00D911C5">
        <w:rPr>
          <w:rFonts w:ascii="Source Sans Pro" w:hAnsi="Source Sans Pro"/>
          <w:sz w:val="22"/>
          <w:szCs w:val="22"/>
        </w:rPr>
        <w:t xml:space="preserve"> </w:t>
      </w:r>
      <w:hyperlink r:id="rId1" w:history="1">
        <w:r w:rsidRPr="00D911C5">
          <w:rPr>
            <w:rStyle w:val="Hyperlink"/>
            <w:rFonts w:ascii="Source Sans Pro" w:hAnsi="Source Sans Pro"/>
            <w:sz w:val="22"/>
            <w:szCs w:val="22"/>
          </w:rPr>
          <w:t>2020-21_WGEA_SCORECARD.pdf</w:t>
        </w:r>
      </w:hyperlink>
      <w:r w:rsidRPr="00D911C5">
        <w:rPr>
          <w:rFonts w:ascii="Source Sans Pro" w:hAnsi="Source Sans Pro"/>
          <w:sz w:val="22"/>
          <w:szCs w:val="22"/>
        </w:rPr>
        <w:t xml:space="preserve">. </w:t>
      </w:r>
    </w:p>
  </w:footnote>
  <w:footnote w:id="3">
    <w:p w14:paraId="4967E608" w14:textId="7F21C5C9" w:rsidR="00137164" w:rsidRPr="00D911C5" w:rsidRDefault="00137164" w:rsidP="00137164">
      <w:pPr>
        <w:pStyle w:val="FootnoteText"/>
        <w:rPr>
          <w:rFonts w:ascii="Source Sans Pro" w:hAnsi="Source Sans Pro"/>
          <w:sz w:val="22"/>
          <w:szCs w:val="22"/>
        </w:rPr>
      </w:pPr>
      <w:r w:rsidRPr="00D911C5">
        <w:rPr>
          <w:rStyle w:val="FootnoteReference"/>
          <w:rFonts w:ascii="Source Sans Pro" w:hAnsi="Source Sans Pro"/>
          <w:sz w:val="22"/>
          <w:szCs w:val="22"/>
        </w:rPr>
        <w:footnoteRef/>
      </w:r>
      <w:r w:rsidRPr="00D911C5">
        <w:rPr>
          <w:rFonts w:ascii="Source Sans Pro" w:hAnsi="Source Sans Pro"/>
          <w:sz w:val="22"/>
          <w:szCs w:val="22"/>
        </w:rPr>
        <w:t xml:space="preserve"> </w:t>
      </w:r>
      <w:hyperlink r:id="rId2" w:history="1">
        <w:r w:rsidR="00082EFB" w:rsidRPr="00082EFB">
          <w:rPr>
            <w:rStyle w:val="Hyperlink"/>
            <w:rFonts w:ascii="Source Sans Pro" w:hAnsi="Source Sans Pro"/>
            <w:sz w:val="22"/>
            <w:szCs w:val="22"/>
          </w:rPr>
          <w:t>https://www.vic.gov.au/building-equality-policy</w:t>
        </w:r>
      </w:hyperlink>
    </w:p>
  </w:footnote>
  <w:footnote w:id="4">
    <w:p w14:paraId="31F0A34A" w14:textId="77777777" w:rsidR="00137164" w:rsidRDefault="00137164" w:rsidP="00137164">
      <w:pPr>
        <w:pStyle w:val="FootnoteText"/>
      </w:pPr>
      <w:r w:rsidRPr="00D911C5">
        <w:rPr>
          <w:rStyle w:val="FootnoteReference"/>
          <w:rFonts w:ascii="Source Sans Pro" w:hAnsi="Source Sans Pro"/>
          <w:sz w:val="22"/>
          <w:szCs w:val="22"/>
        </w:rPr>
        <w:footnoteRef/>
      </w:r>
      <w:r w:rsidRPr="00D911C5">
        <w:rPr>
          <w:rFonts w:ascii="Source Sans Pro" w:hAnsi="Source Sans Pro"/>
          <w:sz w:val="22"/>
          <w:szCs w:val="22"/>
        </w:rPr>
        <w:t xml:space="preserve"> See above n1.</w:t>
      </w:r>
    </w:p>
  </w:footnote>
  <w:footnote w:id="5">
    <w:p w14:paraId="423A4D52" w14:textId="77777777" w:rsidR="00881FAD" w:rsidRPr="0066136A" w:rsidRDefault="00881FAD" w:rsidP="00881FAD">
      <w:pPr>
        <w:pStyle w:val="FootnoteText"/>
        <w:rPr>
          <w:rFonts w:ascii="Source Sans Pro" w:hAnsi="Source Sans Pro"/>
          <w:sz w:val="22"/>
          <w:szCs w:val="22"/>
        </w:rPr>
      </w:pPr>
      <w:r w:rsidRPr="0066136A">
        <w:rPr>
          <w:rStyle w:val="FootnoteReference"/>
          <w:rFonts w:ascii="Source Sans Pro" w:hAnsi="Source Sans Pro"/>
          <w:sz w:val="22"/>
          <w:szCs w:val="22"/>
        </w:rPr>
        <w:footnoteRef/>
      </w:r>
      <w:r w:rsidRPr="0066136A">
        <w:rPr>
          <w:rFonts w:ascii="Source Sans Pro" w:hAnsi="Source Sans Pro"/>
          <w:sz w:val="22"/>
          <w:szCs w:val="22"/>
        </w:rPr>
        <w:t xml:space="preserve"> All figures stated in this paragraph are derived from the Notifiable Contracts Register as at 05/05/2022 and do not include contracts that are under $25,000.</w:t>
      </w:r>
    </w:p>
  </w:footnote>
  <w:footnote w:id="6">
    <w:p w14:paraId="6B1D3AC9" w14:textId="18980C30" w:rsidR="00E535D5" w:rsidRPr="00EF66CF" w:rsidRDefault="00E535D5">
      <w:pPr>
        <w:pStyle w:val="FootnoteText"/>
        <w:rPr>
          <w:rFonts w:ascii="Source Sans Pro" w:hAnsi="Source Sans Pro"/>
          <w:sz w:val="22"/>
          <w:szCs w:val="22"/>
        </w:rPr>
      </w:pPr>
      <w:r w:rsidRPr="00EF66CF">
        <w:rPr>
          <w:rStyle w:val="FootnoteReference"/>
          <w:rFonts w:ascii="Source Sans Pro" w:hAnsi="Source Sans Pro"/>
          <w:sz w:val="22"/>
          <w:szCs w:val="22"/>
        </w:rPr>
        <w:footnoteRef/>
      </w:r>
      <w:r w:rsidRPr="00EF66CF">
        <w:rPr>
          <w:rFonts w:ascii="Source Sans Pro" w:hAnsi="Source Sans Pro"/>
          <w:sz w:val="22"/>
          <w:szCs w:val="22"/>
        </w:rPr>
        <w:t xml:space="preserve"> Procurement ACT conducted a workshop at the</w:t>
      </w:r>
      <w:r w:rsidR="00EF66CF" w:rsidRPr="00EF66CF">
        <w:rPr>
          <w:rFonts w:ascii="Source Sans Pro" w:hAnsi="Source Sans Pro"/>
          <w:sz w:val="22"/>
          <w:szCs w:val="22"/>
        </w:rPr>
        <w:t xml:space="preserve"> </w:t>
      </w:r>
      <w:r w:rsidRPr="00EF66CF">
        <w:rPr>
          <w:rFonts w:ascii="Source Sans Pro" w:hAnsi="Source Sans Pro"/>
          <w:sz w:val="22"/>
          <w:szCs w:val="22"/>
        </w:rPr>
        <w:t>Women in Construction Implementation Conference, hosted by the Office for Women, in December 202</w:t>
      </w:r>
      <w:r w:rsidR="00EF66CF" w:rsidRPr="00EF66CF">
        <w:rPr>
          <w:rFonts w:ascii="Source Sans Pro" w:hAnsi="Source Sans Pro"/>
          <w:sz w:val="22"/>
          <w:szCs w:val="22"/>
        </w:rPr>
        <w:t>1</w:t>
      </w:r>
    </w:p>
  </w:footnote>
  <w:footnote w:id="7">
    <w:p w14:paraId="013339A8" w14:textId="77777777" w:rsidR="00A4781B" w:rsidRPr="00EF66CF" w:rsidRDefault="00A4781B" w:rsidP="00A4781B">
      <w:pPr>
        <w:pStyle w:val="FootnoteText"/>
        <w:rPr>
          <w:rFonts w:ascii="Source Sans Pro" w:hAnsi="Source Sans Pro"/>
          <w:sz w:val="22"/>
          <w:szCs w:val="22"/>
        </w:rPr>
      </w:pPr>
      <w:r w:rsidRPr="00EF66CF">
        <w:rPr>
          <w:rStyle w:val="FootnoteReference"/>
          <w:rFonts w:ascii="Source Sans Pro" w:hAnsi="Source Sans Pro"/>
          <w:sz w:val="22"/>
          <w:szCs w:val="22"/>
        </w:rPr>
        <w:footnoteRef/>
      </w:r>
      <w:r w:rsidRPr="00EF66CF">
        <w:rPr>
          <w:rFonts w:ascii="Source Sans Pro" w:hAnsi="Source Sans Pro"/>
          <w:sz w:val="22"/>
          <w:szCs w:val="22"/>
        </w:rPr>
        <w:t xml:space="preserve"> Non-trade covered labour means: trainees and ancillary workers engaged by the Principal Contractor or sub-contracted to perform work</w:t>
      </w:r>
    </w:p>
  </w:footnote>
  <w:footnote w:id="8">
    <w:p w14:paraId="3C15D188" w14:textId="77777777" w:rsidR="00A4781B" w:rsidRPr="00EF66CF" w:rsidRDefault="00A4781B" w:rsidP="00A4781B">
      <w:pPr>
        <w:pStyle w:val="FootnoteText"/>
        <w:rPr>
          <w:rFonts w:ascii="Source Sans Pro" w:hAnsi="Source Sans Pro"/>
          <w:sz w:val="22"/>
          <w:szCs w:val="22"/>
        </w:rPr>
      </w:pPr>
      <w:r w:rsidRPr="00EF66CF">
        <w:rPr>
          <w:rStyle w:val="FootnoteReference"/>
          <w:rFonts w:ascii="Source Sans Pro" w:hAnsi="Source Sans Pro"/>
          <w:sz w:val="22"/>
          <w:szCs w:val="22"/>
        </w:rPr>
        <w:footnoteRef/>
      </w:r>
      <w:r w:rsidRPr="00EF66CF">
        <w:rPr>
          <w:rFonts w:ascii="Source Sans Pro" w:hAnsi="Source Sans Pro"/>
          <w:sz w:val="22"/>
          <w:szCs w:val="22"/>
        </w:rPr>
        <w:t xml:space="preserve"> See above n1. </w:t>
      </w:r>
    </w:p>
  </w:footnote>
  <w:footnote w:id="9">
    <w:p w14:paraId="2C142D6B" w14:textId="77777777" w:rsidR="00A4781B" w:rsidRPr="00EF66CF" w:rsidRDefault="00A4781B" w:rsidP="00A4781B">
      <w:pPr>
        <w:pStyle w:val="FootnoteText"/>
        <w:rPr>
          <w:rFonts w:ascii="Source Sans Pro" w:hAnsi="Source Sans Pro"/>
          <w:sz w:val="22"/>
          <w:szCs w:val="22"/>
        </w:rPr>
      </w:pPr>
      <w:r w:rsidRPr="00EF66CF">
        <w:rPr>
          <w:rStyle w:val="FootnoteReference"/>
          <w:rFonts w:ascii="Source Sans Pro" w:hAnsi="Source Sans Pro"/>
          <w:sz w:val="22"/>
          <w:szCs w:val="22"/>
        </w:rPr>
        <w:footnoteRef/>
      </w:r>
      <w:r w:rsidRPr="00EF66CF">
        <w:rPr>
          <w:rFonts w:ascii="Source Sans Pro" w:hAnsi="Source Sans Pro"/>
          <w:sz w:val="22"/>
          <w:szCs w:val="22"/>
        </w:rPr>
        <w:t xml:space="preserve"> </w:t>
      </w:r>
      <w:hyperlink r:id="rId3" w:history="1">
        <w:r w:rsidRPr="00EF66CF">
          <w:rPr>
            <w:rStyle w:val="Hyperlink"/>
            <w:rFonts w:ascii="Source Sans Pro" w:hAnsi="Source Sans Pro"/>
            <w:sz w:val="22"/>
            <w:szCs w:val="22"/>
          </w:rPr>
          <w:t>Trade pathways for women | NSW Government</w:t>
        </w:r>
      </w:hyperlink>
      <w:r w:rsidRPr="00EF66CF">
        <w:rPr>
          <w:rFonts w:ascii="Source Sans Pro" w:hAnsi="Source Sans Pro"/>
          <w:sz w:val="22"/>
          <w:szCs w:val="22"/>
        </w:rPr>
        <w:t>.</w:t>
      </w:r>
    </w:p>
  </w:footnote>
  <w:footnote w:id="10">
    <w:p w14:paraId="1D1F21A3" w14:textId="77777777" w:rsidR="00A4781B" w:rsidRPr="00EF66CF" w:rsidRDefault="00A4781B" w:rsidP="00A4781B">
      <w:pPr>
        <w:pStyle w:val="FootnoteText"/>
        <w:rPr>
          <w:rFonts w:ascii="Source Sans Pro" w:hAnsi="Source Sans Pro"/>
          <w:sz w:val="22"/>
          <w:szCs w:val="22"/>
        </w:rPr>
      </w:pPr>
      <w:r w:rsidRPr="00EF66CF">
        <w:rPr>
          <w:rStyle w:val="FootnoteReference"/>
          <w:rFonts w:ascii="Source Sans Pro" w:hAnsi="Source Sans Pro"/>
          <w:sz w:val="22"/>
          <w:szCs w:val="22"/>
        </w:rPr>
        <w:footnoteRef/>
      </w:r>
      <w:r w:rsidRPr="00EF66CF">
        <w:rPr>
          <w:rFonts w:ascii="Source Sans Pro" w:hAnsi="Source Sans Pro"/>
          <w:sz w:val="22"/>
          <w:szCs w:val="22"/>
        </w:rPr>
        <w:t xml:space="preserve"> </w:t>
      </w:r>
      <w:hyperlink r:id="rId4" w:history="1">
        <w:r w:rsidRPr="00EF66CF">
          <w:rPr>
            <w:rStyle w:val="Hyperlink"/>
            <w:rFonts w:ascii="Source Sans Pro" w:hAnsi="Source Sans Pro"/>
            <w:sz w:val="22"/>
            <w:szCs w:val="22"/>
          </w:rPr>
          <w:t>Australia’s gender equality scorecard 2019-20 (wgea.gov.au)</w:t>
        </w:r>
      </w:hyperlink>
      <w:r w:rsidRPr="00EF66CF">
        <w:rPr>
          <w:rFonts w:ascii="Source Sans Pro" w:hAnsi="Source Sans Pro"/>
          <w:sz w:val="22"/>
          <w:szCs w:val="22"/>
        </w:rPr>
        <w:t>.</w:t>
      </w:r>
    </w:p>
  </w:footnote>
  <w:footnote w:id="11">
    <w:p w14:paraId="458A1B6C" w14:textId="77777777" w:rsidR="00F949BE" w:rsidRDefault="00F949BE" w:rsidP="00F949BE">
      <w:pPr>
        <w:pStyle w:val="FootnoteText"/>
      </w:pPr>
      <w:r w:rsidRPr="00EF66CF">
        <w:rPr>
          <w:rStyle w:val="FootnoteReference"/>
          <w:rFonts w:ascii="Source Sans Pro" w:hAnsi="Source Sans Pro"/>
          <w:sz w:val="22"/>
          <w:szCs w:val="22"/>
        </w:rPr>
        <w:footnoteRef/>
      </w:r>
      <w:r w:rsidRPr="00EF66CF">
        <w:rPr>
          <w:rFonts w:ascii="Source Sans Pro" w:hAnsi="Source Sans Pro"/>
          <w:sz w:val="22"/>
          <w:szCs w:val="22"/>
        </w:rPr>
        <w:t xml:space="preserve"> </w:t>
      </w:r>
      <w:hyperlink r:id="rId5" w:anchor=":~:text=Nationally%2C%20the%20proportion%20of%20female,rorting%20of%20incentive%20payments%20under" w:history="1">
        <w:r w:rsidRPr="00EF66CF">
          <w:rPr>
            <w:rStyle w:val="Hyperlink"/>
            <w:rFonts w:ascii="Source Sans Pro" w:hAnsi="Source Sans Pro"/>
            <w:sz w:val="22"/>
            <w:szCs w:val="22"/>
          </w:rPr>
          <w:t>Women win under the Morrison Government’s record skills funding | Treasury Ministers</w:t>
        </w:r>
      </w:hyperlink>
      <w:r w:rsidRPr="00EF66CF">
        <w:rPr>
          <w:rFonts w:ascii="Source Sans Pro" w:hAnsi="Source Sans Pro"/>
          <w:sz w:val="22"/>
          <w:szCs w:val="22"/>
        </w:rPr>
        <w:t>.  This figure includes all apprentice across all industries not just construction-related apprentice roles.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D61"/>
    <w:multiLevelType w:val="hybridMultilevel"/>
    <w:tmpl w:val="F208D2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C678D"/>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4546A" w:themeColor="text2"/>
      </w:rPr>
    </w:lvl>
    <w:lvl w:ilvl="3">
      <w:start w:val="1"/>
      <w:numFmt w:val="bullet"/>
      <w:lvlText w:val="»"/>
      <w:lvlJc w:val="left"/>
      <w:pPr>
        <w:ind w:left="794" w:hanging="510"/>
      </w:pPr>
      <w:rPr>
        <w:rFonts w:ascii="Arial" w:hAnsi="Arial" w:hint="default"/>
        <w:color w:val="44546A"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 w15:restartNumberingAfterBreak="0">
    <w:nsid w:val="1CBA4FB8"/>
    <w:multiLevelType w:val="hybridMultilevel"/>
    <w:tmpl w:val="2702D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35872B8"/>
    <w:multiLevelType w:val="hybridMultilevel"/>
    <w:tmpl w:val="39944286"/>
    <w:lvl w:ilvl="0" w:tplc="FFFFFFFF">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415180"/>
    <w:multiLevelType w:val="hybridMultilevel"/>
    <w:tmpl w:val="4E8EEBCA"/>
    <w:lvl w:ilvl="0" w:tplc="390A8100">
      <w:start w:val="1"/>
      <w:numFmt w:val="lowerRoman"/>
      <w:pStyle w:val="Bullet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1B2492"/>
    <w:multiLevelType w:val="hybridMultilevel"/>
    <w:tmpl w:val="672A3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7B15B6"/>
    <w:multiLevelType w:val="hybridMultilevel"/>
    <w:tmpl w:val="122EE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5A212B"/>
    <w:multiLevelType w:val="hybridMultilevel"/>
    <w:tmpl w:val="D924B6FE"/>
    <w:lvl w:ilvl="0" w:tplc="CEAE7970">
      <w:numFmt w:val="bullet"/>
      <w:pStyle w:val="bullet3"/>
      <w:lvlText w:val="-"/>
      <w:lvlJc w:val="left"/>
      <w:pPr>
        <w:ind w:left="1077" w:hanging="360"/>
      </w:pPr>
      <w:rPr>
        <w:rFonts w:ascii="Calibri" w:eastAsiaTheme="minorHAnsi" w:hAnsi="Calibri" w:cstheme="minorBidi"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4A2C4FC2"/>
    <w:multiLevelType w:val="hybridMultilevel"/>
    <w:tmpl w:val="F5AEA3CC"/>
    <w:lvl w:ilvl="0" w:tplc="44CE0BD4">
      <w:start w:val="1"/>
      <w:numFmt w:val="lowerLetter"/>
      <w:pStyle w:val="bulletalpha"/>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B3F0412"/>
    <w:multiLevelType w:val="hybridMultilevel"/>
    <w:tmpl w:val="2B386D2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FF40D93"/>
    <w:multiLevelType w:val="hybridMultilevel"/>
    <w:tmpl w:val="0052A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517343"/>
    <w:multiLevelType w:val="multilevel"/>
    <w:tmpl w:val="131EEC6C"/>
    <w:numStyleLink w:val="TableNumbers"/>
  </w:abstractNum>
  <w:abstractNum w:abstractNumId="15" w15:restartNumberingAfterBreak="0">
    <w:nsid w:val="51475B84"/>
    <w:multiLevelType w:val="hybridMultilevel"/>
    <w:tmpl w:val="54DE60BA"/>
    <w:styleLink w:val="KCBullets"/>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1A54FB"/>
    <w:multiLevelType w:val="hybridMultilevel"/>
    <w:tmpl w:val="5E6CDF62"/>
    <w:lvl w:ilvl="0" w:tplc="67664A72">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35249AF"/>
    <w:multiLevelType w:val="multilevel"/>
    <w:tmpl w:val="402E7EF2"/>
    <w:styleLink w:val="AppendixNumbers"/>
    <w:lvl w:ilvl="0">
      <w:start w:val="1"/>
      <w:numFmt w:val="upperLetter"/>
      <w:pStyle w:val="AppendixNumbered"/>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F607433"/>
    <w:multiLevelType w:val="hybridMultilevel"/>
    <w:tmpl w:val="DAEC419C"/>
    <w:lvl w:ilvl="0" w:tplc="4D784E72">
      <w:start w:val="1"/>
      <w:numFmt w:val="bullet"/>
      <w:pStyle w:val="bullet1"/>
      <w:lvlText w:val=""/>
      <w:lvlJc w:val="left"/>
      <w:pPr>
        <w:ind w:left="720" w:hanging="360"/>
      </w:pPr>
      <w:rPr>
        <w:rFonts w:ascii="Symbol" w:hAnsi="Symbol" w:hint="default"/>
        <w:sz w:val="24"/>
      </w:rPr>
    </w:lvl>
    <w:lvl w:ilvl="1" w:tplc="0C090019">
      <w:start w:val="1"/>
      <w:numFmt w:val="bullet"/>
      <w:lvlText w:val="o"/>
      <w:lvlJc w:val="left"/>
      <w:pPr>
        <w:tabs>
          <w:tab w:val="num" w:pos="2160"/>
        </w:tabs>
        <w:ind w:left="2160" w:hanging="360"/>
      </w:pPr>
      <w:rPr>
        <w:rFonts w:ascii="Courier New" w:hAnsi="Courier New" w:hint="default"/>
      </w:rPr>
    </w:lvl>
    <w:lvl w:ilvl="2" w:tplc="0C09001B">
      <w:start w:val="1"/>
      <w:numFmt w:val="bullet"/>
      <w:lvlText w:val=""/>
      <w:lvlJc w:val="left"/>
      <w:pPr>
        <w:tabs>
          <w:tab w:val="num" w:pos="2880"/>
        </w:tabs>
        <w:ind w:left="2880" w:hanging="360"/>
      </w:pPr>
      <w:rPr>
        <w:rFonts w:ascii="Wingdings" w:hAnsi="Wingdings" w:hint="default"/>
      </w:rPr>
    </w:lvl>
    <w:lvl w:ilvl="3" w:tplc="0C09000F">
      <w:start w:val="1"/>
      <w:numFmt w:val="bullet"/>
      <w:lvlText w:val=""/>
      <w:lvlJc w:val="left"/>
      <w:pPr>
        <w:tabs>
          <w:tab w:val="num" w:pos="3600"/>
        </w:tabs>
        <w:ind w:left="3600" w:hanging="360"/>
      </w:pPr>
      <w:rPr>
        <w:rFonts w:ascii="Symbol" w:hAnsi="Symbol" w:hint="default"/>
      </w:rPr>
    </w:lvl>
    <w:lvl w:ilvl="4" w:tplc="0C090019">
      <w:start w:val="1"/>
      <w:numFmt w:val="bullet"/>
      <w:lvlText w:val="o"/>
      <w:lvlJc w:val="left"/>
      <w:pPr>
        <w:tabs>
          <w:tab w:val="num" w:pos="4320"/>
        </w:tabs>
        <w:ind w:left="4320" w:hanging="360"/>
      </w:pPr>
      <w:rPr>
        <w:rFonts w:ascii="Courier New" w:hAnsi="Courier New" w:hint="default"/>
      </w:rPr>
    </w:lvl>
    <w:lvl w:ilvl="5" w:tplc="0C09001B">
      <w:start w:val="1"/>
      <w:numFmt w:val="bullet"/>
      <w:lvlText w:val=""/>
      <w:lvlJc w:val="left"/>
      <w:pPr>
        <w:tabs>
          <w:tab w:val="num" w:pos="5040"/>
        </w:tabs>
        <w:ind w:left="5040" w:hanging="360"/>
      </w:pPr>
      <w:rPr>
        <w:rFonts w:ascii="Wingdings" w:hAnsi="Wingdings" w:hint="default"/>
      </w:rPr>
    </w:lvl>
    <w:lvl w:ilvl="6" w:tplc="0C09000F">
      <w:start w:val="1"/>
      <w:numFmt w:val="bullet"/>
      <w:lvlText w:val=""/>
      <w:lvlJc w:val="left"/>
      <w:pPr>
        <w:tabs>
          <w:tab w:val="num" w:pos="5760"/>
        </w:tabs>
        <w:ind w:left="5760" w:hanging="360"/>
      </w:pPr>
      <w:rPr>
        <w:rFonts w:ascii="Symbol" w:hAnsi="Symbol" w:hint="default"/>
      </w:rPr>
    </w:lvl>
    <w:lvl w:ilvl="7" w:tplc="0C090019">
      <w:start w:val="1"/>
      <w:numFmt w:val="bullet"/>
      <w:lvlText w:val="o"/>
      <w:lvlJc w:val="left"/>
      <w:pPr>
        <w:tabs>
          <w:tab w:val="num" w:pos="6480"/>
        </w:tabs>
        <w:ind w:left="6480" w:hanging="360"/>
      </w:pPr>
      <w:rPr>
        <w:rFonts w:ascii="Courier New" w:hAnsi="Courier New" w:hint="default"/>
      </w:rPr>
    </w:lvl>
    <w:lvl w:ilvl="8" w:tplc="0C09001B">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2957D4A"/>
    <w:multiLevelType w:val="hybridMultilevel"/>
    <w:tmpl w:val="8E18B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262E01"/>
    <w:multiLevelType w:val="hybridMultilevel"/>
    <w:tmpl w:val="2E1AE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0B67C4"/>
    <w:multiLevelType w:val="multilevel"/>
    <w:tmpl w:val="FE688822"/>
    <w:numStyleLink w:val="BoxedBullets"/>
  </w:abstractNum>
  <w:abstractNum w:abstractNumId="22" w15:restartNumberingAfterBreak="0">
    <w:nsid w:val="7D9C1199"/>
    <w:multiLevelType w:val="multilevel"/>
    <w:tmpl w:val="903E40C8"/>
    <w:lvl w:ilvl="0">
      <w:start w:val="1"/>
      <w:numFmt w:val="bullet"/>
      <w:pStyle w:val="bullet2"/>
      <w:lvlText w:val="o"/>
      <w:lvlJc w:val="left"/>
      <w:pPr>
        <w:ind w:left="717" w:hanging="360"/>
      </w:pPr>
      <w:rPr>
        <w:rFonts w:ascii="Courier New" w:hAnsi="Courier New"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num w:numId="1" w16cid:durableId="832842525">
    <w:abstractNumId w:val="5"/>
  </w:num>
  <w:num w:numId="2" w16cid:durableId="805508292">
    <w:abstractNumId w:val="10"/>
  </w:num>
  <w:num w:numId="3" w16cid:durableId="1557399158">
    <w:abstractNumId w:val="15"/>
  </w:num>
  <w:num w:numId="4" w16cid:durableId="183135954">
    <w:abstractNumId w:val="18"/>
  </w:num>
  <w:num w:numId="5" w16cid:durableId="960190666">
    <w:abstractNumId w:val="22"/>
  </w:num>
  <w:num w:numId="6" w16cid:durableId="22830738">
    <w:abstractNumId w:val="1"/>
  </w:num>
  <w:num w:numId="7" w16cid:durableId="730470434">
    <w:abstractNumId w:val="11"/>
  </w:num>
  <w:num w:numId="8" w16cid:durableId="146553814">
    <w:abstractNumId w:val="7"/>
  </w:num>
  <w:num w:numId="9" w16cid:durableId="1304232667">
    <w:abstractNumId w:val="21"/>
  </w:num>
  <w:num w:numId="10" w16cid:durableId="734358261">
    <w:abstractNumId w:val="16"/>
  </w:num>
  <w:num w:numId="11" w16cid:durableId="1065489806">
    <w:abstractNumId w:val="19"/>
  </w:num>
  <w:num w:numId="12" w16cid:durableId="22021665">
    <w:abstractNumId w:val="3"/>
  </w:num>
  <w:num w:numId="13" w16cid:durableId="1393118978">
    <w:abstractNumId w:val="17"/>
  </w:num>
  <w:num w:numId="14" w16cid:durableId="1361780042">
    <w:abstractNumId w:val="4"/>
  </w:num>
  <w:num w:numId="15" w16cid:durableId="1430657297">
    <w:abstractNumId w:val="14"/>
    <w:lvlOverride w:ilvl="0">
      <w:lvl w:ilvl="0">
        <w:start w:val="1"/>
        <w:numFmt w:val="decimal"/>
        <w:pStyle w:val="TableTitle"/>
        <w:lvlText w:val="Table %1."/>
        <w:lvlJc w:val="left"/>
        <w:pPr>
          <w:ind w:left="1134" w:hanging="1134"/>
        </w:pPr>
        <w:rPr>
          <w:rFonts w:hint="default"/>
          <w:b/>
          <w:i w:val="0"/>
          <w:caps w:val="0"/>
          <w:color w:val="5B9BD5" w:themeColor="accent1"/>
        </w:rPr>
      </w:lvl>
    </w:lvlOverride>
  </w:num>
  <w:num w:numId="16" w16cid:durableId="49306459">
    <w:abstractNumId w:val="20"/>
  </w:num>
  <w:num w:numId="17" w16cid:durableId="1001853140">
    <w:abstractNumId w:val="12"/>
  </w:num>
  <w:num w:numId="18" w16cid:durableId="1144857071">
    <w:abstractNumId w:val="0"/>
  </w:num>
  <w:num w:numId="19" w16cid:durableId="2064938066">
    <w:abstractNumId w:val="8"/>
  </w:num>
  <w:num w:numId="20" w16cid:durableId="1512989307">
    <w:abstractNumId w:val="13"/>
  </w:num>
  <w:num w:numId="21" w16cid:durableId="39744479">
    <w:abstractNumId w:val="9"/>
  </w:num>
  <w:num w:numId="22" w16cid:durableId="1962491591">
    <w:abstractNumId w:val="2"/>
  </w:num>
  <w:num w:numId="23" w16cid:durableId="99171807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94"/>
    <w:rsid w:val="000009E1"/>
    <w:rsid w:val="00001548"/>
    <w:rsid w:val="000017B2"/>
    <w:rsid w:val="00002187"/>
    <w:rsid w:val="00002A62"/>
    <w:rsid w:val="00002A83"/>
    <w:rsid w:val="00002AF7"/>
    <w:rsid w:val="00002D1C"/>
    <w:rsid w:val="00002E80"/>
    <w:rsid w:val="00002F22"/>
    <w:rsid w:val="000035A5"/>
    <w:rsid w:val="000036BB"/>
    <w:rsid w:val="00003EA3"/>
    <w:rsid w:val="00004797"/>
    <w:rsid w:val="00004A9E"/>
    <w:rsid w:val="000057A9"/>
    <w:rsid w:val="00005B4D"/>
    <w:rsid w:val="00006467"/>
    <w:rsid w:val="000066C9"/>
    <w:rsid w:val="00007367"/>
    <w:rsid w:val="000076B5"/>
    <w:rsid w:val="00007984"/>
    <w:rsid w:val="00007F32"/>
    <w:rsid w:val="0001033F"/>
    <w:rsid w:val="000104E8"/>
    <w:rsid w:val="0001051E"/>
    <w:rsid w:val="00011009"/>
    <w:rsid w:val="00011152"/>
    <w:rsid w:val="00011180"/>
    <w:rsid w:val="000128FA"/>
    <w:rsid w:val="00012B76"/>
    <w:rsid w:val="00012BA0"/>
    <w:rsid w:val="00012C93"/>
    <w:rsid w:val="00013406"/>
    <w:rsid w:val="0001362C"/>
    <w:rsid w:val="00013A4F"/>
    <w:rsid w:val="00013CA5"/>
    <w:rsid w:val="00013E9C"/>
    <w:rsid w:val="000140C1"/>
    <w:rsid w:val="0001434C"/>
    <w:rsid w:val="000148A1"/>
    <w:rsid w:val="00014DD1"/>
    <w:rsid w:val="00015293"/>
    <w:rsid w:val="000166E2"/>
    <w:rsid w:val="00016787"/>
    <w:rsid w:val="00016909"/>
    <w:rsid w:val="00016B24"/>
    <w:rsid w:val="00016D79"/>
    <w:rsid w:val="00017B03"/>
    <w:rsid w:val="00017C93"/>
    <w:rsid w:val="00020003"/>
    <w:rsid w:val="00020055"/>
    <w:rsid w:val="000202F3"/>
    <w:rsid w:val="00020627"/>
    <w:rsid w:val="00020CEC"/>
    <w:rsid w:val="00020FC2"/>
    <w:rsid w:val="00021955"/>
    <w:rsid w:val="00021971"/>
    <w:rsid w:val="00022649"/>
    <w:rsid w:val="00022B25"/>
    <w:rsid w:val="00023C70"/>
    <w:rsid w:val="00023D68"/>
    <w:rsid w:val="00023D9A"/>
    <w:rsid w:val="00023E3A"/>
    <w:rsid w:val="000244B8"/>
    <w:rsid w:val="0002496A"/>
    <w:rsid w:val="00024B62"/>
    <w:rsid w:val="00024DB8"/>
    <w:rsid w:val="000250F8"/>
    <w:rsid w:val="00025FBA"/>
    <w:rsid w:val="000260E2"/>
    <w:rsid w:val="000262FD"/>
    <w:rsid w:val="00026564"/>
    <w:rsid w:val="000269EE"/>
    <w:rsid w:val="00027053"/>
    <w:rsid w:val="000270E5"/>
    <w:rsid w:val="00027116"/>
    <w:rsid w:val="00027780"/>
    <w:rsid w:val="00030197"/>
    <w:rsid w:val="00030487"/>
    <w:rsid w:val="00030E50"/>
    <w:rsid w:val="00030F0F"/>
    <w:rsid w:val="00030F5E"/>
    <w:rsid w:val="0003104E"/>
    <w:rsid w:val="00031446"/>
    <w:rsid w:val="0003173D"/>
    <w:rsid w:val="000318BD"/>
    <w:rsid w:val="00031A15"/>
    <w:rsid w:val="00032AF9"/>
    <w:rsid w:val="00033095"/>
    <w:rsid w:val="00033370"/>
    <w:rsid w:val="00033B8B"/>
    <w:rsid w:val="00033DAA"/>
    <w:rsid w:val="00033F5F"/>
    <w:rsid w:val="000340B1"/>
    <w:rsid w:val="00034451"/>
    <w:rsid w:val="00034B86"/>
    <w:rsid w:val="00034DA0"/>
    <w:rsid w:val="00034E3B"/>
    <w:rsid w:val="00035833"/>
    <w:rsid w:val="000358A2"/>
    <w:rsid w:val="0003635C"/>
    <w:rsid w:val="00036EB0"/>
    <w:rsid w:val="00036EE1"/>
    <w:rsid w:val="00036FB5"/>
    <w:rsid w:val="0003780D"/>
    <w:rsid w:val="0004004C"/>
    <w:rsid w:val="00040068"/>
    <w:rsid w:val="0004090F"/>
    <w:rsid w:val="000409CC"/>
    <w:rsid w:val="00040F7A"/>
    <w:rsid w:val="00041229"/>
    <w:rsid w:val="00041C60"/>
    <w:rsid w:val="00042315"/>
    <w:rsid w:val="00042590"/>
    <w:rsid w:val="00043200"/>
    <w:rsid w:val="0004333C"/>
    <w:rsid w:val="00043807"/>
    <w:rsid w:val="000459F7"/>
    <w:rsid w:val="00045DC9"/>
    <w:rsid w:val="000463BF"/>
    <w:rsid w:val="00046682"/>
    <w:rsid w:val="000468A5"/>
    <w:rsid w:val="00046C7E"/>
    <w:rsid w:val="00046D4A"/>
    <w:rsid w:val="00046E61"/>
    <w:rsid w:val="00047134"/>
    <w:rsid w:val="00047221"/>
    <w:rsid w:val="00047513"/>
    <w:rsid w:val="0004788B"/>
    <w:rsid w:val="00047A2F"/>
    <w:rsid w:val="00047AC5"/>
    <w:rsid w:val="00050BC8"/>
    <w:rsid w:val="00050CEF"/>
    <w:rsid w:val="00050FC7"/>
    <w:rsid w:val="00051A0C"/>
    <w:rsid w:val="00051C07"/>
    <w:rsid w:val="0005202D"/>
    <w:rsid w:val="00052CE2"/>
    <w:rsid w:val="00053280"/>
    <w:rsid w:val="00053458"/>
    <w:rsid w:val="00053468"/>
    <w:rsid w:val="00053854"/>
    <w:rsid w:val="000538CD"/>
    <w:rsid w:val="00053AD6"/>
    <w:rsid w:val="0005427C"/>
    <w:rsid w:val="00054804"/>
    <w:rsid w:val="0005487B"/>
    <w:rsid w:val="00055104"/>
    <w:rsid w:val="00055461"/>
    <w:rsid w:val="000557D6"/>
    <w:rsid w:val="00056882"/>
    <w:rsid w:val="00056ABF"/>
    <w:rsid w:val="0005739E"/>
    <w:rsid w:val="000578F7"/>
    <w:rsid w:val="00057FA3"/>
    <w:rsid w:val="00060883"/>
    <w:rsid w:val="00060B99"/>
    <w:rsid w:val="00060BA2"/>
    <w:rsid w:val="00060C31"/>
    <w:rsid w:val="00061209"/>
    <w:rsid w:val="00061212"/>
    <w:rsid w:val="00061CB7"/>
    <w:rsid w:val="00062555"/>
    <w:rsid w:val="00062891"/>
    <w:rsid w:val="0006298F"/>
    <w:rsid w:val="00062CAE"/>
    <w:rsid w:val="00062FC3"/>
    <w:rsid w:val="00063F53"/>
    <w:rsid w:val="000645A1"/>
    <w:rsid w:val="00064907"/>
    <w:rsid w:val="00064A39"/>
    <w:rsid w:val="00064B95"/>
    <w:rsid w:val="0006540A"/>
    <w:rsid w:val="000659E9"/>
    <w:rsid w:val="00066328"/>
    <w:rsid w:val="00066DA7"/>
    <w:rsid w:val="00067AB9"/>
    <w:rsid w:val="00067C4F"/>
    <w:rsid w:val="00067E3F"/>
    <w:rsid w:val="00067F06"/>
    <w:rsid w:val="00070C45"/>
    <w:rsid w:val="000723A7"/>
    <w:rsid w:val="00072451"/>
    <w:rsid w:val="000731E9"/>
    <w:rsid w:val="0007370C"/>
    <w:rsid w:val="000741E5"/>
    <w:rsid w:val="00074505"/>
    <w:rsid w:val="0007466E"/>
    <w:rsid w:val="00075737"/>
    <w:rsid w:val="000762A3"/>
    <w:rsid w:val="00076468"/>
    <w:rsid w:val="00076F7E"/>
    <w:rsid w:val="000772E8"/>
    <w:rsid w:val="00077E94"/>
    <w:rsid w:val="00080696"/>
    <w:rsid w:val="00080A08"/>
    <w:rsid w:val="0008121C"/>
    <w:rsid w:val="000815FE"/>
    <w:rsid w:val="00081BFF"/>
    <w:rsid w:val="00081FDF"/>
    <w:rsid w:val="00082327"/>
    <w:rsid w:val="000825C7"/>
    <w:rsid w:val="000827B9"/>
    <w:rsid w:val="00082863"/>
    <w:rsid w:val="00082A31"/>
    <w:rsid w:val="00082CC8"/>
    <w:rsid w:val="00082EFB"/>
    <w:rsid w:val="00083D98"/>
    <w:rsid w:val="00084215"/>
    <w:rsid w:val="00084D4D"/>
    <w:rsid w:val="00085884"/>
    <w:rsid w:val="000860E0"/>
    <w:rsid w:val="00086339"/>
    <w:rsid w:val="00086AB7"/>
    <w:rsid w:val="00086AD3"/>
    <w:rsid w:val="00086AF8"/>
    <w:rsid w:val="00086F4A"/>
    <w:rsid w:val="00087C8F"/>
    <w:rsid w:val="00090640"/>
    <w:rsid w:val="000915AF"/>
    <w:rsid w:val="0009190A"/>
    <w:rsid w:val="00091D59"/>
    <w:rsid w:val="0009237C"/>
    <w:rsid w:val="00092EB5"/>
    <w:rsid w:val="00092FD5"/>
    <w:rsid w:val="000930DC"/>
    <w:rsid w:val="000931A5"/>
    <w:rsid w:val="000935C2"/>
    <w:rsid w:val="00093948"/>
    <w:rsid w:val="00094536"/>
    <w:rsid w:val="000945FC"/>
    <w:rsid w:val="00094A5C"/>
    <w:rsid w:val="00094C6B"/>
    <w:rsid w:val="00094E1C"/>
    <w:rsid w:val="00095332"/>
    <w:rsid w:val="00095B76"/>
    <w:rsid w:val="00095B7E"/>
    <w:rsid w:val="00096BB6"/>
    <w:rsid w:val="00096C1B"/>
    <w:rsid w:val="00096FE0"/>
    <w:rsid w:val="00097523"/>
    <w:rsid w:val="000977F2"/>
    <w:rsid w:val="00097940"/>
    <w:rsid w:val="00097D5D"/>
    <w:rsid w:val="000A00E2"/>
    <w:rsid w:val="000A0698"/>
    <w:rsid w:val="000A0E7F"/>
    <w:rsid w:val="000A1179"/>
    <w:rsid w:val="000A1301"/>
    <w:rsid w:val="000A1370"/>
    <w:rsid w:val="000A1D66"/>
    <w:rsid w:val="000A1E4D"/>
    <w:rsid w:val="000A1F7F"/>
    <w:rsid w:val="000A2663"/>
    <w:rsid w:val="000A2753"/>
    <w:rsid w:val="000A306F"/>
    <w:rsid w:val="000A31F3"/>
    <w:rsid w:val="000A44A3"/>
    <w:rsid w:val="000A4C72"/>
    <w:rsid w:val="000A4CAA"/>
    <w:rsid w:val="000A4D63"/>
    <w:rsid w:val="000A4FC3"/>
    <w:rsid w:val="000A56E4"/>
    <w:rsid w:val="000A5858"/>
    <w:rsid w:val="000A5AC5"/>
    <w:rsid w:val="000A66EF"/>
    <w:rsid w:val="000A67CF"/>
    <w:rsid w:val="000A6F7E"/>
    <w:rsid w:val="000A718A"/>
    <w:rsid w:val="000A7347"/>
    <w:rsid w:val="000A73CB"/>
    <w:rsid w:val="000A7461"/>
    <w:rsid w:val="000B0144"/>
    <w:rsid w:val="000B0522"/>
    <w:rsid w:val="000B083A"/>
    <w:rsid w:val="000B0C36"/>
    <w:rsid w:val="000B0EFB"/>
    <w:rsid w:val="000B130A"/>
    <w:rsid w:val="000B192F"/>
    <w:rsid w:val="000B1C8B"/>
    <w:rsid w:val="000B34AC"/>
    <w:rsid w:val="000B3500"/>
    <w:rsid w:val="000B357A"/>
    <w:rsid w:val="000B3DC8"/>
    <w:rsid w:val="000B40AE"/>
    <w:rsid w:val="000B416C"/>
    <w:rsid w:val="000B43F4"/>
    <w:rsid w:val="000B47E8"/>
    <w:rsid w:val="000B4C88"/>
    <w:rsid w:val="000B55E5"/>
    <w:rsid w:val="000B581F"/>
    <w:rsid w:val="000B586E"/>
    <w:rsid w:val="000B5A89"/>
    <w:rsid w:val="000B60E7"/>
    <w:rsid w:val="000B66D3"/>
    <w:rsid w:val="000B6740"/>
    <w:rsid w:val="000B674B"/>
    <w:rsid w:val="000B6828"/>
    <w:rsid w:val="000B686B"/>
    <w:rsid w:val="000B6A50"/>
    <w:rsid w:val="000B7AAA"/>
    <w:rsid w:val="000C1177"/>
    <w:rsid w:val="000C124F"/>
    <w:rsid w:val="000C1316"/>
    <w:rsid w:val="000C1788"/>
    <w:rsid w:val="000C1A00"/>
    <w:rsid w:val="000C1D7A"/>
    <w:rsid w:val="000C2381"/>
    <w:rsid w:val="000C2AC9"/>
    <w:rsid w:val="000C3258"/>
    <w:rsid w:val="000C39BB"/>
    <w:rsid w:val="000C3D71"/>
    <w:rsid w:val="000C3DDC"/>
    <w:rsid w:val="000C3E4E"/>
    <w:rsid w:val="000C4138"/>
    <w:rsid w:val="000C44AD"/>
    <w:rsid w:val="000C475A"/>
    <w:rsid w:val="000C552E"/>
    <w:rsid w:val="000C5621"/>
    <w:rsid w:val="000C5ADB"/>
    <w:rsid w:val="000C5AE7"/>
    <w:rsid w:val="000C62AE"/>
    <w:rsid w:val="000C66A9"/>
    <w:rsid w:val="000C6BF5"/>
    <w:rsid w:val="000C6F18"/>
    <w:rsid w:val="000C7093"/>
    <w:rsid w:val="000C7261"/>
    <w:rsid w:val="000C75AA"/>
    <w:rsid w:val="000D0DCE"/>
    <w:rsid w:val="000D1830"/>
    <w:rsid w:val="000D24FE"/>
    <w:rsid w:val="000D309D"/>
    <w:rsid w:val="000D3155"/>
    <w:rsid w:val="000D3642"/>
    <w:rsid w:val="000D3DE7"/>
    <w:rsid w:val="000D3E16"/>
    <w:rsid w:val="000D473E"/>
    <w:rsid w:val="000D489E"/>
    <w:rsid w:val="000D4BB0"/>
    <w:rsid w:val="000D549E"/>
    <w:rsid w:val="000D5635"/>
    <w:rsid w:val="000D56AC"/>
    <w:rsid w:val="000D5A42"/>
    <w:rsid w:val="000D5ABA"/>
    <w:rsid w:val="000D6422"/>
    <w:rsid w:val="000D64AA"/>
    <w:rsid w:val="000D6CC9"/>
    <w:rsid w:val="000D6D37"/>
    <w:rsid w:val="000D6E88"/>
    <w:rsid w:val="000D71FF"/>
    <w:rsid w:val="000D77A5"/>
    <w:rsid w:val="000D7848"/>
    <w:rsid w:val="000D79E0"/>
    <w:rsid w:val="000D7B2A"/>
    <w:rsid w:val="000D7E80"/>
    <w:rsid w:val="000D7FDC"/>
    <w:rsid w:val="000E00CB"/>
    <w:rsid w:val="000E01B8"/>
    <w:rsid w:val="000E0BFF"/>
    <w:rsid w:val="000E11E7"/>
    <w:rsid w:val="000E125E"/>
    <w:rsid w:val="000E16A8"/>
    <w:rsid w:val="000E17A7"/>
    <w:rsid w:val="000E1C0C"/>
    <w:rsid w:val="000E25DE"/>
    <w:rsid w:val="000E2C66"/>
    <w:rsid w:val="000E2DE8"/>
    <w:rsid w:val="000E3553"/>
    <w:rsid w:val="000E35A9"/>
    <w:rsid w:val="000E3C66"/>
    <w:rsid w:val="000E4ED5"/>
    <w:rsid w:val="000E501A"/>
    <w:rsid w:val="000E57C2"/>
    <w:rsid w:val="000E663E"/>
    <w:rsid w:val="000E73FE"/>
    <w:rsid w:val="000E7537"/>
    <w:rsid w:val="000E7B47"/>
    <w:rsid w:val="000E7C67"/>
    <w:rsid w:val="000E7DD6"/>
    <w:rsid w:val="000F09E0"/>
    <w:rsid w:val="000F0D81"/>
    <w:rsid w:val="000F0E44"/>
    <w:rsid w:val="000F1369"/>
    <w:rsid w:val="000F1933"/>
    <w:rsid w:val="000F1C16"/>
    <w:rsid w:val="000F2ADC"/>
    <w:rsid w:val="000F3077"/>
    <w:rsid w:val="000F361C"/>
    <w:rsid w:val="000F36AF"/>
    <w:rsid w:val="000F37AB"/>
    <w:rsid w:val="000F3B6F"/>
    <w:rsid w:val="000F4132"/>
    <w:rsid w:val="000F4271"/>
    <w:rsid w:val="000F489D"/>
    <w:rsid w:val="000F546D"/>
    <w:rsid w:val="000F568A"/>
    <w:rsid w:val="000F6033"/>
    <w:rsid w:val="000F6663"/>
    <w:rsid w:val="000F7076"/>
    <w:rsid w:val="001001CB"/>
    <w:rsid w:val="0010024A"/>
    <w:rsid w:val="00100298"/>
    <w:rsid w:val="0010043A"/>
    <w:rsid w:val="00100465"/>
    <w:rsid w:val="00100724"/>
    <w:rsid w:val="0010097C"/>
    <w:rsid w:val="00100FAE"/>
    <w:rsid w:val="001016E8"/>
    <w:rsid w:val="001017B2"/>
    <w:rsid w:val="00101E12"/>
    <w:rsid w:val="001023D3"/>
    <w:rsid w:val="00103036"/>
    <w:rsid w:val="00103C68"/>
    <w:rsid w:val="00103E2C"/>
    <w:rsid w:val="00104009"/>
    <w:rsid w:val="0010417E"/>
    <w:rsid w:val="00104373"/>
    <w:rsid w:val="0010437C"/>
    <w:rsid w:val="001054BC"/>
    <w:rsid w:val="00105D28"/>
    <w:rsid w:val="00105E39"/>
    <w:rsid w:val="00105F70"/>
    <w:rsid w:val="00106264"/>
    <w:rsid w:val="0010655A"/>
    <w:rsid w:val="00106651"/>
    <w:rsid w:val="001066DB"/>
    <w:rsid w:val="00106703"/>
    <w:rsid w:val="0010675D"/>
    <w:rsid w:val="0010694C"/>
    <w:rsid w:val="00106E1E"/>
    <w:rsid w:val="00106F40"/>
    <w:rsid w:val="001078FA"/>
    <w:rsid w:val="00107CB8"/>
    <w:rsid w:val="00107DBC"/>
    <w:rsid w:val="00107E2B"/>
    <w:rsid w:val="00110048"/>
    <w:rsid w:val="001105CD"/>
    <w:rsid w:val="0011082B"/>
    <w:rsid w:val="00110C06"/>
    <w:rsid w:val="00113078"/>
    <w:rsid w:val="00113104"/>
    <w:rsid w:val="00113337"/>
    <w:rsid w:val="00113669"/>
    <w:rsid w:val="00113C78"/>
    <w:rsid w:val="00113C9B"/>
    <w:rsid w:val="001143DD"/>
    <w:rsid w:val="00114A2C"/>
    <w:rsid w:val="001150C2"/>
    <w:rsid w:val="0011528E"/>
    <w:rsid w:val="0011533E"/>
    <w:rsid w:val="0011627E"/>
    <w:rsid w:val="00116782"/>
    <w:rsid w:val="00116A4B"/>
    <w:rsid w:val="00116EE5"/>
    <w:rsid w:val="001172BF"/>
    <w:rsid w:val="001176C6"/>
    <w:rsid w:val="00117DC5"/>
    <w:rsid w:val="00117FD5"/>
    <w:rsid w:val="001202BC"/>
    <w:rsid w:val="00120DB6"/>
    <w:rsid w:val="00120E94"/>
    <w:rsid w:val="0012107C"/>
    <w:rsid w:val="00121617"/>
    <w:rsid w:val="00122B4D"/>
    <w:rsid w:val="00122C34"/>
    <w:rsid w:val="00122E30"/>
    <w:rsid w:val="0012331F"/>
    <w:rsid w:val="001236EA"/>
    <w:rsid w:val="00123F46"/>
    <w:rsid w:val="00123F93"/>
    <w:rsid w:val="0012422F"/>
    <w:rsid w:val="001242CA"/>
    <w:rsid w:val="00124E18"/>
    <w:rsid w:val="0012530C"/>
    <w:rsid w:val="00125E59"/>
    <w:rsid w:val="00126823"/>
    <w:rsid w:val="00126A84"/>
    <w:rsid w:val="00126E34"/>
    <w:rsid w:val="001274ED"/>
    <w:rsid w:val="001277F4"/>
    <w:rsid w:val="00127EAC"/>
    <w:rsid w:val="00130573"/>
    <w:rsid w:val="0013069A"/>
    <w:rsid w:val="001309AE"/>
    <w:rsid w:val="001309E2"/>
    <w:rsid w:val="001312E2"/>
    <w:rsid w:val="001314A8"/>
    <w:rsid w:val="001319F8"/>
    <w:rsid w:val="00131CA6"/>
    <w:rsid w:val="00131F7E"/>
    <w:rsid w:val="001320D0"/>
    <w:rsid w:val="0013223A"/>
    <w:rsid w:val="001323EA"/>
    <w:rsid w:val="00132A7C"/>
    <w:rsid w:val="00132DE8"/>
    <w:rsid w:val="001339B7"/>
    <w:rsid w:val="00133DB5"/>
    <w:rsid w:val="001346FE"/>
    <w:rsid w:val="00134E40"/>
    <w:rsid w:val="00135E37"/>
    <w:rsid w:val="001362E9"/>
    <w:rsid w:val="001365D4"/>
    <w:rsid w:val="00136BC3"/>
    <w:rsid w:val="00136F7D"/>
    <w:rsid w:val="00137164"/>
    <w:rsid w:val="001372D5"/>
    <w:rsid w:val="001372FC"/>
    <w:rsid w:val="001376CE"/>
    <w:rsid w:val="0013781B"/>
    <w:rsid w:val="00137AA0"/>
    <w:rsid w:val="00137BD9"/>
    <w:rsid w:val="00137F41"/>
    <w:rsid w:val="001406C6"/>
    <w:rsid w:val="00140772"/>
    <w:rsid w:val="00140874"/>
    <w:rsid w:val="00140E63"/>
    <w:rsid w:val="0014117E"/>
    <w:rsid w:val="001411B2"/>
    <w:rsid w:val="0014145E"/>
    <w:rsid w:val="001425BE"/>
    <w:rsid w:val="001427E6"/>
    <w:rsid w:val="00142DD8"/>
    <w:rsid w:val="00142EBC"/>
    <w:rsid w:val="001430E9"/>
    <w:rsid w:val="00143180"/>
    <w:rsid w:val="0014372D"/>
    <w:rsid w:val="00143D64"/>
    <w:rsid w:val="00143F55"/>
    <w:rsid w:val="00144C6D"/>
    <w:rsid w:val="001454C9"/>
    <w:rsid w:val="001456B1"/>
    <w:rsid w:val="001465F9"/>
    <w:rsid w:val="00146D8C"/>
    <w:rsid w:val="00147083"/>
    <w:rsid w:val="0014713B"/>
    <w:rsid w:val="00147183"/>
    <w:rsid w:val="00147648"/>
    <w:rsid w:val="00147A4B"/>
    <w:rsid w:val="00150334"/>
    <w:rsid w:val="0015036C"/>
    <w:rsid w:val="001509FD"/>
    <w:rsid w:val="00151787"/>
    <w:rsid w:val="001517CD"/>
    <w:rsid w:val="00151BB8"/>
    <w:rsid w:val="00151BE8"/>
    <w:rsid w:val="00152770"/>
    <w:rsid w:val="00153229"/>
    <w:rsid w:val="00153369"/>
    <w:rsid w:val="001545D0"/>
    <w:rsid w:val="00154EEA"/>
    <w:rsid w:val="00155229"/>
    <w:rsid w:val="00155D99"/>
    <w:rsid w:val="001561D6"/>
    <w:rsid w:val="00156800"/>
    <w:rsid w:val="00157569"/>
    <w:rsid w:val="001604C7"/>
    <w:rsid w:val="0016053D"/>
    <w:rsid w:val="0016073C"/>
    <w:rsid w:val="00160FC2"/>
    <w:rsid w:val="001628EB"/>
    <w:rsid w:val="0016297C"/>
    <w:rsid w:val="00162B96"/>
    <w:rsid w:val="00162C70"/>
    <w:rsid w:val="00162E11"/>
    <w:rsid w:val="00163292"/>
    <w:rsid w:val="00163709"/>
    <w:rsid w:val="00163C8D"/>
    <w:rsid w:val="00163D2A"/>
    <w:rsid w:val="00164040"/>
    <w:rsid w:val="0016450F"/>
    <w:rsid w:val="0016457D"/>
    <w:rsid w:val="001659C3"/>
    <w:rsid w:val="00165D31"/>
    <w:rsid w:val="00165E71"/>
    <w:rsid w:val="001660A3"/>
    <w:rsid w:val="00166614"/>
    <w:rsid w:val="00166684"/>
    <w:rsid w:val="00166B4A"/>
    <w:rsid w:val="00167611"/>
    <w:rsid w:val="00170D30"/>
    <w:rsid w:val="00171216"/>
    <w:rsid w:val="001714CD"/>
    <w:rsid w:val="001715B6"/>
    <w:rsid w:val="001716A5"/>
    <w:rsid w:val="001716C7"/>
    <w:rsid w:val="00171799"/>
    <w:rsid w:val="00171CEC"/>
    <w:rsid w:val="00171D48"/>
    <w:rsid w:val="00171E33"/>
    <w:rsid w:val="0017219A"/>
    <w:rsid w:val="001723B3"/>
    <w:rsid w:val="001723F7"/>
    <w:rsid w:val="00172D71"/>
    <w:rsid w:val="001730FC"/>
    <w:rsid w:val="001731EF"/>
    <w:rsid w:val="0017330C"/>
    <w:rsid w:val="00173363"/>
    <w:rsid w:val="001734AE"/>
    <w:rsid w:val="00173FB9"/>
    <w:rsid w:val="00173FE2"/>
    <w:rsid w:val="00174216"/>
    <w:rsid w:val="00174219"/>
    <w:rsid w:val="00174278"/>
    <w:rsid w:val="0017429B"/>
    <w:rsid w:val="00174348"/>
    <w:rsid w:val="00174898"/>
    <w:rsid w:val="001749BD"/>
    <w:rsid w:val="00174E6D"/>
    <w:rsid w:val="0017516C"/>
    <w:rsid w:val="001759D5"/>
    <w:rsid w:val="001769F5"/>
    <w:rsid w:val="00176DEE"/>
    <w:rsid w:val="00177E08"/>
    <w:rsid w:val="0018027C"/>
    <w:rsid w:val="001802D1"/>
    <w:rsid w:val="001809AB"/>
    <w:rsid w:val="00180C3E"/>
    <w:rsid w:val="001821FD"/>
    <w:rsid w:val="00182264"/>
    <w:rsid w:val="00182F29"/>
    <w:rsid w:val="0018345C"/>
    <w:rsid w:val="0018346B"/>
    <w:rsid w:val="00183A5F"/>
    <w:rsid w:val="00183FC6"/>
    <w:rsid w:val="00184058"/>
    <w:rsid w:val="00184107"/>
    <w:rsid w:val="0018429F"/>
    <w:rsid w:val="00184612"/>
    <w:rsid w:val="001847CA"/>
    <w:rsid w:val="00185B4A"/>
    <w:rsid w:val="00185CCE"/>
    <w:rsid w:val="00185EEA"/>
    <w:rsid w:val="00186490"/>
    <w:rsid w:val="00186586"/>
    <w:rsid w:val="0018668F"/>
    <w:rsid w:val="001868B5"/>
    <w:rsid w:val="00186F12"/>
    <w:rsid w:val="00187647"/>
    <w:rsid w:val="00187C11"/>
    <w:rsid w:val="00190039"/>
    <w:rsid w:val="001901D9"/>
    <w:rsid w:val="0019032A"/>
    <w:rsid w:val="00190528"/>
    <w:rsid w:val="001907DD"/>
    <w:rsid w:val="00190D3C"/>
    <w:rsid w:val="00190EAD"/>
    <w:rsid w:val="001912C5"/>
    <w:rsid w:val="00191D01"/>
    <w:rsid w:val="00191DCE"/>
    <w:rsid w:val="00191F4F"/>
    <w:rsid w:val="00192D08"/>
    <w:rsid w:val="00192F6F"/>
    <w:rsid w:val="001930F4"/>
    <w:rsid w:val="00193429"/>
    <w:rsid w:val="00193CCD"/>
    <w:rsid w:val="00193CFC"/>
    <w:rsid w:val="00193DE0"/>
    <w:rsid w:val="00194323"/>
    <w:rsid w:val="001943C1"/>
    <w:rsid w:val="001943C3"/>
    <w:rsid w:val="00194D80"/>
    <w:rsid w:val="00194ED1"/>
    <w:rsid w:val="0019581F"/>
    <w:rsid w:val="0019583F"/>
    <w:rsid w:val="001958F4"/>
    <w:rsid w:val="00195A18"/>
    <w:rsid w:val="0019686E"/>
    <w:rsid w:val="001A06C4"/>
    <w:rsid w:val="001A0A0F"/>
    <w:rsid w:val="001A0AF0"/>
    <w:rsid w:val="001A1455"/>
    <w:rsid w:val="001A1E09"/>
    <w:rsid w:val="001A2417"/>
    <w:rsid w:val="001A25D0"/>
    <w:rsid w:val="001A2D1F"/>
    <w:rsid w:val="001A33A8"/>
    <w:rsid w:val="001A373D"/>
    <w:rsid w:val="001A3DC1"/>
    <w:rsid w:val="001A3F91"/>
    <w:rsid w:val="001A42E8"/>
    <w:rsid w:val="001A4A96"/>
    <w:rsid w:val="001A4D7C"/>
    <w:rsid w:val="001A579C"/>
    <w:rsid w:val="001A5A94"/>
    <w:rsid w:val="001A61B7"/>
    <w:rsid w:val="001A6487"/>
    <w:rsid w:val="001A6B92"/>
    <w:rsid w:val="001A6BD3"/>
    <w:rsid w:val="001A7172"/>
    <w:rsid w:val="001A7ADD"/>
    <w:rsid w:val="001A7D21"/>
    <w:rsid w:val="001A7E08"/>
    <w:rsid w:val="001B0196"/>
    <w:rsid w:val="001B0414"/>
    <w:rsid w:val="001B045A"/>
    <w:rsid w:val="001B0B1E"/>
    <w:rsid w:val="001B0C0C"/>
    <w:rsid w:val="001B1638"/>
    <w:rsid w:val="001B17B3"/>
    <w:rsid w:val="001B2D8D"/>
    <w:rsid w:val="001B30E3"/>
    <w:rsid w:val="001B3749"/>
    <w:rsid w:val="001B397E"/>
    <w:rsid w:val="001B3994"/>
    <w:rsid w:val="001B4092"/>
    <w:rsid w:val="001B413B"/>
    <w:rsid w:val="001B4F8E"/>
    <w:rsid w:val="001B5152"/>
    <w:rsid w:val="001B5170"/>
    <w:rsid w:val="001B5B5A"/>
    <w:rsid w:val="001B5B8A"/>
    <w:rsid w:val="001B5B9D"/>
    <w:rsid w:val="001B61D6"/>
    <w:rsid w:val="001B65B3"/>
    <w:rsid w:val="001B6B20"/>
    <w:rsid w:val="001B6F98"/>
    <w:rsid w:val="001B7CD5"/>
    <w:rsid w:val="001B7EA2"/>
    <w:rsid w:val="001C012E"/>
    <w:rsid w:val="001C01AA"/>
    <w:rsid w:val="001C0401"/>
    <w:rsid w:val="001C056D"/>
    <w:rsid w:val="001C0938"/>
    <w:rsid w:val="001C0A33"/>
    <w:rsid w:val="001C0CB4"/>
    <w:rsid w:val="001C1BEC"/>
    <w:rsid w:val="001C1CCB"/>
    <w:rsid w:val="001C2165"/>
    <w:rsid w:val="001C2572"/>
    <w:rsid w:val="001C2D3E"/>
    <w:rsid w:val="001C361F"/>
    <w:rsid w:val="001C48FE"/>
    <w:rsid w:val="001C4A3D"/>
    <w:rsid w:val="001C4AFB"/>
    <w:rsid w:val="001C4C28"/>
    <w:rsid w:val="001C4F5D"/>
    <w:rsid w:val="001C52C3"/>
    <w:rsid w:val="001C546A"/>
    <w:rsid w:val="001C55CF"/>
    <w:rsid w:val="001C5B62"/>
    <w:rsid w:val="001C6169"/>
    <w:rsid w:val="001C62CD"/>
    <w:rsid w:val="001C70D9"/>
    <w:rsid w:val="001C74B9"/>
    <w:rsid w:val="001C7692"/>
    <w:rsid w:val="001C7F66"/>
    <w:rsid w:val="001C7F6D"/>
    <w:rsid w:val="001C7FB1"/>
    <w:rsid w:val="001D0003"/>
    <w:rsid w:val="001D03E6"/>
    <w:rsid w:val="001D1D55"/>
    <w:rsid w:val="001D2571"/>
    <w:rsid w:val="001D27A0"/>
    <w:rsid w:val="001D2A6F"/>
    <w:rsid w:val="001D2D5B"/>
    <w:rsid w:val="001D353A"/>
    <w:rsid w:val="001D38AC"/>
    <w:rsid w:val="001D39BE"/>
    <w:rsid w:val="001D40FA"/>
    <w:rsid w:val="001D443A"/>
    <w:rsid w:val="001D44FC"/>
    <w:rsid w:val="001D47FB"/>
    <w:rsid w:val="001D4BF9"/>
    <w:rsid w:val="001D5503"/>
    <w:rsid w:val="001D550F"/>
    <w:rsid w:val="001D56FD"/>
    <w:rsid w:val="001D6699"/>
    <w:rsid w:val="001D6775"/>
    <w:rsid w:val="001D6B8A"/>
    <w:rsid w:val="001D6C84"/>
    <w:rsid w:val="001D6E34"/>
    <w:rsid w:val="001D6F65"/>
    <w:rsid w:val="001D7152"/>
    <w:rsid w:val="001D7483"/>
    <w:rsid w:val="001D7EC6"/>
    <w:rsid w:val="001E00FC"/>
    <w:rsid w:val="001E0952"/>
    <w:rsid w:val="001E0980"/>
    <w:rsid w:val="001E0C4D"/>
    <w:rsid w:val="001E0F16"/>
    <w:rsid w:val="001E0F35"/>
    <w:rsid w:val="001E174B"/>
    <w:rsid w:val="001E23BA"/>
    <w:rsid w:val="001E2550"/>
    <w:rsid w:val="001E2685"/>
    <w:rsid w:val="001E2A4D"/>
    <w:rsid w:val="001E33A8"/>
    <w:rsid w:val="001E3FA5"/>
    <w:rsid w:val="001E4027"/>
    <w:rsid w:val="001E5050"/>
    <w:rsid w:val="001E5183"/>
    <w:rsid w:val="001E564A"/>
    <w:rsid w:val="001E594D"/>
    <w:rsid w:val="001E5E66"/>
    <w:rsid w:val="001E64E7"/>
    <w:rsid w:val="001E6D0F"/>
    <w:rsid w:val="001E7569"/>
    <w:rsid w:val="001E759C"/>
    <w:rsid w:val="001E7F85"/>
    <w:rsid w:val="001E7FC5"/>
    <w:rsid w:val="001F040E"/>
    <w:rsid w:val="001F13A1"/>
    <w:rsid w:val="001F1492"/>
    <w:rsid w:val="001F14CD"/>
    <w:rsid w:val="001F16EE"/>
    <w:rsid w:val="001F29E2"/>
    <w:rsid w:val="001F3EAB"/>
    <w:rsid w:val="001F5368"/>
    <w:rsid w:val="001F5A1E"/>
    <w:rsid w:val="001F5F57"/>
    <w:rsid w:val="001F6F54"/>
    <w:rsid w:val="001F770B"/>
    <w:rsid w:val="001F7B80"/>
    <w:rsid w:val="00200493"/>
    <w:rsid w:val="00200EE2"/>
    <w:rsid w:val="00201486"/>
    <w:rsid w:val="0020148E"/>
    <w:rsid w:val="00201979"/>
    <w:rsid w:val="00201AE2"/>
    <w:rsid w:val="00202409"/>
    <w:rsid w:val="00202615"/>
    <w:rsid w:val="002030E3"/>
    <w:rsid w:val="00203255"/>
    <w:rsid w:val="002036C9"/>
    <w:rsid w:val="00203D6C"/>
    <w:rsid w:val="00203ED0"/>
    <w:rsid w:val="002040FB"/>
    <w:rsid w:val="00204A3C"/>
    <w:rsid w:val="00205086"/>
    <w:rsid w:val="00205D0D"/>
    <w:rsid w:val="00206AF0"/>
    <w:rsid w:val="00207295"/>
    <w:rsid w:val="0020762D"/>
    <w:rsid w:val="00210A87"/>
    <w:rsid w:val="0021124E"/>
    <w:rsid w:val="00211776"/>
    <w:rsid w:val="00211BBA"/>
    <w:rsid w:val="00211E9F"/>
    <w:rsid w:val="002122F0"/>
    <w:rsid w:val="00212395"/>
    <w:rsid w:val="00213166"/>
    <w:rsid w:val="002131D6"/>
    <w:rsid w:val="002136F1"/>
    <w:rsid w:val="002139D1"/>
    <w:rsid w:val="00213B5C"/>
    <w:rsid w:val="00214621"/>
    <w:rsid w:val="002146FD"/>
    <w:rsid w:val="002151D4"/>
    <w:rsid w:val="002153CF"/>
    <w:rsid w:val="002163A6"/>
    <w:rsid w:val="00216984"/>
    <w:rsid w:val="00216E0D"/>
    <w:rsid w:val="002171B7"/>
    <w:rsid w:val="00217295"/>
    <w:rsid w:val="00217602"/>
    <w:rsid w:val="00217BD0"/>
    <w:rsid w:val="00217EB3"/>
    <w:rsid w:val="0022022E"/>
    <w:rsid w:val="0022027F"/>
    <w:rsid w:val="00220E80"/>
    <w:rsid w:val="00220F11"/>
    <w:rsid w:val="0022101C"/>
    <w:rsid w:val="0022126A"/>
    <w:rsid w:val="002216EF"/>
    <w:rsid w:val="00221B08"/>
    <w:rsid w:val="00221BF4"/>
    <w:rsid w:val="00221F6A"/>
    <w:rsid w:val="002220C0"/>
    <w:rsid w:val="002222CF"/>
    <w:rsid w:val="002223BF"/>
    <w:rsid w:val="00222C35"/>
    <w:rsid w:val="00222F26"/>
    <w:rsid w:val="00222FA7"/>
    <w:rsid w:val="00223848"/>
    <w:rsid w:val="00223A24"/>
    <w:rsid w:val="00223A3E"/>
    <w:rsid w:val="0022400D"/>
    <w:rsid w:val="0022400E"/>
    <w:rsid w:val="0022419F"/>
    <w:rsid w:val="002242E4"/>
    <w:rsid w:val="002246A4"/>
    <w:rsid w:val="00225168"/>
    <w:rsid w:val="00225999"/>
    <w:rsid w:val="00225D81"/>
    <w:rsid w:val="00226196"/>
    <w:rsid w:val="00226211"/>
    <w:rsid w:val="00226D92"/>
    <w:rsid w:val="002271C1"/>
    <w:rsid w:val="0022725B"/>
    <w:rsid w:val="00227270"/>
    <w:rsid w:val="0022767E"/>
    <w:rsid w:val="002277FC"/>
    <w:rsid w:val="00227D8C"/>
    <w:rsid w:val="00227DEA"/>
    <w:rsid w:val="0023035A"/>
    <w:rsid w:val="002306D9"/>
    <w:rsid w:val="00230A77"/>
    <w:rsid w:val="00230EF8"/>
    <w:rsid w:val="0023120E"/>
    <w:rsid w:val="00231C30"/>
    <w:rsid w:val="00232AA6"/>
    <w:rsid w:val="00232D72"/>
    <w:rsid w:val="002331C6"/>
    <w:rsid w:val="00233E5C"/>
    <w:rsid w:val="00233F77"/>
    <w:rsid w:val="00234112"/>
    <w:rsid w:val="002342C5"/>
    <w:rsid w:val="002343A6"/>
    <w:rsid w:val="00234DB3"/>
    <w:rsid w:val="002354F1"/>
    <w:rsid w:val="00235D36"/>
    <w:rsid w:val="00235D6F"/>
    <w:rsid w:val="002363D0"/>
    <w:rsid w:val="002369BC"/>
    <w:rsid w:val="00236CD2"/>
    <w:rsid w:val="00237025"/>
    <w:rsid w:val="00237317"/>
    <w:rsid w:val="002377D9"/>
    <w:rsid w:val="0023780F"/>
    <w:rsid w:val="00237AC5"/>
    <w:rsid w:val="00237D3B"/>
    <w:rsid w:val="00237E7D"/>
    <w:rsid w:val="00237EF4"/>
    <w:rsid w:val="00240BAE"/>
    <w:rsid w:val="00240E03"/>
    <w:rsid w:val="002412FF"/>
    <w:rsid w:val="0024181B"/>
    <w:rsid w:val="00241C52"/>
    <w:rsid w:val="002423CA"/>
    <w:rsid w:val="00242A97"/>
    <w:rsid w:val="00242B0D"/>
    <w:rsid w:val="00242EE7"/>
    <w:rsid w:val="00243ADC"/>
    <w:rsid w:val="002452A7"/>
    <w:rsid w:val="002456B4"/>
    <w:rsid w:val="00245A9B"/>
    <w:rsid w:val="002461F8"/>
    <w:rsid w:val="0024697F"/>
    <w:rsid w:val="0024720A"/>
    <w:rsid w:val="0024736D"/>
    <w:rsid w:val="0024775A"/>
    <w:rsid w:val="00250371"/>
    <w:rsid w:val="00250386"/>
    <w:rsid w:val="00250574"/>
    <w:rsid w:val="0025109A"/>
    <w:rsid w:val="002511BB"/>
    <w:rsid w:val="002512B0"/>
    <w:rsid w:val="002519BD"/>
    <w:rsid w:val="00252394"/>
    <w:rsid w:val="0025291C"/>
    <w:rsid w:val="0025327A"/>
    <w:rsid w:val="00254EE3"/>
    <w:rsid w:val="0025517F"/>
    <w:rsid w:val="0025547E"/>
    <w:rsid w:val="002555C9"/>
    <w:rsid w:val="0025564E"/>
    <w:rsid w:val="00255F0B"/>
    <w:rsid w:val="00256060"/>
    <w:rsid w:val="00257724"/>
    <w:rsid w:val="002577B4"/>
    <w:rsid w:val="00257E4B"/>
    <w:rsid w:val="00261B2E"/>
    <w:rsid w:val="00261DF4"/>
    <w:rsid w:val="00262099"/>
    <w:rsid w:val="00263089"/>
    <w:rsid w:val="00263237"/>
    <w:rsid w:val="00263342"/>
    <w:rsid w:val="00263455"/>
    <w:rsid w:val="00263CC0"/>
    <w:rsid w:val="00263E89"/>
    <w:rsid w:val="0026434C"/>
    <w:rsid w:val="00264497"/>
    <w:rsid w:val="002646CD"/>
    <w:rsid w:val="00264C3C"/>
    <w:rsid w:val="002655BA"/>
    <w:rsid w:val="00266395"/>
    <w:rsid w:val="00266855"/>
    <w:rsid w:val="002673C1"/>
    <w:rsid w:val="00267FBD"/>
    <w:rsid w:val="0027083A"/>
    <w:rsid w:val="00270880"/>
    <w:rsid w:val="00271442"/>
    <w:rsid w:val="0027181D"/>
    <w:rsid w:val="0027195E"/>
    <w:rsid w:val="00271A13"/>
    <w:rsid w:val="00271C25"/>
    <w:rsid w:val="00271E15"/>
    <w:rsid w:val="00272139"/>
    <w:rsid w:val="00272452"/>
    <w:rsid w:val="00272778"/>
    <w:rsid w:val="002729E2"/>
    <w:rsid w:val="00272CB5"/>
    <w:rsid w:val="00272DEC"/>
    <w:rsid w:val="00272E11"/>
    <w:rsid w:val="00273A9E"/>
    <w:rsid w:val="00273C3A"/>
    <w:rsid w:val="00273EE9"/>
    <w:rsid w:val="00273FD1"/>
    <w:rsid w:val="0027469D"/>
    <w:rsid w:val="002748C9"/>
    <w:rsid w:val="002750C4"/>
    <w:rsid w:val="00275147"/>
    <w:rsid w:val="0027575A"/>
    <w:rsid w:val="002758A5"/>
    <w:rsid w:val="00275D97"/>
    <w:rsid w:val="002762BF"/>
    <w:rsid w:val="00276631"/>
    <w:rsid w:val="00277AF5"/>
    <w:rsid w:val="00280070"/>
    <w:rsid w:val="002800B7"/>
    <w:rsid w:val="0028052C"/>
    <w:rsid w:val="00280FFF"/>
    <w:rsid w:val="002810CF"/>
    <w:rsid w:val="00281F28"/>
    <w:rsid w:val="00282187"/>
    <w:rsid w:val="00282227"/>
    <w:rsid w:val="00282302"/>
    <w:rsid w:val="0028285D"/>
    <w:rsid w:val="0028313F"/>
    <w:rsid w:val="002835C9"/>
    <w:rsid w:val="0028384E"/>
    <w:rsid w:val="0028406B"/>
    <w:rsid w:val="002849E5"/>
    <w:rsid w:val="00284B1E"/>
    <w:rsid w:val="0028537F"/>
    <w:rsid w:val="00285458"/>
    <w:rsid w:val="00285BD0"/>
    <w:rsid w:val="00285EA8"/>
    <w:rsid w:val="00286279"/>
    <w:rsid w:val="002864A5"/>
    <w:rsid w:val="00286596"/>
    <w:rsid w:val="002868B4"/>
    <w:rsid w:val="0028772E"/>
    <w:rsid w:val="002878E8"/>
    <w:rsid w:val="00287C07"/>
    <w:rsid w:val="00287DB2"/>
    <w:rsid w:val="002900D6"/>
    <w:rsid w:val="002901DC"/>
    <w:rsid w:val="002903A5"/>
    <w:rsid w:val="00290922"/>
    <w:rsid w:val="00290C42"/>
    <w:rsid w:val="00291845"/>
    <w:rsid w:val="0029195B"/>
    <w:rsid w:val="00291BA0"/>
    <w:rsid w:val="00291C71"/>
    <w:rsid w:val="00291ED9"/>
    <w:rsid w:val="002920D4"/>
    <w:rsid w:val="002921FD"/>
    <w:rsid w:val="0029232B"/>
    <w:rsid w:val="002926C9"/>
    <w:rsid w:val="00292832"/>
    <w:rsid w:val="00292860"/>
    <w:rsid w:val="00293191"/>
    <w:rsid w:val="0029349A"/>
    <w:rsid w:val="0029391A"/>
    <w:rsid w:val="0029395E"/>
    <w:rsid w:val="00293E7B"/>
    <w:rsid w:val="00293EE5"/>
    <w:rsid w:val="00294010"/>
    <w:rsid w:val="00294375"/>
    <w:rsid w:val="00294395"/>
    <w:rsid w:val="002946D0"/>
    <w:rsid w:val="00294B0D"/>
    <w:rsid w:val="002950DA"/>
    <w:rsid w:val="002953E3"/>
    <w:rsid w:val="00295A63"/>
    <w:rsid w:val="00296655"/>
    <w:rsid w:val="00296AB5"/>
    <w:rsid w:val="0029702B"/>
    <w:rsid w:val="0029730F"/>
    <w:rsid w:val="002A0931"/>
    <w:rsid w:val="002A0E40"/>
    <w:rsid w:val="002A14BD"/>
    <w:rsid w:val="002A1925"/>
    <w:rsid w:val="002A1C61"/>
    <w:rsid w:val="002A1FB3"/>
    <w:rsid w:val="002A24AC"/>
    <w:rsid w:val="002A2A79"/>
    <w:rsid w:val="002A2E14"/>
    <w:rsid w:val="002A31FF"/>
    <w:rsid w:val="002A327D"/>
    <w:rsid w:val="002A32E3"/>
    <w:rsid w:val="002A34D1"/>
    <w:rsid w:val="002A3AA0"/>
    <w:rsid w:val="002A3C2D"/>
    <w:rsid w:val="002A476A"/>
    <w:rsid w:val="002A47C5"/>
    <w:rsid w:val="002A47F8"/>
    <w:rsid w:val="002A53B4"/>
    <w:rsid w:val="002A54F5"/>
    <w:rsid w:val="002A55D7"/>
    <w:rsid w:val="002A602C"/>
    <w:rsid w:val="002A7899"/>
    <w:rsid w:val="002A7BD7"/>
    <w:rsid w:val="002A7C85"/>
    <w:rsid w:val="002A7CAD"/>
    <w:rsid w:val="002A7D51"/>
    <w:rsid w:val="002B0011"/>
    <w:rsid w:val="002B02F9"/>
    <w:rsid w:val="002B07DB"/>
    <w:rsid w:val="002B0ADC"/>
    <w:rsid w:val="002B1974"/>
    <w:rsid w:val="002B1CCC"/>
    <w:rsid w:val="002B2736"/>
    <w:rsid w:val="002B2EB7"/>
    <w:rsid w:val="002B3321"/>
    <w:rsid w:val="002B35CF"/>
    <w:rsid w:val="002B3A89"/>
    <w:rsid w:val="002B3C07"/>
    <w:rsid w:val="002B3E80"/>
    <w:rsid w:val="002B4201"/>
    <w:rsid w:val="002B46EC"/>
    <w:rsid w:val="002B53CE"/>
    <w:rsid w:val="002B53DE"/>
    <w:rsid w:val="002B6770"/>
    <w:rsid w:val="002B69D4"/>
    <w:rsid w:val="002B7371"/>
    <w:rsid w:val="002C0C5E"/>
    <w:rsid w:val="002C0D50"/>
    <w:rsid w:val="002C0DDB"/>
    <w:rsid w:val="002C15C0"/>
    <w:rsid w:val="002C171F"/>
    <w:rsid w:val="002C1818"/>
    <w:rsid w:val="002C1F7D"/>
    <w:rsid w:val="002C232B"/>
    <w:rsid w:val="002C2745"/>
    <w:rsid w:val="002C2D63"/>
    <w:rsid w:val="002C3398"/>
    <w:rsid w:val="002C3ABD"/>
    <w:rsid w:val="002C3EA2"/>
    <w:rsid w:val="002C3F5B"/>
    <w:rsid w:val="002C44A3"/>
    <w:rsid w:val="002C494E"/>
    <w:rsid w:val="002C4BD6"/>
    <w:rsid w:val="002C4F32"/>
    <w:rsid w:val="002C5576"/>
    <w:rsid w:val="002C55EA"/>
    <w:rsid w:val="002C5C19"/>
    <w:rsid w:val="002C6264"/>
    <w:rsid w:val="002C63D8"/>
    <w:rsid w:val="002C6930"/>
    <w:rsid w:val="002C6B71"/>
    <w:rsid w:val="002C74D1"/>
    <w:rsid w:val="002C7652"/>
    <w:rsid w:val="002D0332"/>
    <w:rsid w:val="002D08BA"/>
    <w:rsid w:val="002D0C44"/>
    <w:rsid w:val="002D0ED1"/>
    <w:rsid w:val="002D1011"/>
    <w:rsid w:val="002D1201"/>
    <w:rsid w:val="002D14D3"/>
    <w:rsid w:val="002D15F4"/>
    <w:rsid w:val="002D208A"/>
    <w:rsid w:val="002D37E5"/>
    <w:rsid w:val="002D38F6"/>
    <w:rsid w:val="002D3D10"/>
    <w:rsid w:val="002D4024"/>
    <w:rsid w:val="002D418A"/>
    <w:rsid w:val="002D469C"/>
    <w:rsid w:val="002D4CEC"/>
    <w:rsid w:val="002D5290"/>
    <w:rsid w:val="002D5A40"/>
    <w:rsid w:val="002D5DD4"/>
    <w:rsid w:val="002D64A6"/>
    <w:rsid w:val="002D6583"/>
    <w:rsid w:val="002D6B4B"/>
    <w:rsid w:val="002D6E1A"/>
    <w:rsid w:val="002D741F"/>
    <w:rsid w:val="002D7903"/>
    <w:rsid w:val="002D7922"/>
    <w:rsid w:val="002D7933"/>
    <w:rsid w:val="002D7E91"/>
    <w:rsid w:val="002E07A3"/>
    <w:rsid w:val="002E0A85"/>
    <w:rsid w:val="002E1034"/>
    <w:rsid w:val="002E1076"/>
    <w:rsid w:val="002E1265"/>
    <w:rsid w:val="002E15CE"/>
    <w:rsid w:val="002E18BA"/>
    <w:rsid w:val="002E1EDB"/>
    <w:rsid w:val="002E1EF8"/>
    <w:rsid w:val="002E219D"/>
    <w:rsid w:val="002E290A"/>
    <w:rsid w:val="002E2950"/>
    <w:rsid w:val="002E2EBE"/>
    <w:rsid w:val="002E351D"/>
    <w:rsid w:val="002E4772"/>
    <w:rsid w:val="002E4D1C"/>
    <w:rsid w:val="002E50C5"/>
    <w:rsid w:val="002E54EC"/>
    <w:rsid w:val="002E553F"/>
    <w:rsid w:val="002E5AD9"/>
    <w:rsid w:val="002E5B7A"/>
    <w:rsid w:val="002E5F5F"/>
    <w:rsid w:val="002E6705"/>
    <w:rsid w:val="002E6B99"/>
    <w:rsid w:val="002E7FA3"/>
    <w:rsid w:val="002F0F63"/>
    <w:rsid w:val="002F14F6"/>
    <w:rsid w:val="002F19E2"/>
    <w:rsid w:val="002F1C33"/>
    <w:rsid w:val="002F211D"/>
    <w:rsid w:val="002F26F0"/>
    <w:rsid w:val="002F2E0A"/>
    <w:rsid w:val="002F39E5"/>
    <w:rsid w:val="002F4329"/>
    <w:rsid w:val="002F467C"/>
    <w:rsid w:val="002F4845"/>
    <w:rsid w:val="002F4BF1"/>
    <w:rsid w:val="002F60F3"/>
    <w:rsid w:val="002F65A5"/>
    <w:rsid w:val="002F7B5E"/>
    <w:rsid w:val="0030015F"/>
    <w:rsid w:val="00300ABE"/>
    <w:rsid w:val="00300CCC"/>
    <w:rsid w:val="00300F91"/>
    <w:rsid w:val="00301237"/>
    <w:rsid w:val="00301469"/>
    <w:rsid w:val="003035F1"/>
    <w:rsid w:val="00303A0E"/>
    <w:rsid w:val="00303C77"/>
    <w:rsid w:val="00303F01"/>
    <w:rsid w:val="00304010"/>
    <w:rsid w:val="003047EE"/>
    <w:rsid w:val="003048DF"/>
    <w:rsid w:val="00304E81"/>
    <w:rsid w:val="00306471"/>
    <w:rsid w:val="00306B56"/>
    <w:rsid w:val="00306D6D"/>
    <w:rsid w:val="00307834"/>
    <w:rsid w:val="00307A6A"/>
    <w:rsid w:val="00307B6D"/>
    <w:rsid w:val="00307BCB"/>
    <w:rsid w:val="003101D4"/>
    <w:rsid w:val="00310F67"/>
    <w:rsid w:val="00311060"/>
    <w:rsid w:val="00311127"/>
    <w:rsid w:val="00311785"/>
    <w:rsid w:val="0031221A"/>
    <w:rsid w:val="00312812"/>
    <w:rsid w:val="0031298B"/>
    <w:rsid w:val="00313C57"/>
    <w:rsid w:val="003140FE"/>
    <w:rsid w:val="00314458"/>
    <w:rsid w:val="003144A1"/>
    <w:rsid w:val="00314534"/>
    <w:rsid w:val="00314D19"/>
    <w:rsid w:val="00315374"/>
    <w:rsid w:val="003158E6"/>
    <w:rsid w:val="00315A55"/>
    <w:rsid w:val="00315D8B"/>
    <w:rsid w:val="003161E4"/>
    <w:rsid w:val="00316EB2"/>
    <w:rsid w:val="00316EBD"/>
    <w:rsid w:val="00317B12"/>
    <w:rsid w:val="00320224"/>
    <w:rsid w:val="003202DB"/>
    <w:rsid w:val="00320D15"/>
    <w:rsid w:val="00320E37"/>
    <w:rsid w:val="00321630"/>
    <w:rsid w:val="003217BC"/>
    <w:rsid w:val="00321AC5"/>
    <w:rsid w:val="003223AC"/>
    <w:rsid w:val="00322E93"/>
    <w:rsid w:val="00322F91"/>
    <w:rsid w:val="0032318E"/>
    <w:rsid w:val="00323421"/>
    <w:rsid w:val="0032442F"/>
    <w:rsid w:val="00324654"/>
    <w:rsid w:val="003246B2"/>
    <w:rsid w:val="003247B4"/>
    <w:rsid w:val="00325019"/>
    <w:rsid w:val="00325808"/>
    <w:rsid w:val="003261BC"/>
    <w:rsid w:val="00326BC3"/>
    <w:rsid w:val="00326D11"/>
    <w:rsid w:val="003270E9"/>
    <w:rsid w:val="0032718E"/>
    <w:rsid w:val="0032726F"/>
    <w:rsid w:val="00327811"/>
    <w:rsid w:val="00327C98"/>
    <w:rsid w:val="00330C5F"/>
    <w:rsid w:val="00330FD2"/>
    <w:rsid w:val="00331C77"/>
    <w:rsid w:val="00331CC5"/>
    <w:rsid w:val="003320EE"/>
    <w:rsid w:val="0033278E"/>
    <w:rsid w:val="00332CE6"/>
    <w:rsid w:val="00333123"/>
    <w:rsid w:val="003336A7"/>
    <w:rsid w:val="00333BC2"/>
    <w:rsid w:val="00333E72"/>
    <w:rsid w:val="00334042"/>
    <w:rsid w:val="00334250"/>
    <w:rsid w:val="0033488F"/>
    <w:rsid w:val="00335252"/>
    <w:rsid w:val="003355AA"/>
    <w:rsid w:val="00335CC5"/>
    <w:rsid w:val="0033611C"/>
    <w:rsid w:val="00336414"/>
    <w:rsid w:val="0033642B"/>
    <w:rsid w:val="0033697E"/>
    <w:rsid w:val="003369CB"/>
    <w:rsid w:val="00336ACA"/>
    <w:rsid w:val="00336DAD"/>
    <w:rsid w:val="00336E6E"/>
    <w:rsid w:val="00340363"/>
    <w:rsid w:val="00340434"/>
    <w:rsid w:val="00340A77"/>
    <w:rsid w:val="00340CAF"/>
    <w:rsid w:val="0034106D"/>
    <w:rsid w:val="003418BE"/>
    <w:rsid w:val="00341A70"/>
    <w:rsid w:val="00341C58"/>
    <w:rsid w:val="00342945"/>
    <w:rsid w:val="003435A9"/>
    <w:rsid w:val="00343B40"/>
    <w:rsid w:val="00343BEF"/>
    <w:rsid w:val="00343F1D"/>
    <w:rsid w:val="00345269"/>
    <w:rsid w:val="003453D4"/>
    <w:rsid w:val="003454C3"/>
    <w:rsid w:val="00345C57"/>
    <w:rsid w:val="003466F0"/>
    <w:rsid w:val="003468DB"/>
    <w:rsid w:val="003470DE"/>
    <w:rsid w:val="00347F6B"/>
    <w:rsid w:val="00350149"/>
    <w:rsid w:val="00350189"/>
    <w:rsid w:val="00350581"/>
    <w:rsid w:val="003506E5"/>
    <w:rsid w:val="0035071E"/>
    <w:rsid w:val="00350A19"/>
    <w:rsid w:val="00350AE8"/>
    <w:rsid w:val="00350BBA"/>
    <w:rsid w:val="00350CB7"/>
    <w:rsid w:val="003511AD"/>
    <w:rsid w:val="003512DE"/>
    <w:rsid w:val="00351695"/>
    <w:rsid w:val="00351696"/>
    <w:rsid w:val="0035178A"/>
    <w:rsid w:val="003522D2"/>
    <w:rsid w:val="0035314E"/>
    <w:rsid w:val="00353B53"/>
    <w:rsid w:val="00353E57"/>
    <w:rsid w:val="0035434B"/>
    <w:rsid w:val="00354D38"/>
    <w:rsid w:val="0035510F"/>
    <w:rsid w:val="00355226"/>
    <w:rsid w:val="00355F41"/>
    <w:rsid w:val="00356A5D"/>
    <w:rsid w:val="00356EE3"/>
    <w:rsid w:val="003571B4"/>
    <w:rsid w:val="00357D1D"/>
    <w:rsid w:val="00357D27"/>
    <w:rsid w:val="00357DD6"/>
    <w:rsid w:val="00360481"/>
    <w:rsid w:val="00360559"/>
    <w:rsid w:val="00360700"/>
    <w:rsid w:val="00360D4C"/>
    <w:rsid w:val="00360F41"/>
    <w:rsid w:val="00361353"/>
    <w:rsid w:val="0036163D"/>
    <w:rsid w:val="00361AF0"/>
    <w:rsid w:val="0036259C"/>
    <w:rsid w:val="00362DB4"/>
    <w:rsid w:val="003633D4"/>
    <w:rsid w:val="00363D5A"/>
    <w:rsid w:val="00363D9E"/>
    <w:rsid w:val="00364172"/>
    <w:rsid w:val="00364D80"/>
    <w:rsid w:val="003653A7"/>
    <w:rsid w:val="00365A38"/>
    <w:rsid w:val="00365AE3"/>
    <w:rsid w:val="0036653F"/>
    <w:rsid w:val="00366747"/>
    <w:rsid w:val="00367126"/>
    <w:rsid w:val="003677B1"/>
    <w:rsid w:val="003677FA"/>
    <w:rsid w:val="00367812"/>
    <w:rsid w:val="00367959"/>
    <w:rsid w:val="00367DDC"/>
    <w:rsid w:val="00370197"/>
    <w:rsid w:val="00370329"/>
    <w:rsid w:val="00370408"/>
    <w:rsid w:val="00371114"/>
    <w:rsid w:val="003713EB"/>
    <w:rsid w:val="0037157B"/>
    <w:rsid w:val="00371DB7"/>
    <w:rsid w:val="00371E17"/>
    <w:rsid w:val="003721CB"/>
    <w:rsid w:val="00372577"/>
    <w:rsid w:val="0037316B"/>
    <w:rsid w:val="00373535"/>
    <w:rsid w:val="00373642"/>
    <w:rsid w:val="00373693"/>
    <w:rsid w:val="003739BD"/>
    <w:rsid w:val="003739C0"/>
    <w:rsid w:val="00374660"/>
    <w:rsid w:val="003747B8"/>
    <w:rsid w:val="00374C48"/>
    <w:rsid w:val="0037558D"/>
    <w:rsid w:val="00375969"/>
    <w:rsid w:val="00375B38"/>
    <w:rsid w:val="00376982"/>
    <w:rsid w:val="00376FB1"/>
    <w:rsid w:val="003807B1"/>
    <w:rsid w:val="00380D3F"/>
    <w:rsid w:val="00380DF0"/>
    <w:rsid w:val="003812D1"/>
    <w:rsid w:val="003813BE"/>
    <w:rsid w:val="00381496"/>
    <w:rsid w:val="003814B2"/>
    <w:rsid w:val="003818A4"/>
    <w:rsid w:val="003819E1"/>
    <w:rsid w:val="00382056"/>
    <w:rsid w:val="00382686"/>
    <w:rsid w:val="00382CED"/>
    <w:rsid w:val="003832B8"/>
    <w:rsid w:val="003833C4"/>
    <w:rsid w:val="0038357C"/>
    <w:rsid w:val="00383745"/>
    <w:rsid w:val="0038399A"/>
    <w:rsid w:val="00383B81"/>
    <w:rsid w:val="00384712"/>
    <w:rsid w:val="003847A6"/>
    <w:rsid w:val="00384889"/>
    <w:rsid w:val="00384ABD"/>
    <w:rsid w:val="00385B47"/>
    <w:rsid w:val="00386324"/>
    <w:rsid w:val="0038679B"/>
    <w:rsid w:val="00386AAB"/>
    <w:rsid w:val="003876B1"/>
    <w:rsid w:val="00387A65"/>
    <w:rsid w:val="00387CE3"/>
    <w:rsid w:val="0039024D"/>
    <w:rsid w:val="0039034B"/>
    <w:rsid w:val="0039075C"/>
    <w:rsid w:val="00390842"/>
    <w:rsid w:val="00390887"/>
    <w:rsid w:val="003908E5"/>
    <w:rsid w:val="00390AF0"/>
    <w:rsid w:val="00390CA6"/>
    <w:rsid w:val="00391887"/>
    <w:rsid w:val="00391B7B"/>
    <w:rsid w:val="003923A4"/>
    <w:rsid w:val="00392B63"/>
    <w:rsid w:val="00392E1E"/>
    <w:rsid w:val="00393311"/>
    <w:rsid w:val="0039364E"/>
    <w:rsid w:val="003938CF"/>
    <w:rsid w:val="0039396D"/>
    <w:rsid w:val="00393A81"/>
    <w:rsid w:val="0039425F"/>
    <w:rsid w:val="00394878"/>
    <w:rsid w:val="003952D8"/>
    <w:rsid w:val="00395D91"/>
    <w:rsid w:val="0039618C"/>
    <w:rsid w:val="00396193"/>
    <w:rsid w:val="00396A6F"/>
    <w:rsid w:val="00396AB2"/>
    <w:rsid w:val="00396D64"/>
    <w:rsid w:val="00396F98"/>
    <w:rsid w:val="0039736D"/>
    <w:rsid w:val="003973F5"/>
    <w:rsid w:val="00397828"/>
    <w:rsid w:val="00397E0A"/>
    <w:rsid w:val="003A0992"/>
    <w:rsid w:val="003A0D34"/>
    <w:rsid w:val="003A11DB"/>
    <w:rsid w:val="003A12E2"/>
    <w:rsid w:val="003A12EE"/>
    <w:rsid w:val="003A148A"/>
    <w:rsid w:val="003A1497"/>
    <w:rsid w:val="003A1815"/>
    <w:rsid w:val="003A1D2D"/>
    <w:rsid w:val="003A2050"/>
    <w:rsid w:val="003A2084"/>
    <w:rsid w:val="003A2E4E"/>
    <w:rsid w:val="003A32DE"/>
    <w:rsid w:val="003A3404"/>
    <w:rsid w:val="003A35AD"/>
    <w:rsid w:val="003A362C"/>
    <w:rsid w:val="003A3CF1"/>
    <w:rsid w:val="003A3E3A"/>
    <w:rsid w:val="003A3F94"/>
    <w:rsid w:val="003A4765"/>
    <w:rsid w:val="003A4A09"/>
    <w:rsid w:val="003A4A16"/>
    <w:rsid w:val="003A4D0D"/>
    <w:rsid w:val="003A4DB6"/>
    <w:rsid w:val="003A4F80"/>
    <w:rsid w:val="003A53C5"/>
    <w:rsid w:val="003A5449"/>
    <w:rsid w:val="003A554B"/>
    <w:rsid w:val="003A5655"/>
    <w:rsid w:val="003A5E33"/>
    <w:rsid w:val="003A5F8B"/>
    <w:rsid w:val="003A60A5"/>
    <w:rsid w:val="003A60ED"/>
    <w:rsid w:val="003A610B"/>
    <w:rsid w:val="003A6234"/>
    <w:rsid w:val="003A6495"/>
    <w:rsid w:val="003A64DD"/>
    <w:rsid w:val="003A67C3"/>
    <w:rsid w:val="003A6DB3"/>
    <w:rsid w:val="003A6F65"/>
    <w:rsid w:val="003A74DD"/>
    <w:rsid w:val="003A7B8E"/>
    <w:rsid w:val="003A7CD2"/>
    <w:rsid w:val="003A7FE6"/>
    <w:rsid w:val="003B01DC"/>
    <w:rsid w:val="003B05E9"/>
    <w:rsid w:val="003B078E"/>
    <w:rsid w:val="003B0AC7"/>
    <w:rsid w:val="003B0B71"/>
    <w:rsid w:val="003B0B82"/>
    <w:rsid w:val="003B13B6"/>
    <w:rsid w:val="003B212D"/>
    <w:rsid w:val="003B224D"/>
    <w:rsid w:val="003B2378"/>
    <w:rsid w:val="003B2D38"/>
    <w:rsid w:val="003B2D39"/>
    <w:rsid w:val="003B3D5C"/>
    <w:rsid w:val="003B4079"/>
    <w:rsid w:val="003B42E5"/>
    <w:rsid w:val="003B4390"/>
    <w:rsid w:val="003B4948"/>
    <w:rsid w:val="003B4DB1"/>
    <w:rsid w:val="003B4F73"/>
    <w:rsid w:val="003B5A03"/>
    <w:rsid w:val="003B5CDD"/>
    <w:rsid w:val="003B60C7"/>
    <w:rsid w:val="003B6911"/>
    <w:rsid w:val="003B6AE1"/>
    <w:rsid w:val="003B7174"/>
    <w:rsid w:val="003B75D2"/>
    <w:rsid w:val="003B7CE2"/>
    <w:rsid w:val="003B7CF7"/>
    <w:rsid w:val="003B7F4D"/>
    <w:rsid w:val="003C0277"/>
    <w:rsid w:val="003C03E3"/>
    <w:rsid w:val="003C0B38"/>
    <w:rsid w:val="003C0DCD"/>
    <w:rsid w:val="003C1066"/>
    <w:rsid w:val="003C15AD"/>
    <w:rsid w:val="003C15FF"/>
    <w:rsid w:val="003C1A83"/>
    <w:rsid w:val="003C1FD4"/>
    <w:rsid w:val="003C292E"/>
    <w:rsid w:val="003C2940"/>
    <w:rsid w:val="003C2A1B"/>
    <w:rsid w:val="003C2BC2"/>
    <w:rsid w:val="003C2D75"/>
    <w:rsid w:val="003C2E6F"/>
    <w:rsid w:val="003C3443"/>
    <w:rsid w:val="003C3679"/>
    <w:rsid w:val="003C3BAF"/>
    <w:rsid w:val="003C3D01"/>
    <w:rsid w:val="003C4062"/>
    <w:rsid w:val="003C433B"/>
    <w:rsid w:val="003C4D86"/>
    <w:rsid w:val="003C50CD"/>
    <w:rsid w:val="003C55B7"/>
    <w:rsid w:val="003C587F"/>
    <w:rsid w:val="003C5CA1"/>
    <w:rsid w:val="003C5F6A"/>
    <w:rsid w:val="003C60FF"/>
    <w:rsid w:val="003C729B"/>
    <w:rsid w:val="003C748E"/>
    <w:rsid w:val="003C75BB"/>
    <w:rsid w:val="003C7782"/>
    <w:rsid w:val="003C7E40"/>
    <w:rsid w:val="003D197C"/>
    <w:rsid w:val="003D1EAB"/>
    <w:rsid w:val="003D22DE"/>
    <w:rsid w:val="003D3DEB"/>
    <w:rsid w:val="003D3E08"/>
    <w:rsid w:val="003D4137"/>
    <w:rsid w:val="003D4AB2"/>
    <w:rsid w:val="003D4B99"/>
    <w:rsid w:val="003D4EA4"/>
    <w:rsid w:val="003D52B2"/>
    <w:rsid w:val="003D58EF"/>
    <w:rsid w:val="003D5998"/>
    <w:rsid w:val="003D5CE1"/>
    <w:rsid w:val="003D5E6D"/>
    <w:rsid w:val="003D5E79"/>
    <w:rsid w:val="003D618E"/>
    <w:rsid w:val="003D620F"/>
    <w:rsid w:val="003D64D8"/>
    <w:rsid w:val="003D6B00"/>
    <w:rsid w:val="003D6F65"/>
    <w:rsid w:val="003D713B"/>
    <w:rsid w:val="003D7560"/>
    <w:rsid w:val="003D7B08"/>
    <w:rsid w:val="003E02F5"/>
    <w:rsid w:val="003E03E0"/>
    <w:rsid w:val="003E03FB"/>
    <w:rsid w:val="003E0EA5"/>
    <w:rsid w:val="003E11B1"/>
    <w:rsid w:val="003E1653"/>
    <w:rsid w:val="003E1D5F"/>
    <w:rsid w:val="003E232D"/>
    <w:rsid w:val="003E2486"/>
    <w:rsid w:val="003E281E"/>
    <w:rsid w:val="003E28CC"/>
    <w:rsid w:val="003E2E78"/>
    <w:rsid w:val="003E33AB"/>
    <w:rsid w:val="003E33ED"/>
    <w:rsid w:val="003E363B"/>
    <w:rsid w:val="003E3B5D"/>
    <w:rsid w:val="003E42E0"/>
    <w:rsid w:val="003E45FA"/>
    <w:rsid w:val="003E4611"/>
    <w:rsid w:val="003E4738"/>
    <w:rsid w:val="003E4D08"/>
    <w:rsid w:val="003E52B2"/>
    <w:rsid w:val="003E56BF"/>
    <w:rsid w:val="003E5E55"/>
    <w:rsid w:val="003E695D"/>
    <w:rsid w:val="003E6A57"/>
    <w:rsid w:val="003E78E1"/>
    <w:rsid w:val="003E7955"/>
    <w:rsid w:val="003E7D52"/>
    <w:rsid w:val="003F0660"/>
    <w:rsid w:val="003F0773"/>
    <w:rsid w:val="003F08D1"/>
    <w:rsid w:val="003F08DB"/>
    <w:rsid w:val="003F111C"/>
    <w:rsid w:val="003F14C4"/>
    <w:rsid w:val="003F15D1"/>
    <w:rsid w:val="003F1726"/>
    <w:rsid w:val="003F1C64"/>
    <w:rsid w:val="003F22BE"/>
    <w:rsid w:val="003F2302"/>
    <w:rsid w:val="003F267C"/>
    <w:rsid w:val="003F2A54"/>
    <w:rsid w:val="003F2C06"/>
    <w:rsid w:val="003F3017"/>
    <w:rsid w:val="003F3108"/>
    <w:rsid w:val="003F440B"/>
    <w:rsid w:val="003F5D8D"/>
    <w:rsid w:val="003F5F59"/>
    <w:rsid w:val="003F5FB2"/>
    <w:rsid w:val="003F6134"/>
    <w:rsid w:val="003F6725"/>
    <w:rsid w:val="003F67D5"/>
    <w:rsid w:val="003F6C33"/>
    <w:rsid w:val="003F7835"/>
    <w:rsid w:val="003F7A1A"/>
    <w:rsid w:val="0040082A"/>
    <w:rsid w:val="004009B1"/>
    <w:rsid w:val="004009CC"/>
    <w:rsid w:val="00400A1E"/>
    <w:rsid w:val="00400E27"/>
    <w:rsid w:val="00400F01"/>
    <w:rsid w:val="004014F0"/>
    <w:rsid w:val="0040158C"/>
    <w:rsid w:val="004017CA"/>
    <w:rsid w:val="00401DFD"/>
    <w:rsid w:val="00401F03"/>
    <w:rsid w:val="004020B1"/>
    <w:rsid w:val="0040223B"/>
    <w:rsid w:val="00402516"/>
    <w:rsid w:val="00402B07"/>
    <w:rsid w:val="00402C25"/>
    <w:rsid w:val="00402C35"/>
    <w:rsid w:val="004033FB"/>
    <w:rsid w:val="00403623"/>
    <w:rsid w:val="00403C6A"/>
    <w:rsid w:val="00403E9B"/>
    <w:rsid w:val="004047AD"/>
    <w:rsid w:val="0040501D"/>
    <w:rsid w:val="004051A8"/>
    <w:rsid w:val="00405295"/>
    <w:rsid w:val="0040540D"/>
    <w:rsid w:val="004055E6"/>
    <w:rsid w:val="00405778"/>
    <w:rsid w:val="00405A56"/>
    <w:rsid w:val="0040760C"/>
    <w:rsid w:val="00407A18"/>
    <w:rsid w:val="00407B04"/>
    <w:rsid w:val="00407C44"/>
    <w:rsid w:val="00410174"/>
    <w:rsid w:val="00410461"/>
    <w:rsid w:val="0041086B"/>
    <w:rsid w:val="00410A42"/>
    <w:rsid w:val="00410C25"/>
    <w:rsid w:val="00410DB1"/>
    <w:rsid w:val="00410EE0"/>
    <w:rsid w:val="00411904"/>
    <w:rsid w:val="0041200C"/>
    <w:rsid w:val="00412ACB"/>
    <w:rsid w:val="00412C8B"/>
    <w:rsid w:val="00412D59"/>
    <w:rsid w:val="004137D3"/>
    <w:rsid w:val="004143CB"/>
    <w:rsid w:val="00414688"/>
    <w:rsid w:val="00414D57"/>
    <w:rsid w:val="004153A1"/>
    <w:rsid w:val="0041564B"/>
    <w:rsid w:val="00415A55"/>
    <w:rsid w:val="00415E87"/>
    <w:rsid w:val="00416498"/>
    <w:rsid w:val="0041650A"/>
    <w:rsid w:val="00416A43"/>
    <w:rsid w:val="00416C68"/>
    <w:rsid w:val="00416DEE"/>
    <w:rsid w:val="00416FB1"/>
    <w:rsid w:val="00417073"/>
    <w:rsid w:val="00417870"/>
    <w:rsid w:val="00417E73"/>
    <w:rsid w:val="004200FF"/>
    <w:rsid w:val="00420184"/>
    <w:rsid w:val="00420192"/>
    <w:rsid w:val="00420413"/>
    <w:rsid w:val="0042068C"/>
    <w:rsid w:val="00420732"/>
    <w:rsid w:val="00420A2A"/>
    <w:rsid w:val="00420BD6"/>
    <w:rsid w:val="00421175"/>
    <w:rsid w:val="0042117A"/>
    <w:rsid w:val="004212A4"/>
    <w:rsid w:val="00421A2F"/>
    <w:rsid w:val="00422C15"/>
    <w:rsid w:val="00422C59"/>
    <w:rsid w:val="00422F96"/>
    <w:rsid w:val="00422FC0"/>
    <w:rsid w:val="0042302A"/>
    <w:rsid w:val="004230B6"/>
    <w:rsid w:val="0042359B"/>
    <w:rsid w:val="004235A3"/>
    <w:rsid w:val="00423CA3"/>
    <w:rsid w:val="004246F7"/>
    <w:rsid w:val="00424E2F"/>
    <w:rsid w:val="004255DE"/>
    <w:rsid w:val="0042583F"/>
    <w:rsid w:val="00425FF0"/>
    <w:rsid w:val="00426508"/>
    <w:rsid w:val="004273D0"/>
    <w:rsid w:val="004276B4"/>
    <w:rsid w:val="00427F5E"/>
    <w:rsid w:val="00430784"/>
    <w:rsid w:val="00430DEE"/>
    <w:rsid w:val="0043102C"/>
    <w:rsid w:val="00431365"/>
    <w:rsid w:val="0043186D"/>
    <w:rsid w:val="00431B77"/>
    <w:rsid w:val="00431CC0"/>
    <w:rsid w:val="00432108"/>
    <w:rsid w:val="00432759"/>
    <w:rsid w:val="004334CB"/>
    <w:rsid w:val="00433F89"/>
    <w:rsid w:val="004344B1"/>
    <w:rsid w:val="00434B17"/>
    <w:rsid w:val="004350A4"/>
    <w:rsid w:val="004353DB"/>
    <w:rsid w:val="0043561D"/>
    <w:rsid w:val="00435884"/>
    <w:rsid w:val="004358BA"/>
    <w:rsid w:val="00435E6A"/>
    <w:rsid w:val="00436158"/>
    <w:rsid w:val="0043637F"/>
    <w:rsid w:val="00436555"/>
    <w:rsid w:val="00436616"/>
    <w:rsid w:val="004371E5"/>
    <w:rsid w:val="00437C6E"/>
    <w:rsid w:val="00437F26"/>
    <w:rsid w:val="00440108"/>
    <w:rsid w:val="00440990"/>
    <w:rsid w:val="00440993"/>
    <w:rsid w:val="00441160"/>
    <w:rsid w:val="0044183D"/>
    <w:rsid w:val="00441D11"/>
    <w:rsid w:val="00442B3F"/>
    <w:rsid w:val="00442B6E"/>
    <w:rsid w:val="00442B9C"/>
    <w:rsid w:val="00442D3D"/>
    <w:rsid w:val="00442E16"/>
    <w:rsid w:val="0044354F"/>
    <w:rsid w:val="00443784"/>
    <w:rsid w:val="00443796"/>
    <w:rsid w:val="00443929"/>
    <w:rsid w:val="00444579"/>
    <w:rsid w:val="00444789"/>
    <w:rsid w:val="00444E65"/>
    <w:rsid w:val="0044501A"/>
    <w:rsid w:val="004456E9"/>
    <w:rsid w:val="00445818"/>
    <w:rsid w:val="00446031"/>
    <w:rsid w:val="00446351"/>
    <w:rsid w:val="00446971"/>
    <w:rsid w:val="00446DDF"/>
    <w:rsid w:val="00446E6D"/>
    <w:rsid w:val="0044788D"/>
    <w:rsid w:val="00450422"/>
    <w:rsid w:val="004504C3"/>
    <w:rsid w:val="00450531"/>
    <w:rsid w:val="00450C74"/>
    <w:rsid w:val="00450E26"/>
    <w:rsid w:val="00450EDC"/>
    <w:rsid w:val="0045135B"/>
    <w:rsid w:val="00451A2C"/>
    <w:rsid w:val="00451BD0"/>
    <w:rsid w:val="00452BAE"/>
    <w:rsid w:val="00452DF1"/>
    <w:rsid w:val="00454420"/>
    <w:rsid w:val="0045448B"/>
    <w:rsid w:val="00454572"/>
    <w:rsid w:val="004545E6"/>
    <w:rsid w:val="00454EBF"/>
    <w:rsid w:val="004554B5"/>
    <w:rsid w:val="00455B2D"/>
    <w:rsid w:val="00456113"/>
    <w:rsid w:val="0045649B"/>
    <w:rsid w:val="004566B1"/>
    <w:rsid w:val="00457A95"/>
    <w:rsid w:val="00457BEE"/>
    <w:rsid w:val="00457F7A"/>
    <w:rsid w:val="00457F9A"/>
    <w:rsid w:val="00460520"/>
    <w:rsid w:val="00461107"/>
    <w:rsid w:val="004615D2"/>
    <w:rsid w:val="00461727"/>
    <w:rsid w:val="00462830"/>
    <w:rsid w:val="004628D1"/>
    <w:rsid w:val="0046361A"/>
    <w:rsid w:val="00465295"/>
    <w:rsid w:val="0046589E"/>
    <w:rsid w:val="00466440"/>
    <w:rsid w:val="00466C27"/>
    <w:rsid w:val="004670B2"/>
    <w:rsid w:val="004673E5"/>
    <w:rsid w:val="0046797D"/>
    <w:rsid w:val="004679E2"/>
    <w:rsid w:val="00470017"/>
    <w:rsid w:val="00470408"/>
    <w:rsid w:val="004707C4"/>
    <w:rsid w:val="00470B0C"/>
    <w:rsid w:val="00470DB3"/>
    <w:rsid w:val="00471488"/>
    <w:rsid w:val="004715C0"/>
    <w:rsid w:val="0047173B"/>
    <w:rsid w:val="00471744"/>
    <w:rsid w:val="00471C83"/>
    <w:rsid w:val="00471D70"/>
    <w:rsid w:val="0047211F"/>
    <w:rsid w:val="00472761"/>
    <w:rsid w:val="00472AA7"/>
    <w:rsid w:val="00472C7B"/>
    <w:rsid w:val="00472CF1"/>
    <w:rsid w:val="00473342"/>
    <w:rsid w:val="00473519"/>
    <w:rsid w:val="00473CB6"/>
    <w:rsid w:val="00473ED1"/>
    <w:rsid w:val="00474C5B"/>
    <w:rsid w:val="004752BD"/>
    <w:rsid w:val="0047586D"/>
    <w:rsid w:val="00475BC2"/>
    <w:rsid w:val="004761E4"/>
    <w:rsid w:val="00476A2A"/>
    <w:rsid w:val="00476C5A"/>
    <w:rsid w:val="00476F0C"/>
    <w:rsid w:val="0047712F"/>
    <w:rsid w:val="004772F8"/>
    <w:rsid w:val="0047763B"/>
    <w:rsid w:val="004779EA"/>
    <w:rsid w:val="0048015C"/>
    <w:rsid w:val="004804AD"/>
    <w:rsid w:val="00480801"/>
    <w:rsid w:val="00480DCE"/>
    <w:rsid w:val="00480F30"/>
    <w:rsid w:val="004815AF"/>
    <w:rsid w:val="004818F7"/>
    <w:rsid w:val="00481CB2"/>
    <w:rsid w:val="0048241E"/>
    <w:rsid w:val="00482838"/>
    <w:rsid w:val="0048305D"/>
    <w:rsid w:val="004832EB"/>
    <w:rsid w:val="00483345"/>
    <w:rsid w:val="00483716"/>
    <w:rsid w:val="00483D82"/>
    <w:rsid w:val="00483F8D"/>
    <w:rsid w:val="00483FC0"/>
    <w:rsid w:val="00484090"/>
    <w:rsid w:val="004840DF"/>
    <w:rsid w:val="00484102"/>
    <w:rsid w:val="004843A9"/>
    <w:rsid w:val="00484597"/>
    <w:rsid w:val="00484E6B"/>
    <w:rsid w:val="004850F6"/>
    <w:rsid w:val="004854AB"/>
    <w:rsid w:val="00485B52"/>
    <w:rsid w:val="004865EF"/>
    <w:rsid w:val="0048677C"/>
    <w:rsid w:val="00486B3A"/>
    <w:rsid w:val="0048703F"/>
    <w:rsid w:val="00487439"/>
    <w:rsid w:val="0048766F"/>
    <w:rsid w:val="004876F0"/>
    <w:rsid w:val="00487EA9"/>
    <w:rsid w:val="00487FD1"/>
    <w:rsid w:val="004919DB"/>
    <w:rsid w:val="00491A06"/>
    <w:rsid w:val="00491E92"/>
    <w:rsid w:val="004925C8"/>
    <w:rsid w:val="004925F3"/>
    <w:rsid w:val="0049267C"/>
    <w:rsid w:val="004926B5"/>
    <w:rsid w:val="004933D6"/>
    <w:rsid w:val="0049394B"/>
    <w:rsid w:val="00493CB9"/>
    <w:rsid w:val="00493D80"/>
    <w:rsid w:val="004940FF"/>
    <w:rsid w:val="00494680"/>
    <w:rsid w:val="00494D57"/>
    <w:rsid w:val="00495120"/>
    <w:rsid w:val="004951D1"/>
    <w:rsid w:val="00495309"/>
    <w:rsid w:val="00495396"/>
    <w:rsid w:val="004957F7"/>
    <w:rsid w:val="0049588A"/>
    <w:rsid w:val="00495C6A"/>
    <w:rsid w:val="00495DC9"/>
    <w:rsid w:val="004964B3"/>
    <w:rsid w:val="00496587"/>
    <w:rsid w:val="004965C0"/>
    <w:rsid w:val="0049693E"/>
    <w:rsid w:val="00496CFD"/>
    <w:rsid w:val="00496F5D"/>
    <w:rsid w:val="004974FE"/>
    <w:rsid w:val="004975F3"/>
    <w:rsid w:val="00497ED1"/>
    <w:rsid w:val="004A003A"/>
    <w:rsid w:val="004A026C"/>
    <w:rsid w:val="004A1309"/>
    <w:rsid w:val="004A1484"/>
    <w:rsid w:val="004A1656"/>
    <w:rsid w:val="004A2997"/>
    <w:rsid w:val="004A29F0"/>
    <w:rsid w:val="004A2A22"/>
    <w:rsid w:val="004A2AD4"/>
    <w:rsid w:val="004A2BDC"/>
    <w:rsid w:val="004A33A0"/>
    <w:rsid w:val="004A3A2C"/>
    <w:rsid w:val="004A492A"/>
    <w:rsid w:val="004A4A36"/>
    <w:rsid w:val="004A4AE9"/>
    <w:rsid w:val="004A4DD8"/>
    <w:rsid w:val="004A50B8"/>
    <w:rsid w:val="004A5A0E"/>
    <w:rsid w:val="004A5A93"/>
    <w:rsid w:val="004A5D86"/>
    <w:rsid w:val="004A6470"/>
    <w:rsid w:val="004A6485"/>
    <w:rsid w:val="004A6D8C"/>
    <w:rsid w:val="004A7E26"/>
    <w:rsid w:val="004B0044"/>
    <w:rsid w:val="004B00E9"/>
    <w:rsid w:val="004B03AD"/>
    <w:rsid w:val="004B0924"/>
    <w:rsid w:val="004B0AC4"/>
    <w:rsid w:val="004B0B4F"/>
    <w:rsid w:val="004B1042"/>
    <w:rsid w:val="004B1E65"/>
    <w:rsid w:val="004B1F7C"/>
    <w:rsid w:val="004B22AB"/>
    <w:rsid w:val="004B22AE"/>
    <w:rsid w:val="004B2A04"/>
    <w:rsid w:val="004B2A1B"/>
    <w:rsid w:val="004B2D67"/>
    <w:rsid w:val="004B3757"/>
    <w:rsid w:val="004B392B"/>
    <w:rsid w:val="004B3B1F"/>
    <w:rsid w:val="004B3C63"/>
    <w:rsid w:val="004B44FE"/>
    <w:rsid w:val="004B4710"/>
    <w:rsid w:val="004B4941"/>
    <w:rsid w:val="004B4C61"/>
    <w:rsid w:val="004B4F99"/>
    <w:rsid w:val="004B5071"/>
    <w:rsid w:val="004B52DE"/>
    <w:rsid w:val="004B5421"/>
    <w:rsid w:val="004B564F"/>
    <w:rsid w:val="004B5D8C"/>
    <w:rsid w:val="004B674B"/>
    <w:rsid w:val="004B695A"/>
    <w:rsid w:val="004B72C0"/>
    <w:rsid w:val="004B732D"/>
    <w:rsid w:val="004B7F23"/>
    <w:rsid w:val="004C13E9"/>
    <w:rsid w:val="004C1B1C"/>
    <w:rsid w:val="004C1FFB"/>
    <w:rsid w:val="004C279E"/>
    <w:rsid w:val="004C35F9"/>
    <w:rsid w:val="004C386A"/>
    <w:rsid w:val="004C42BC"/>
    <w:rsid w:val="004C42E5"/>
    <w:rsid w:val="004C46B6"/>
    <w:rsid w:val="004C4D79"/>
    <w:rsid w:val="004C5127"/>
    <w:rsid w:val="004C525A"/>
    <w:rsid w:val="004C59F7"/>
    <w:rsid w:val="004C5AC2"/>
    <w:rsid w:val="004C623C"/>
    <w:rsid w:val="004C62CC"/>
    <w:rsid w:val="004C6AA3"/>
    <w:rsid w:val="004C6B19"/>
    <w:rsid w:val="004C6D38"/>
    <w:rsid w:val="004C79F4"/>
    <w:rsid w:val="004C7B61"/>
    <w:rsid w:val="004C7DE8"/>
    <w:rsid w:val="004C7E00"/>
    <w:rsid w:val="004D0437"/>
    <w:rsid w:val="004D16F6"/>
    <w:rsid w:val="004D174E"/>
    <w:rsid w:val="004D2EF0"/>
    <w:rsid w:val="004D3D6D"/>
    <w:rsid w:val="004D4B0F"/>
    <w:rsid w:val="004D4BA5"/>
    <w:rsid w:val="004D4F44"/>
    <w:rsid w:val="004D5ED8"/>
    <w:rsid w:val="004D666B"/>
    <w:rsid w:val="004D6D41"/>
    <w:rsid w:val="004D705E"/>
    <w:rsid w:val="004D749A"/>
    <w:rsid w:val="004D7596"/>
    <w:rsid w:val="004D7A45"/>
    <w:rsid w:val="004E0000"/>
    <w:rsid w:val="004E05A3"/>
    <w:rsid w:val="004E0A92"/>
    <w:rsid w:val="004E0FB1"/>
    <w:rsid w:val="004E188E"/>
    <w:rsid w:val="004E1AA6"/>
    <w:rsid w:val="004E2BDC"/>
    <w:rsid w:val="004E2D90"/>
    <w:rsid w:val="004E2FA1"/>
    <w:rsid w:val="004E36BF"/>
    <w:rsid w:val="004E3BF4"/>
    <w:rsid w:val="004E40E3"/>
    <w:rsid w:val="004E4905"/>
    <w:rsid w:val="004E4BBD"/>
    <w:rsid w:val="004E4CA2"/>
    <w:rsid w:val="004E4E46"/>
    <w:rsid w:val="004E501E"/>
    <w:rsid w:val="004E5027"/>
    <w:rsid w:val="004E531A"/>
    <w:rsid w:val="004E532E"/>
    <w:rsid w:val="004E54A6"/>
    <w:rsid w:val="004E5ADA"/>
    <w:rsid w:val="004E5B17"/>
    <w:rsid w:val="004E5B32"/>
    <w:rsid w:val="004E60ED"/>
    <w:rsid w:val="004E6246"/>
    <w:rsid w:val="004E660E"/>
    <w:rsid w:val="004E75E8"/>
    <w:rsid w:val="004F0251"/>
    <w:rsid w:val="004F0479"/>
    <w:rsid w:val="004F0619"/>
    <w:rsid w:val="004F098F"/>
    <w:rsid w:val="004F1251"/>
    <w:rsid w:val="004F15D8"/>
    <w:rsid w:val="004F15E9"/>
    <w:rsid w:val="004F16E0"/>
    <w:rsid w:val="004F187C"/>
    <w:rsid w:val="004F1CD9"/>
    <w:rsid w:val="004F1DB1"/>
    <w:rsid w:val="004F21A6"/>
    <w:rsid w:val="004F24D2"/>
    <w:rsid w:val="004F2C4A"/>
    <w:rsid w:val="004F3ADD"/>
    <w:rsid w:val="004F3F45"/>
    <w:rsid w:val="004F3F92"/>
    <w:rsid w:val="004F4563"/>
    <w:rsid w:val="004F4978"/>
    <w:rsid w:val="004F519B"/>
    <w:rsid w:val="004F5689"/>
    <w:rsid w:val="004F588F"/>
    <w:rsid w:val="004F65EA"/>
    <w:rsid w:val="004F67E4"/>
    <w:rsid w:val="004F6BE4"/>
    <w:rsid w:val="004F715E"/>
    <w:rsid w:val="004F72D4"/>
    <w:rsid w:val="004F73F7"/>
    <w:rsid w:val="004F7799"/>
    <w:rsid w:val="004F78FA"/>
    <w:rsid w:val="004F796F"/>
    <w:rsid w:val="004F7F07"/>
    <w:rsid w:val="00500017"/>
    <w:rsid w:val="005015AB"/>
    <w:rsid w:val="00502826"/>
    <w:rsid w:val="00502B72"/>
    <w:rsid w:val="00502CCA"/>
    <w:rsid w:val="00504106"/>
    <w:rsid w:val="005044A6"/>
    <w:rsid w:val="00505098"/>
    <w:rsid w:val="0050510D"/>
    <w:rsid w:val="00505C2F"/>
    <w:rsid w:val="005061CE"/>
    <w:rsid w:val="00506227"/>
    <w:rsid w:val="00506D15"/>
    <w:rsid w:val="00506F67"/>
    <w:rsid w:val="00507A76"/>
    <w:rsid w:val="0051063C"/>
    <w:rsid w:val="0051073D"/>
    <w:rsid w:val="00510DEA"/>
    <w:rsid w:val="00511720"/>
    <w:rsid w:val="00511A5D"/>
    <w:rsid w:val="005126A1"/>
    <w:rsid w:val="0051277C"/>
    <w:rsid w:val="00512C86"/>
    <w:rsid w:val="00512E30"/>
    <w:rsid w:val="005130CA"/>
    <w:rsid w:val="00513CD6"/>
    <w:rsid w:val="005146ED"/>
    <w:rsid w:val="00514C35"/>
    <w:rsid w:val="00514C3A"/>
    <w:rsid w:val="00515160"/>
    <w:rsid w:val="00515C14"/>
    <w:rsid w:val="00516677"/>
    <w:rsid w:val="00516809"/>
    <w:rsid w:val="0051698F"/>
    <w:rsid w:val="00516CB8"/>
    <w:rsid w:val="00517021"/>
    <w:rsid w:val="00517262"/>
    <w:rsid w:val="0051761D"/>
    <w:rsid w:val="00517864"/>
    <w:rsid w:val="00520048"/>
    <w:rsid w:val="005201A3"/>
    <w:rsid w:val="00520A6B"/>
    <w:rsid w:val="005210C6"/>
    <w:rsid w:val="005213AC"/>
    <w:rsid w:val="00521E9E"/>
    <w:rsid w:val="00522162"/>
    <w:rsid w:val="005221FF"/>
    <w:rsid w:val="00522B49"/>
    <w:rsid w:val="00522F95"/>
    <w:rsid w:val="0052347E"/>
    <w:rsid w:val="005236EA"/>
    <w:rsid w:val="005239C7"/>
    <w:rsid w:val="00524559"/>
    <w:rsid w:val="00525460"/>
    <w:rsid w:val="00525465"/>
    <w:rsid w:val="00525700"/>
    <w:rsid w:val="0052607A"/>
    <w:rsid w:val="00526FD4"/>
    <w:rsid w:val="005277CA"/>
    <w:rsid w:val="00527957"/>
    <w:rsid w:val="00527A35"/>
    <w:rsid w:val="00527DA3"/>
    <w:rsid w:val="00527EAC"/>
    <w:rsid w:val="0053060C"/>
    <w:rsid w:val="00531125"/>
    <w:rsid w:val="00531F05"/>
    <w:rsid w:val="00531FA1"/>
    <w:rsid w:val="005327F8"/>
    <w:rsid w:val="00532AFF"/>
    <w:rsid w:val="00532B77"/>
    <w:rsid w:val="005331E2"/>
    <w:rsid w:val="00533583"/>
    <w:rsid w:val="005337F4"/>
    <w:rsid w:val="00533B93"/>
    <w:rsid w:val="00533BEF"/>
    <w:rsid w:val="00534408"/>
    <w:rsid w:val="0053460A"/>
    <w:rsid w:val="00534A45"/>
    <w:rsid w:val="00534CCC"/>
    <w:rsid w:val="00535397"/>
    <w:rsid w:val="00535545"/>
    <w:rsid w:val="0053576E"/>
    <w:rsid w:val="00535AC0"/>
    <w:rsid w:val="00535B7D"/>
    <w:rsid w:val="00536074"/>
    <w:rsid w:val="00536956"/>
    <w:rsid w:val="00536EA0"/>
    <w:rsid w:val="00537181"/>
    <w:rsid w:val="00537AD5"/>
    <w:rsid w:val="00537B94"/>
    <w:rsid w:val="00537ECF"/>
    <w:rsid w:val="00537EE2"/>
    <w:rsid w:val="00540866"/>
    <w:rsid w:val="00541005"/>
    <w:rsid w:val="0054122C"/>
    <w:rsid w:val="00541888"/>
    <w:rsid w:val="00541AB8"/>
    <w:rsid w:val="0054218B"/>
    <w:rsid w:val="00542631"/>
    <w:rsid w:val="005429E9"/>
    <w:rsid w:val="0054308B"/>
    <w:rsid w:val="005434AE"/>
    <w:rsid w:val="00543931"/>
    <w:rsid w:val="00544D0B"/>
    <w:rsid w:val="00544E9D"/>
    <w:rsid w:val="00545392"/>
    <w:rsid w:val="0054678A"/>
    <w:rsid w:val="00546EFC"/>
    <w:rsid w:val="00547155"/>
    <w:rsid w:val="0054770D"/>
    <w:rsid w:val="00547CA4"/>
    <w:rsid w:val="005503BB"/>
    <w:rsid w:val="00550867"/>
    <w:rsid w:val="00551174"/>
    <w:rsid w:val="00551A05"/>
    <w:rsid w:val="005521F0"/>
    <w:rsid w:val="00552349"/>
    <w:rsid w:val="0055278D"/>
    <w:rsid w:val="00552BA8"/>
    <w:rsid w:val="00552D25"/>
    <w:rsid w:val="00552E75"/>
    <w:rsid w:val="00552FEB"/>
    <w:rsid w:val="00553FC4"/>
    <w:rsid w:val="00554519"/>
    <w:rsid w:val="00554939"/>
    <w:rsid w:val="00554948"/>
    <w:rsid w:val="00554950"/>
    <w:rsid w:val="00554B81"/>
    <w:rsid w:val="00554DC1"/>
    <w:rsid w:val="00554E64"/>
    <w:rsid w:val="005552E3"/>
    <w:rsid w:val="00555B20"/>
    <w:rsid w:val="00555D6F"/>
    <w:rsid w:val="00555ED7"/>
    <w:rsid w:val="005561B3"/>
    <w:rsid w:val="005565BC"/>
    <w:rsid w:val="005566D5"/>
    <w:rsid w:val="005569F5"/>
    <w:rsid w:val="00556B97"/>
    <w:rsid w:val="00556E9A"/>
    <w:rsid w:val="00557502"/>
    <w:rsid w:val="00557A75"/>
    <w:rsid w:val="00557CAF"/>
    <w:rsid w:val="00557D39"/>
    <w:rsid w:val="005601E1"/>
    <w:rsid w:val="005604B2"/>
    <w:rsid w:val="00561282"/>
    <w:rsid w:val="005615E7"/>
    <w:rsid w:val="00561644"/>
    <w:rsid w:val="00561651"/>
    <w:rsid w:val="00561662"/>
    <w:rsid w:val="00561663"/>
    <w:rsid w:val="0056185E"/>
    <w:rsid w:val="00561B36"/>
    <w:rsid w:val="005635A7"/>
    <w:rsid w:val="00563B33"/>
    <w:rsid w:val="00564033"/>
    <w:rsid w:val="00564941"/>
    <w:rsid w:val="00564C40"/>
    <w:rsid w:val="00564EF4"/>
    <w:rsid w:val="005651FC"/>
    <w:rsid w:val="005652EF"/>
    <w:rsid w:val="0056533C"/>
    <w:rsid w:val="005653FA"/>
    <w:rsid w:val="00565790"/>
    <w:rsid w:val="0056594D"/>
    <w:rsid w:val="00565DB8"/>
    <w:rsid w:val="00565FB4"/>
    <w:rsid w:val="00566173"/>
    <w:rsid w:val="00566404"/>
    <w:rsid w:val="00566A68"/>
    <w:rsid w:val="00566CFB"/>
    <w:rsid w:val="00567695"/>
    <w:rsid w:val="005679AA"/>
    <w:rsid w:val="00567EB2"/>
    <w:rsid w:val="005705FA"/>
    <w:rsid w:val="00570613"/>
    <w:rsid w:val="00570EC0"/>
    <w:rsid w:val="00571465"/>
    <w:rsid w:val="00571E07"/>
    <w:rsid w:val="00571F3E"/>
    <w:rsid w:val="0057203C"/>
    <w:rsid w:val="0057217A"/>
    <w:rsid w:val="00572530"/>
    <w:rsid w:val="0057294F"/>
    <w:rsid w:val="00574767"/>
    <w:rsid w:val="00574C8E"/>
    <w:rsid w:val="005759CC"/>
    <w:rsid w:val="00575A1B"/>
    <w:rsid w:val="00575EF3"/>
    <w:rsid w:val="0057600E"/>
    <w:rsid w:val="0057641D"/>
    <w:rsid w:val="0057691A"/>
    <w:rsid w:val="00576B01"/>
    <w:rsid w:val="00576E11"/>
    <w:rsid w:val="00577940"/>
    <w:rsid w:val="00577972"/>
    <w:rsid w:val="00577CDC"/>
    <w:rsid w:val="0058035A"/>
    <w:rsid w:val="00580770"/>
    <w:rsid w:val="00580976"/>
    <w:rsid w:val="00580AB3"/>
    <w:rsid w:val="0058140D"/>
    <w:rsid w:val="00581462"/>
    <w:rsid w:val="00581C49"/>
    <w:rsid w:val="005820FF"/>
    <w:rsid w:val="00582986"/>
    <w:rsid w:val="00582CA7"/>
    <w:rsid w:val="005830FA"/>
    <w:rsid w:val="0058402C"/>
    <w:rsid w:val="005840EB"/>
    <w:rsid w:val="00584305"/>
    <w:rsid w:val="0058437E"/>
    <w:rsid w:val="0058476B"/>
    <w:rsid w:val="00584DD5"/>
    <w:rsid w:val="005850C9"/>
    <w:rsid w:val="005850E1"/>
    <w:rsid w:val="00585135"/>
    <w:rsid w:val="005851A1"/>
    <w:rsid w:val="00585910"/>
    <w:rsid w:val="00585C76"/>
    <w:rsid w:val="005862AD"/>
    <w:rsid w:val="00586F2B"/>
    <w:rsid w:val="00586F3A"/>
    <w:rsid w:val="0058718D"/>
    <w:rsid w:val="00587343"/>
    <w:rsid w:val="00587497"/>
    <w:rsid w:val="00587E63"/>
    <w:rsid w:val="005901CB"/>
    <w:rsid w:val="005908CE"/>
    <w:rsid w:val="00590C5F"/>
    <w:rsid w:val="00590D89"/>
    <w:rsid w:val="00590DAA"/>
    <w:rsid w:val="00590DC6"/>
    <w:rsid w:val="00590F62"/>
    <w:rsid w:val="005912F7"/>
    <w:rsid w:val="005919AA"/>
    <w:rsid w:val="00591D7B"/>
    <w:rsid w:val="00591DF7"/>
    <w:rsid w:val="005929CA"/>
    <w:rsid w:val="00592C0B"/>
    <w:rsid w:val="005931B3"/>
    <w:rsid w:val="0059353F"/>
    <w:rsid w:val="00593F35"/>
    <w:rsid w:val="0059412A"/>
    <w:rsid w:val="00594698"/>
    <w:rsid w:val="00594FB3"/>
    <w:rsid w:val="0059504F"/>
    <w:rsid w:val="005951BD"/>
    <w:rsid w:val="00595871"/>
    <w:rsid w:val="0059600A"/>
    <w:rsid w:val="00596F96"/>
    <w:rsid w:val="005970FF"/>
    <w:rsid w:val="005972BE"/>
    <w:rsid w:val="0059752E"/>
    <w:rsid w:val="00597736"/>
    <w:rsid w:val="00597975"/>
    <w:rsid w:val="00597BA3"/>
    <w:rsid w:val="005A0046"/>
    <w:rsid w:val="005A0982"/>
    <w:rsid w:val="005A13DD"/>
    <w:rsid w:val="005A1499"/>
    <w:rsid w:val="005A25A6"/>
    <w:rsid w:val="005A2686"/>
    <w:rsid w:val="005A29C9"/>
    <w:rsid w:val="005A3231"/>
    <w:rsid w:val="005A33A6"/>
    <w:rsid w:val="005A4883"/>
    <w:rsid w:val="005A4F2B"/>
    <w:rsid w:val="005A51ED"/>
    <w:rsid w:val="005A5288"/>
    <w:rsid w:val="005A58E6"/>
    <w:rsid w:val="005A7150"/>
    <w:rsid w:val="005A74D6"/>
    <w:rsid w:val="005A7BD5"/>
    <w:rsid w:val="005A7FA8"/>
    <w:rsid w:val="005B0152"/>
    <w:rsid w:val="005B0966"/>
    <w:rsid w:val="005B0A34"/>
    <w:rsid w:val="005B0F51"/>
    <w:rsid w:val="005B12FA"/>
    <w:rsid w:val="005B1F3C"/>
    <w:rsid w:val="005B2013"/>
    <w:rsid w:val="005B2364"/>
    <w:rsid w:val="005B285A"/>
    <w:rsid w:val="005B290C"/>
    <w:rsid w:val="005B39C0"/>
    <w:rsid w:val="005B3DFC"/>
    <w:rsid w:val="005B4A77"/>
    <w:rsid w:val="005B4A8D"/>
    <w:rsid w:val="005B4FE9"/>
    <w:rsid w:val="005B5929"/>
    <w:rsid w:val="005B5BD3"/>
    <w:rsid w:val="005B65A4"/>
    <w:rsid w:val="005B6770"/>
    <w:rsid w:val="005B6FCE"/>
    <w:rsid w:val="005B72F9"/>
    <w:rsid w:val="005B73F8"/>
    <w:rsid w:val="005B7CE2"/>
    <w:rsid w:val="005C0BC7"/>
    <w:rsid w:val="005C0EDB"/>
    <w:rsid w:val="005C0F7A"/>
    <w:rsid w:val="005C170B"/>
    <w:rsid w:val="005C181C"/>
    <w:rsid w:val="005C1905"/>
    <w:rsid w:val="005C190B"/>
    <w:rsid w:val="005C28BB"/>
    <w:rsid w:val="005C2CCF"/>
    <w:rsid w:val="005C2FAF"/>
    <w:rsid w:val="005C355B"/>
    <w:rsid w:val="005C38C9"/>
    <w:rsid w:val="005C3AFA"/>
    <w:rsid w:val="005C3B04"/>
    <w:rsid w:val="005C3C5C"/>
    <w:rsid w:val="005C5186"/>
    <w:rsid w:val="005C5D7E"/>
    <w:rsid w:val="005C5F05"/>
    <w:rsid w:val="005C67FC"/>
    <w:rsid w:val="005C6D70"/>
    <w:rsid w:val="005C78D7"/>
    <w:rsid w:val="005C7EC3"/>
    <w:rsid w:val="005D092B"/>
    <w:rsid w:val="005D10C2"/>
    <w:rsid w:val="005D1142"/>
    <w:rsid w:val="005D152E"/>
    <w:rsid w:val="005D15D5"/>
    <w:rsid w:val="005D1638"/>
    <w:rsid w:val="005D16A7"/>
    <w:rsid w:val="005D1BEC"/>
    <w:rsid w:val="005D23F2"/>
    <w:rsid w:val="005D2EAB"/>
    <w:rsid w:val="005D314B"/>
    <w:rsid w:val="005D33E5"/>
    <w:rsid w:val="005D37BD"/>
    <w:rsid w:val="005D3AB2"/>
    <w:rsid w:val="005D3C70"/>
    <w:rsid w:val="005D3C8E"/>
    <w:rsid w:val="005D3CEF"/>
    <w:rsid w:val="005D3EC0"/>
    <w:rsid w:val="005D3F6F"/>
    <w:rsid w:val="005D4407"/>
    <w:rsid w:val="005D456E"/>
    <w:rsid w:val="005D50C5"/>
    <w:rsid w:val="005D5260"/>
    <w:rsid w:val="005D5413"/>
    <w:rsid w:val="005D55AB"/>
    <w:rsid w:val="005D5A3F"/>
    <w:rsid w:val="005D5ABB"/>
    <w:rsid w:val="005D6046"/>
    <w:rsid w:val="005D66F2"/>
    <w:rsid w:val="005D6F6C"/>
    <w:rsid w:val="005D6F91"/>
    <w:rsid w:val="005D6FF9"/>
    <w:rsid w:val="005D7867"/>
    <w:rsid w:val="005D7A1B"/>
    <w:rsid w:val="005E074F"/>
    <w:rsid w:val="005E0C4D"/>
    <w:rsid w:val="005E1294"/>
    <w:rsid w:val="005E12C9"/>
    <w:rsid w:val="005E1383"/>
    <w:rsid w:val="005E1406"/>
    <w:rsid w:val="005E14E3"/>
    <w:rsid w:val="005E1802"/>
    <w:rsid w:val="005E1837"/>
    <w:rsid w:val="005E1916"/>
    <w:rsid w:val="005E238A"/>
    <w:rsid w:val="005E25B4"/>
    <w:rsid w:val="005E2605"/>
    <w:rsid w:val="005E277D"/>
    <w:rsid w:val="005E28D9"/>
    <w:rsid w:val="005E2B64"/>
    <w:rsid w:val="005E2D05"/>
    <w:rsid w:val="005E35C3"/>
    <w:rsid w:val="005E398D"/>
    <w:rsid w:val="005E3CF1"/>
    <w:rsid w:val="005E3D11"/>
    <w:rsid w:val="005E4D9A"/>
    <w:rsid w:val="005E50FA"/>
    <w:rsid w:val="005E5196"/>
    <w:rsid w:val="005E5329"/>
    <w:rsid w:val="005E54D3"/>
    <w:rsid w:val="005E5684"/>
    <w:rsid w:val="005E656F"/>
    <w:rsid w:val="005E67D7"/>
    <w:rsid w:val="005E67F8"/>
    <w:rsid w:val="005E6846"/>
    <w:rsid w:val="005E69BD"/>
    <w:rsid w:val="005E69F7"/>
    <w:rsid w:val="005E6F93"/>
    <w:rsid w:val="005E7271"/>
    <w:rsid w:val="005E743A"/>
    <w:rsid w:val="005E77F7"/>
    <w:rsid w:val="005F0068"/>
    <w:rsid w:val="005F0164"/>
    <w:rsid w:val="005F0697"/>
    <w:rsid w:val="005F0886"/>
    <w:rsid w:val="005F09DA"/>
    <w:rsid w:val="005F0CF9"/>
    <w:rsid w:val="005F0D64"/>
    <w:rsid w:val="005F11A0"/>
    <w:rsid w:val="005F1567"/>
    <w:rsid w:val="005F1B6D"/>
    <w:rsid w:val="005F1DC8"/>
    <w:rsid w:val="005F1EC8"/>
    <w:rsid w:val="005F2908"/>
    <w:rsid w:val="005F3119"/>
    <w:rsid w:val="005F369E"/>
    <w:rsid w:val="005F3F39"/>
    <w:rsid w:val="005F4238"/>
    <w:rsid w:val="005F4311"/>
    <w:rsid w:val="005F4561"/>
    <w:rsid w:val="005F52B3"/>
    <w:rsid w:val="005F5CC8"/>
    <w:rsid w:val="005F6418"/>
    <w:rsid w:val="005F67CD"/>
    <w:rsid w:val="005F69E4"/>
    <w:rsid w:val="005F6A8C"/>
    <w:rsid w:val="005F6FF2"/>
    <w:rsid w:val="005F70C4"/>
    <w:rsid w:val="005F72C2"/>
    <w:rsid w:val="005F764C"/>
    <w:rsid w:val="005F79EC"/>
    <w:rsid w:val="005F7A7A"/>
    <w:rsid w:val="005F7C44"/>
    <w:rsid w:val="0060051C"/>
    <w:rsid w:val="00600B90"/>
    <w:rsid w:val="006017C1"/>
    <w:rsid w:val="00602104"/>
    <w:rsid w:val="00602302"/>
    <w:rsid w:val="006023B6"/>
    <w:rsid w:val="006024C9"/>
    <w:rsid w:val="006025E2"/>
    <w:rsid w:val="006027C5"/>
    <w:rsid w:val="00602987"/>
    <w:rsid w:val="00603981"/>
    <w:rsid w:val="00604BA7"/>
    <w:rsid w:val="00604F53"/>
    <w:rsid w:val="006053CF"/>
    <w:rsid w:val="00605703"/>
    <w:rsid w:val="00605977"/>
    <w:rsid w:val="00605A6E"/>
    <w:rsid w:val="00605AB9"/>
    <w:rsid w:val="00605BC3"/>
    <w:rsid w:val="00606296"/>
    <w:rsid w:val="006065CF"/>
    <w:rsid w:val="0060678A"/>
    <w:rsid w:val="006067E2"/>
    <w:rsid w:val="00606AE9"/>
    <w:rsid w:val="006073A7"/>
    <w:rsid w:val="006075A9"/>
    <w:rsid w:val="00607640"/>
    <w:rsid w:val="0060790B"/>
    <w:rsid w:val="00610C0B"/>
    <w:rsid w:val="006114CF"/>
    <w:rsid w:val="00612659"/>
    <w:rsid w:val="00612AC5"/>
    <w:rsid w:val="00612E1C"/>
    <w:rsid w:val="00612EC2"/>
    <w:rsid w:val="00613213"/>
    <w:rsid w:val="006135DB"/>
    <w:rsid w:val="00613831"/>
    <w:rsid w:val="00613C45"/>
    <w:rsid w:val="0061416F"/>
    <w:rsid w:val="00614D69"/>
    <w:rsid w:val="0061514F"/>
    <w:rsid w:val="00615621"/>
    <w:rsid w:val="00616690"/>
    <w:rsid w:val="006168AE"/>
    <w:rsid w:val="00616B96"/>
    <w:rsid w:val="00616F15"/>
    <w:rsid w:val="00617F06"/>
    <w:rsid w:val="0062015F"/>
    <w:rsid w:val="00620926"/>
    <w:rsid w:val="0062138F"/>
    <w:rsid w:val="0062146F"/>
    <w:rsid w:val="0062157D"/>
    <w:rsid w:val="00622703"/>
    <w:rsid w:val="00622770"/>
    <w:rsid w:val="0062393D"/>
    <w:rsid w:val="00623950"/>
    <w:rsid w:val="00623B58"/>
    <w:rsid w:val="00624B69"/>
    <w:rsid w:val="00624DAA"/>
    <w:rsid w:val="00624F35"/>
    <w:rsid w:val="00624FD1"/>
    <w:rsid w:val="0062538D"/>
    <w:rsid w:val="00625399"/>
    <w:rsid w:val="006256CC"/>
    <w:rsid w:val="0062599B"/>
    <w:rsid w:val="0062637E"/>
    <w:rsid w:val="006264EE"/>
    <w:rsid w:val="00626662"/>
    <w:rsid w:val="00627099"/>
    <w:rsid w:val="00627624"/>
    <w:rsid w:val="006276D8"/>
    <w:rsid w:val="00627816"/>
    <w:rsid w:val="00627874"/>
    <w:rsid w:val="0062799F"/>
    <w:rsid w:val="00627B19"/>
    <w:rsid w:val="00627F36"/>
    <w:rsid w:val="00630099"/>
    <w:rsid w:val="0063032C"/>
    <w:rsid w:val="00631522"/>
    <w:rsid w:val="00631CAC"/>
    <w:rsid w:val="006325DA"/>
    <w:rsid w:val="006328B5"/>
    <w:rsid w:val="00632D17"/>
    <w:rsid w:val="006332D8"/>
    <w:rsid w:val="00634B4B"/>
    <w:rsid w:val="00634DC1"/>
    <w:rsid w:val="006356C3"/>
    <w:rsid w:val="006358B9"/>
    <w:rsid w:val="00635A19"/>
    <w:rsid w:val="00635C76"/>
    <w:rsid w:val="006361AE"/>
    <w:rsid w:val="006362C6"/>
    <w:rsid w:val="0063646A"/>
    <w:rsid w:val="00636612"/>
    <w:rsid w:val="00636BA5"/>
    <w:rsid w:val="00636EF2"/>
    <w:rsid w:val="00637E5A"/>
    <w:rsid w:val="00637F79"/>
    <w:rsid w:val="006400F6"/>
    <w:rsid w:val="006405CE"/>
    <w:rsid w:val="006407D7"/>
    <w:rsid w:val="00641635"/>
    <w:rsid w:val="0064193E"/>
    <w:rsid w:val="00641F35"/>
    <w:rsid w:val="00642335"/>
    <w:rsid w:val="00642C77"/>
    <w:rsid w:val="00642FDC"/>
    <w:rsid w:val="0064309B"/>
    <w:rsid w:val="006430A3"/>
    <w:rsid w:val="00643360"/>
    <w:rsid w:val="006438A7"/>
    <w:rsid w:val="00643E50"/>
    <w:rsid w:val="006440F7"/>
    <w:rsid w:val="006448EA"/>
    <w:rsid w:val="00644C80"/>
    <w:rsid w:val="006452C3"/>
    <w:rsid w:val="00645788"/>
    <w:rsid w:val="00645944"/>
    <w:rsid w:val="006463F7"/>
    <w:rsid w:val="00646842"/>
    <w:rsid w:val="00646AA6"/>
    <w:rsid w:val="00646D79"/>
    <w:rsid w:val="00647202"/>
    <w:rsid w:val="00647647"/>
    <w:rsid w:val="0065028C"/>
    <w:rsid w:val="00650940"/>
    <w:rsid w:val="0065099E"/>
    <w:rsid w:val="006509ED"/>
    <w:rsid w:val="00650E29"/>
    <w:rsid w:val="00650FBE"/>
    <w:rsid w:val="00650FC0"/>
    <w:rsid w:val="006514FE"/>
    <w:rsid w:val="00652278"/>
    <w:rsid w:val="006529D1"/>
    <w:rsid w:val="00652E0A"/>
    <w:rsid w:val="00653315"/>
    <w:rsid w:val="0065341D"/>
    <w:rsid w:val="0065359F"/>
    <w:rsid w:val="006535F2"/>
    <w:rsid w:val="00653975"/>
    <w:rsid w:val="006539D3"/>
    <w:rsid w:val="00653CAB"/>
    <w:rsid w:val="00653E8E"/>
    <w:rsid w:val="00654041"/>
    <w:rsid w:val="00654372"/>
    <w:rsid w:val="006545DF"/>
    <w:rsid w:val="00654913"/>
    <w:rsid w:val="00654D09"/>
    <w:rsid w:val="00654DF2"/>
    <w:rsid w:val="006551E2"/>
    <w:rsid w:val="00656190"/>
    <w:rsid w:val="00656AC9"/>
    <w:rsid w:val="00656DCA"/>
    <w:rsid w:val="00657186"/>
    <w:rsid w:val="00657850"/>
    <w:rsid w:val="006578C5"/>
    <w:rsid w:val="00657B12"/>
    <w:rsid w:val="006602DA"/>
    <w:rsid w:val="006604EF"/>
    <w:rsid w:val="006607B9"/>
    <w:rsid w:val="00661194"/>
    <w:rsid w:val="00661274"/>
    <w:rsid w:val="0066136A"/>
    <w:rsid w:val="006619B9"/>
    <w:rsid w:val="00661BDD"/>
    <w:rsid w:val="00661FF7"/>
    <w:rsid w:val="00662A84"/>
    <w:rsid w:val="00662C0C"/>
    <w:rsid w:val="00662ECD"/>
    <w:rsid w:val="00662FC1"/>
    <w:rsid w:val="006630D7"/>
    <w:rsid w:val="006635D1"/>
    <w:rsid w:val="006635F5"/>
    <w:rsid w:val="00663B68"/>
    <w:rsid w:val="00664D51"/>
    <w:rsid w:val="006650D7"/>
    <w:rsid w:val="00666330"/>
    <w:rsid w:val="0066672E"/>
    <w:rsid w:val="00666AFA"/>
    <w:rsid w:val="0066704E"/>
    <w:rsid w:val="00667B0C"/>
    <w:rsid w:val="0067060B"/>
    <w:rsid w:val="00670AB7"/>
    <w:rsid w:val="00671509"/>
    <w:rsid w:val="00671714"/>
    <w:rsid w:val="00671C9B"/>
    <w:rsid w:val="00671FB9"/>
    <w:rsid w:val="00672816"/>
    <w:rsid w:val="00672888"/>
    <w:rsid w:val="006732CF"/>
    <w:rsid w:val="00673763"/>
    <w:rsid w:val="00673924"/>
    <w:rsid w:val="00673E36"/>
    <w:rsid w:val="00673FDC"/>
    <w:rsid w:val="006744F8"/>
    <w:rsid w:val="00674689"/>
    <w:rsid w:val="00674C91"/>
    <w:rsid w:val="006753D4"/>
    <w:rsid w:val="00675B96"/>
    <w:rsid w:val="006764E8"/>
    <w:rsid w:val="00676AC6"/>
    <w:rsid w:val="00676BCB"/>
    <w:rsid w:val="006776CA"/>
    <w:rsid w:val="006776D4"/>
    <w:rsid w:val="0068036E"/>
    <w:rsid w:val="00680515"/>
    <w:rsid w:val="0068075C"/>
    <w:rsid w:val="00680952"/>
    <w:rsid w:val="00680AD7"/>
    <w:rsid w:val="00680EA8"/>
    <w:rsid w:val="00681B79"/>
    <w:rsid w:val="00682521"/>
    <w:rsid w:val="00682F80"/>
    <w:rsid w:val="0068357E"/>
    <w:rsid w:val="006836D3"/>
    <w:rsid w:val="00683BAB"/>
    <w:rsid w:val="00683BC1"/>
    <w:rsid w:val="00684088"/>
    <w:rsid w:val="00684595"/>
    <w:rsid w:val="00684C8E"/>
    <w:rsid w:val="006854FA"/>
    <w:rsid w:val="006858D2"/>
    <w:rsid w:val="00686B85"/>
    <w:rsid w:val="00687157"/>
    <w:rsid w:val="00690004"/>
    <w:rsid w:val="00691839"/>
    <w:rsid w:val="00691BCF"/>
    <w:rsid w:val="0069205B"/>
    <w:rsid w:val="006922A0"/>
    <w:rsid w:val="006922A4"/>
    <w:rsid w:val="0069252D"/>
    <w:rsid w:val="0069253A"/>
    <w:rsid w:val="0069265B"/>
    <w:rsid w:val="006926FB"/>
    <w:rsid w:val="00693F91"/>
    <w:rsid w:val="00694859"/>
    <w:rsid w:val="00694ED6"/>
    <w:rsid w:val="00695160"/>
    <w:rsid w:val="00695458"/>
    <w:rsid w:val="00695CAC"/>
    <w:rsid w:val="00695E4E"/>
    <w:rsid w:val="0069658F"/>
    <w:rsid w:val="0069698C"/>
    <w:rsid w:val="00696B56"/>
    <w:rsid w:val="00696F7C"/>
    <w:rsid w:val="00696FD9"/>
    <w:rsid w:val="00697374"/>
    <w:rsid w:val="00697E44"/>
    <w:rsid w:val="006A0002"/>
    <w:rsid w:val="006A00A5"/>
    <w:rsid w:val="006A00BD"/>
    <w:rsid w:val="006A0434"/>
    <w:rsid w:val="006A0624"/>
    <w:rsid w:val="006A0687"/>
    <w:rsid w:val="006A074B"/>
    <w:rsid w:val="006A10C6"/>
    <w:rsid w:val="006A1B25"/>
    <w:rsid w:val="006A1CA9"/>
    <w:rsid w:val="006A2B05"/>
    <w:rsid w:val="006A37EC"/>
    <w:rsid w:val="006A398A"/>
    <w:rsid w:val="006A3A1A"/>
    <w:rsid w:val="006A6532"/>
    <w:rsid w:val="006A686B"/>
    <w:rsid w:val="006A71FF"/>
    <w:rsid w:val="006A79E8"/>
    <w:rsid w:val="006A7B34"/>
    <w:rsid w:val="006B03E7"/>
    <w:rsid w:val="006B04E3"/>
    <w:rsid w:val="006B0BEA"/>
    <w:rsid w:val="006B0E38"/>
    <w:rsid w:val="006B10DE"/>
    <w:rsid w:val="006B1BE2"/>
    <w:rsid w:val="006B1D35"/>
    <w:rsid w:val="006B2A7E"/>
    <w:rsid w:val="006B3011"/>
    <w:rsid w:val="006B41ED"/>
    <w:rsid w:val="006B4600"/>
    <w:rsid w:val="006B493A"/>
    <w:rsid w:val="006B4D3E"/>
    <w:rsid w:val="006B5107"/>
    <w:rsid w:val="006B56AA"/>
    <w:rsid w:val="006B5F88"/>
    <w:rsid w:val="006B5FF6"/>
    <w:rsid w:val="006B6AA4"/>
    <w:rsid w:val="006B6BBD"/>
    <w:rsid w:val="006B71FF"/>
    <w:rsid w:val="006B7465"/>
    <w:rsid w:val="006B774B"/>
    <w:rsid w:val="006B7B6E"/>
    <w:rsid w:val="006C016A"/>
    <w:rsid w:val="006C060A"/>
    <w:rsid w:val="006C0C9D"/>
    <w:rsid w:val="006C18C7"/>
    <w:rsid w:val="006C1E3B"/>
    <w:rsid w:val="006C221A"/>
    <w:rsid w:val="006C29BA"/>
    <w:rsid w:val="006C2FC7"/>
    <w:rsid w:val="006C329C"/>
    <w:rsid w:val="006C374C"/>
    <w:rsid w:val="006C3AC5"/>
    <w:rsid w:val="006C3D34"/>
    <w:rsid w:val="006C47A0"/>
    <w:rsid w:val="006C5B98"/>
    <w:rsid w:val="006C5F94"/>
    <w:rsid w:val="006C609F"/>
    <w:rsid w:val="006C63F7"/>
    <w:rsid w:val="006C649E"/>
    <w:rsid w:val="006C6CEA"/>
    <w:rsid w:val="006C6D9F"/>
    <w:rsid w:val="006C7129"/>
    <w:rsid w:val="006D010D"/>
    <w:rsid w:val="006D0F27"/>
    <w:rsid w:val="006D161D"/>
    <w:rsid w:val="006D180D"/>
    <w:rsid w:val="006D2061"/>
    <w:rsid w:val="006D264F"/>
    <w:rsid w:val="006D266D"/>
    <w:rsid w:val="006D2763"/>
    <w:rsid w:val="006D29F7"/>
    <w:rsid w:val="006D2F7F"/>
    <w:rsid w:val="006D39F3"/>
    <w:rsid w:val="006D3B21"/>
    <w:rsid w:val="006D3EC4"/>
    <w:rsid w:val="006D4C62"/>
    <w:rsid w:val="006D4D57"/>
    <w:rsid w:val="006D501B"/>
    <w:rsid w:val="006D50BF"/>
    <w:rsid w:val="006D5762"/>
    <w:rsid w:val="006D57DF"/>
    <w:rsid w:val="006D5978"/>
    <w:rsid w:val="006D5D1A"/>
    <w:rsid w:val="006D65EE"/>
    <w:rsid w:val="006D714C"/>
    <w:rsid w:val="006D7175"/>
    <w:rsid w:val="006D7489"/>
    <w:rsid w:val="006D79FD"/>
    <w:rsid w:val="006D7BCB"/>
    <w:rsid w:val="006E0446"/>
    <w:rsid w:val="006E0CB5"/>
    <w:rsid w:val="006E13A3"/>
    <w:rsid w:val="006E1458"/>
    <w:rsid w:val="006E14F1"/>
    <w:rsid w:val="006E167F"/>
    <w:rsid w:val="006E1976"/>
    <w:rsid w:val="006E21C1"/>
    <w:rsid w:val="006E2420"/>
    <w:rsid w:val="006E2503"/>
    <w:rsid w:val="006E2975"/>
    <w:rsid w:val="006E4219"/>
    <w:rsid w:val="006E4320"/>
    <w:rsid w:val="006E48A9"/>
    <w:rsid w:val="006E524A"/>
    <w:rsid w:val="006E5335"/>
    <w:rsid w:val="006E53C8"/>
    <w:rsid w:val="006E60F0"/>
    <w:rsid w:val="006E662A"/>
    <w:rsid w:val="006E6B04"/>
    <w:rsid w:val="006E6CD4"/>
    <w:rsid w:val="006F1406"/>
    <w:rsid w:val="006F190C"/>
    <w:rsid w:val="006F1B1F"/>
    <w:rsid w:val="006F228F"/>
    <w:rsid w:val="006F276E"/>
    <w:rsid w:val="006F2863"/>
    <w:rsid w:val="006F3AC8"/>
    <w:rsid w:val="006F3C6F"/>
    <w:rsid w:val="006F4D6C"/>
    <w:rsid w:val="006F5058"/>
    <w:rsid w:val="006F5375"/>
    <w:rsid w:val="006F54AD"/>
    <w:rsid w:val="006F5BE7"/>
    <w:rsid w:val="006F5D15"/>
    <w:rsid w:val="006F7295"/>
    <w:rsid w:val="006F7B65"/>
    <w:rsid w:val="006F7CB7"/>
    <w:rsid w:val="006F7DEA"/>
    <w:rsid w:val="006F7ECA"/>
    <w:rsid w:val="006F7F07"/>
    <w:rsid w:val="00700913"/>
    <w:rsid w:val="00700B3B"/>
    <w:rsid w:val="00701CF4"/>
    <w:rsid w:val="00703544"/>
    <w:rsid w:val="007037EA"/>
    <w:rsid w:val="00703891"/>
    <w:rsid w:val="00703E35"/>
    <w:rsid w:val="007044BE"/>
    <w:rsid w:val="00705236"/>
    <w:rsid w:val="00705357"/>
    <w:rsid w:val="00705460"/>
    <w:rsid w:val="00705914"/>
    <w:rsid w:val="00705AE1"/>
    <w:rsid w:val="00706268"/>
    <w:rsid w:val="00706499"/>
    <w:rsid w:val="00707228"/>
    <w:rsid w:val="0070753F"/>
    <w:rsid w:val="00707543"/>
    <w:rsid w:val="007102ED"/>
    <w:rsid w:val="00710A96"/>
    <w:rsid w:val="00710D76"/>
    <w:rsid w:val="007127C2"/>
    <w:rsid w:val="00712F83"/>
    <w:rsid w:val="0071313F"/>
    <w:rsid w:val="007131FC"/>
    <w:rsid w:val="007136CE"/>
    <w:rsid w:val="0071413D"/>
    <w:rsid w:val="007142BA"/>
    <w:rsid w:val="00714372"/>
    <w:rsid w:val="0071438E"/>
    <w:rsid w:val="007145ED"/>
    <w:rsid w:val="007149C9"/>
    <w:rsid w:val="00714BA5"/>
    <w:rsid w:val="00714F1F"/>
    <w:rsid w:val="00715019"/>
    <w:rsid w:val="0071517F"/>
    <w:rsid w:val="007151C6"/>
    <w:rsid w:val="00715577"/>
    <w:rsid w:val="0071575D"/>
    <w:rsid w:val="00716175"/>
    <w:rsid w:val="007165B9"/>
    <w:rsid w:val="0071682D"/>
    <w:rsid w:val="00716CFA"/>
    <w:rsid w:val="00717137"/>
    <w:rsid w:val="0071796E"/>
    <w:rsid w:val="00717E47"/>
    <w:rsid w:val="0072012A"/>
    <w:rsid w:val="007207DD"/>
    <w:rsid w:val="007210C6"/>
    <w:rsid w:val="00722213"/>
    <w:rsid w:val="00722B7C"/>
    <w:rsid w:val="0072337D"/>
    <w:rsid w:val="0072374B"/>
    <w:rsid w:val="007239D9"/>
    <w:rsid w:val="00723E93"/>
    <w:rsid w:val="00723F5C"/>
    <w:rsid w:val="0072418D"/>
    <w:rsid w:val="007245BD"/>
    <w:rsid w:val="007246FC"/>
    <w:rsid w:val="007253AD"/>
    <w:rsid w:val="0072636A"/>
    <w:rsid w:val="00726A29"/>
    <w:rsid w:val="00726DE5"/>
    <w:rsid w:val="00726ECA"/>
    <w:rsid w:val="00726FB5"/>
    <w:rsid w:val="00727119"/>
    <w:rsid w:val="0072746C"/>
    <w:rsid w:val="00730294"/>
    <w:rsid w:val="00731BA1"/>
    <w:rsid w:val="00732184"/>
    <w:rsid w:val="007324D2"/>
    <w:rsid w:val="00732586"/>
    <w:rsid w:val="007327A2"/>
    <w:rsid w:val="00732996"/>
    <w:rsid w:val="007330DA"/>
    <w:rsid w:val="00733157"/>
    <w:rsid w:val="007333FA"/>
    <w:rsid w:val="00733479"/>
    <w:rsid w:val="00733974"/>
    <w:rsid w:val="007347D7"/>
    <w:rsid w:val="00734F23"/>
    <w:rsid w:val="00734F43"/>
    <w:rsid w:val="007354B8"/>
    <w:rsid w:val="00735517"/>
    <w:rsid w:val="00735657"/>
    <w:rsid w:val="00735752"/>
    <w:rsid w:val="00735E56"/>
    <w:rsid w:val="00736191"/>
    <w:rsid w:val="00736253"/>
    <w:rsid w:val="007363A8"/>
    <w:rsid w:val="007364F3"/>
    <w:rsid w:val="00736625"/>
    <w:rsid w:val="00736677"/>
    <w:rsid w:val="007368DD"/>
    <w:rsid w:val="00736A32"/>
    <w:rsid w:val="0073714B"/>
    <w:rsid w:val="0073754C"/>
    <w:rsid w:val="007377B9"/>
    <w:rsid w:val="00737F9C"/>
    <w:rsid w:val="007409E3"/>
    <w:rsid w:val="00740A72"/>
    <w:rsid w:val="00740F21"/>
    <w:rsid w:val="007413E4"/>
    <w:rsid w:val="00741FE8"/>
    <w:rsid w:val="007428F1"/>
    <w:rsid w:val="00742D81"/>
    <w:rsid w:val="00743193"/>
    <w:rsid w:val="00743544"/>
    <w:rsid w:val="00743675"/>
    <w:rsid w:val="00743784"/>
    <w:rsid w:val="00743A3D"/>
    <w:rsid w:val="00743B44"/>
    <w:rsid w:val="007444B6"/>
    <w:rsid w:val="00744814"/>
    <w:rsid w:val="00744877"/>
    <w:rsid w:val="00744D15"/>
    <w:rsid w:val="00745B5F"/>
    <w:rsid w:val="00745D00"/>
    <w:rsid w:val="007479B9"/>
    <w:rsid w:val="00747E09"/>
    <w:rsid w:val="00747EA3"/>
    <w:rsid w:val="00750267"/>
    <w:rsid w:val="00750C48"/>
    <w:rsid w:val="0075172B"/>
    <w:rsid w:val="00751BA1"/>
    <w:rsid w:val="00751C91"/>
    <w:rsid w:val="00752191"/>
    <w:rsid w:val="007524BD"/>
    <w:rsid w:val="00752B05"/>
    <w:rsid w:val="00752DEA"/>
    <w:rsid w:val="00753374"/>
    <w:rsid w:val="00753676"/>
    <w:rsid w:val="00753698"/>
    <w:rsid w:val="00753AD6"/>
    <w:rsid w:val="00753AEB"/>
    <w:rsid w:val="00753B51"/>
    <w:rsid w:val="00754860"/>
    <w:rsid w:val="00755234"/>
    <w:rsid w:val="00755962"/>
    <w:rsid w:val="00755973"/>
    <w:rsid w:val="007561B6"/>
    <w:rsid w:val="007563B6"/>
    <w:rsid w:val="007567C6"/>
    <w:rsid w:val="00756957"/>
    <w:rsid w:val="00756EEF"/>
    <w:rsid w:val="00757757"/>
    <w:rsid w:val="0075782D"/>
    <w:rsid w:val="00757926"/>
    <w:rsid w:val="00757931"/>
    <w:rsid w:val="00757C61"/>
    <w:rsid w:val="00760509"/>
    <w:rsid w:val="007606C6"/>
    <w:rsid w:val="00760CF6"/>
    <w:rsid w:val="00760ECE"/>
    <w:rsid w:val="00760F11"/>
    <w:rsid w:val="0076133C"/>
    <w:rsid w:val="00761540"/>
    <w:rsid w:val="007617B6"/>
    <w:rsid w:val="00761D2C"/>
    <w:rsid w:val="007621B2"/>
    <w:rsid w:val="00762458"/>
    <w:rsid w:val="007625D8"/>
    <w:rsid w:val="0076297C"/>
    <w:rsid w:val="0076345E"/>
    <w:rsid w:val="00763944"/>
    <w:rsid w:val="00764C54"/>
    <w:rsid w:val="00764CA7"/>
    <w:rsid w:val="0076545D"/>
    <w:rsid w:val="00765E05"/>
    <w:rsid w:val="0076650F"/>
    <w:rsid w:val="0076662C"/>
    <w:rsid w:val="007666C8"/>
    <w:rsid w:val="007668A8"/>
    <w:rsid w:val="00766DCD"/>
    <w:rsid w:val="0077013D"/>
    <w:rsid w:val="00770344"/>
    <w:rsid w:val="00770589"/>
    <w:rsid w:val="00770FF6"/>
    <w:rsid w:val="00771929"/>
    <w:rsid w:val="0077235A"/>
    <w:rsid w:val="007723DB"/>
    <w:rsid w:val="007723F5"/>
    <w:rsid w:val="007728C4"/>
    <w:rsid w:val="00772CC0"/>
    <w:rsid w:val="00772E58"/>
    <w:rsid w:val="007732B7"/>
    <w:rsid w:val="007732BC"/>
    <w:rsid w:val="00773576"/>
    <w:rsid w:val="00774001"/>
    <w:rsid w:val="00774102"/>
    <w:rsid w:val="00774390"/>
    <w:rsid w:val="007748BE"/>
    <w:rsid w:val="00774FB4"/>
    <w:rsid w:val="00775163"/>
    <w:rsid w:val="0077564C"/>
    <w:rsid w:val="00775B13"/>
    <w:rsid w:val="007760D8"/>
    <w:rsid w:val="007763D8"/>
    <w:rsid w:val="00776828"/>
    <w:rsid w:val="00776B63"/>
    <w:rsid w:val="007770D2"/>
    <w:rsid w:val="007773A6"/>
    <w:rsid w:val="007774F1"/>
    <w:rsid w:val="00777C86"/>
    <w:rsid w:val="00777DB2"/>
    <w:rsid w:val="007804F9"/>
    <w:rsid w:val="007805E2"/>
    <w:rsid w:val="007806AC"/>
    <w:rsid w:val="00780B3A"/>
    <w:rsid w:val="0078105F"/>
    <w:rsid w:val="007811EC"/>
    <w:rsid w:val="00781555"/>
    <w:rsid w:val="00781BF6"/>
    <w:rsid w:val="00781C6C"/>
    <w:rsid w:val="00781E22"/>
    <w:rsid w:val="00781F7D"/>
    <w:rsid w:val="00782369"/>
    <w:rsid w:val="00783C61"/>
    <w:rsid w:val="00783E48"/>
    <w:rsid w:val="00784783"/>
    <w:rsid w:val="00784A7D"/>
    <w:rsid w:val="00784AF7"/>
    <w:rsid w:val="00784E53"/>
    <w:rsid w:val="00785D24"/>
    <w:rsid w:val="0078608B"/>
    <w:rsid w:val="0078613A"/>
    <w:rsid w:val="00786490"/>
    <w:rsid w:val="0078669D"/>
    <w:rsid w:val="007869D8"/>
    <w:rsid w:val="00786CBF"/>
    <w:rsid w:val="00787343"/>
    <w:rsid w:val="0078745E"/>
    <w:rsid w:val="007875C5"/>
    <w:rsid w:val="007877DA"/>
    <w:rsid w:val="00787B54"/>
    <w:rsid w:val="00787F44"/>
    <w:rsid w:val="0079008A"/>
    <w:rsid w:val="007900C0"/>
    <w:rsid w:val="00790FB4"/>
    <w:rsid w:val="0079129F"/>
    <w:rsid w:val="0079173B"/>
    <w:rsid w:val="00791AAB"/>
    <w:rsid w:val="007923CC"/>
    <w:rsid w:val="00792BB2"/>
    <w:rsid w:val="00792BDF"/>
    <w:rsid w:val="00792C68"/>
    <w:rsid w:val="00792CDC"/>
    <w:rsid w:val="00793117"/>
    <w:rsid w:val="007931DD"/>
    <w:rsid w:val="007939FC"/>
    <w:rsid w:val="00793EC0"/>
    <w:rsid w:val="007943A4"/>
    <w:rsid w:val="00794A38"/>
    <w:rsid w:val="00794D6B"/>
    <w:rsid w:val="007952D1"/>
    <w:rsid w:val="007959C9"/>
    <w:rsid w:val="007959CB"/>
    <w:rsid w:val="00795D3A"/>
    <w:rsid w:val="007960AD"/>
    <w:rsid w:val="007966CB"/>
    <w:rsid w:val="00796814"/>
    <w:rsid w:val="0079704B"/>
    <w:rsid w:val="00797CD1"/>
    <w:rsid w:val="00797DB7"/>
    <w:rsid w:val="007A0218"/>
    <w:rsid w:val="007A0302"/>
    <w:rsid w:val="007A09DA"/>
    <w:rsid w:val="007A1203"/>
    <w:rsid w:val="007A183B"/>
    <w:rsid w:val="007A1D13"/>
    <w:rsid w:val="007A1F8B"/>
    <w:rsid w:val="007A22DE"/>
    <w:rsid w:val="007A23D1"/>
    <w:rsid w:val="007A2EA2"/>
    <w:rsid w:val="007A2F11"/>
    <w:rsid w:val="007A346C"/>
    <w:rsid w:val="007A37DF"/>
    <w:rsid w:val="007A3D53"/>
    <w:rsid w:val="007A4A14"/>
    <w:rsid w:val="007A4AAD"/>
    <w:rsid w:val="007A4F45"/>
    <w:rsid w:val="007A5551"/>
    <w:rsid w:val="007A59DA"/>
    <w:rsid w:val="007A6A79"/>
    <w:rsid w:val="007A6CE8"/>
    <w:rsid w:val="007A7285"/>
    <w:rsid w:val="007A7A1F"/>
    <w:rsid w:val="007B0885"/>
    <w:rsid w:val="007B0D64"/>
    <w:rsid w:val="007B1284"/>
    <w:rsid w:val="007B13AC"/>
    <w:rsid w:val="007B17D0"/>
    <w:rsid w:val="007B1B57"/>
    <w:rsid w:val="007B2426"/>
    <w:rsid w:val="007B28CB"/>
    <w:rsid w:val="007B3842"/>
    <w:rsid w:val="007B3EE6"/>
    <w:rsid w:val="007B3FAD"/>
    <w:rsid w:val="007B4562"/>
    <w:rsid w:val="007B46FC"/>
    <w:rsid w:val="007B4CB3"/>
    <w:rsid w:val="007B4D36"/>
    <w:rsid w:val="007B5EF8"/>
    <w:rsid w:val="007B615D"/>
    <w:rsid w:val="007B62BB"/>
    <w:rsid w:val="007B6F84"/>
    <w:rsid w:val="007B70E1"/>
    <w:rsid w:val="007B72BA"/>
    <w:rsid w:val="007B7844"/>
    <w:rsid w:val="007B7F17"/>
    <w:rsid w:val="007C1032"/>
    <w:rsid w:val="007C1075"/>
    <w:rsid w:val="007C1A75"/>
    <w:rsid w:val="007C1C49"/>
    <w:rsid w:val="007C21EC"/>
    <w:rsid w:val="007C227D"/>
    <w:rsid w:val="007C235A"/>
    <w:rsid w:val="007C299F"/>
    <w:rsid w:val="007C2F93"/>
    <w:rsid w:val="007C3085"/>
    <w:rsid w:val="007C30E6"/>
    <w:rsid w:val="007C31FD"/>
    <w:rsid w:val="007C322D"/>
    <w:rsid w:val="007C3FE1"/>
    <w:rsid w:val="007C425D"/>
    <w:rsid w:val="007C44F7"/>
    <w:rsid w:val="007C4CC9"/>
    <w:rsid w:val="007C4D14"/>
    <w:rsid w:val="007C534C"/>
    <w:rsid w:val="007C5384"/>
    <w:rsid w:val="007C5441"/>
    <w:rsid w:val="007C54F8"/>
    <w:rsid w:val="007C5640"/>
    <w:rsid w:val="007C65A3"/>
    <w:rsid w:val="007C6E1D"/>
    <w:rsid w:val="007C75BE"/>
    <w:rsid w:val="007C762F"/>
    <w:rsid w:val="007C79FD"/>
    <w:rsid w:val="007C7D26"/>
    <w:rsid w:val="007D023A"/>
    <w:rsid w:val="007D06B7"/>
    <w:rsid w:val="007D0986"/>
    <w:rsid w:val="007D1067"/>
    <w:rsid w:val="007D1854"/>
    <w:rsid w:val="007D1D3A"/>
    <w:rsid w:val="007D2729"/>
    <w:rsid w:val="007D29B6"/>
    <w:rsid w:val="007D2B37"/>
    <w:rsid w:val="007D2B3D"/>
    <w:rsid w:val="007D2D38"/>
    <w:rsid w:val="007D31D0"/>
    <w:rsid w:val="007D37ED"/>
    <w:rsid w:val="007D4FC4"/>
    <w:rsid w:val="007D5224"/>
    <w:rsid w:val="007D5257"/>
    <w:rsid w:val="007D54AD"/>
    <w:rsid w:val="007D5863"/>
    <w:rsid w:val="007D58E8"/>
    <w:rsid w:val="007D5A72"/>
    <w:rsid w:val="007D6873"/>
    <w:rsid w:val="007D6AE4"/>
    <w:rsid w:val="007D6B26"/>
    <w:rsid w:val="007D6D45"/>
    <w:rsid w:val="007D7309"/>
    <w:rsid w:val="007D7579"/>
    <w:rsid w:val="007D7580"/>
    <w:rsid w:val="007D7624"/>
    <w:rsid w:val="007D78DD"/>
    <w:rsid w:val="007D79B0"/>
    <w:rsid w:val="007D7AB4"/>
    <w:rsid w:val="007D7D93"/>
    <w:rsid w:val="007E00F3"/>
    <w:rsid w:val="007E09A7"/>
    <w:rsid w:val="007E0C22"/>
    <w:rsid w:val="007E150A"/>
    <w:rsid w:val="007E1A5C"/>
    <w:rsid w:val="007E1ADF"/>
    <w:rsid w:val="007E31DA"/>
    <w:rsid w:val="007E37E7"/>
    <w:rsid w:val="007E421D"/>
    <w:rsid w:val="007E4351"/>
    <w:rsid w:val="007E441A"/>
    <w:rsid w:val="007E4424"/>
    <w:rsid w:val="007E4CA7"/>
    <w:rsid w:val="007E5050"/>
    <w:rsid w:val="007E57E0"/>
    <w:rsid w:val="007E64B7"/>
    <w:rsid w:val="007E69EA"/>
    <w:rsid w:val="007E6B4D"/>
    <w:rsid w:val="007E6F53"/>
    <w:rsid w:val="007E71B7"/>
    <w:rsid w:val="007E72A9"/>
    <w:rsid w:val="007E733C"/>
    <w:rsid w:val="007E7E30"/>
    <w:rsid w:val="007F00AF"/>
    <w:rsid w:val="007F0336"/>
    <w:rsid w:val="007F04DA"/>
    <w:rsid w:val="007F0F1E"/>
    <w:rsid w:val="007F161F"/>
    <w:rsid w:val="007F1753"/>
    <w:rsid w:val="007F191D"/>
    <w:rsid w:val="007F1971"/>
    <w:rsid w:val="007F1A3B"/>
    <w:rsid w:val="007F2D88"/>
    <w:rsid w:val="007F2D95"/>
    <w:rsid w:val="007F30F8"/>
    <w:rsid w:val="007F34DE"/>
    <w:rsid w:val="007F3EFA"/>
    <w:rsid w:val="007F4721"/>
    <w:rsid w:val="007F4D8C"/>
    <w:rsid w:val="007F4FBF"/>
    <w:rsid w:val="007F505E"/>
    <w:rsid w:val="007F53E5"/>
    <w:rsid w:val="007F5559"/>
    <w:rsid w:val="007F58E4"/>
    <w:rsid w:val="007F6068"/>
    <w:rsid w:val="007F65E6"/>
    <w:rsid w:val="007F6F36"/>
    <w:rsid w:val="007F73D5"/>
    <w:rsid w:val="00800922"/>
    <w:rsid w:val="00800AD3"/>
    <w:rsid w:val="00800DCF"/>
    <w:rsid w:val="008010F4"/>
    <w:rsid w:val="00801547"/>
    <w:rsid w:val="008019A4"/>
    <w:rsid w:val="008019D3"/>
    <w:rsid w:val="00801BC5"/>
    <w:rsid w:val="00801D80"/>
    <w:rsid w:val="00801FF1"/>
    <w:rsid w:val="008022CF"/>
    <w:rsid w:val="00802D8D"/>
    <w:rsid w:val="008037B8"/>
    <w:rsid w:val="00803963"/>
    <w:rsid w:val="00804089"/>
    <w:rsid w:val="00804F22"/>
    <w:rsid w:val="00805940"/>
    <w:rsid w:val="00805981"/>
    <w:rsid w:val="00805FD8"/>
    <w:rsid w:val="00806087"/>
    <w:rsid w:val="008063FF"/>
    <w:rsid w:val="00806622"/>
    <w:rsid w:val="00806965"/>
    <w:rsid w:val="008069BC"/>
    <w:rsid w:val="008069F5"/>
    <w:rsid w:val="00806C9C"/>
    <w:rsid w:val="00807B4A"/>
    <w:rsid w:val="00807BEF"/>
    <w:rsid w:val="008102CE"/>
    <w:rsid w:val="0081055B"/>
    <w:rsid w:val="0081085A"/>
    <w:rsid w:val="00810AF1"/>
    <w:rsid w:val="00810CE1"/>
    <w:rsid w:val="00810FFF"/>
    <w:rsid w:val="008116AE"/>
    <w:rsid w:val="00811739"/>
    <w:rsid w:val="0081192F"/>
    <w:rsid w:val="00811D7C"/>
    <w:rsid w:val="00812329"/>
    <w:rsid w:val="008125B0"/>
    <w:rsid w:val="0081271E"/>
    <w:rsid w:val="00812BD7"/>
    <w:rsid w:val="0081301F"/>
    <w:rsid w:val="00813601"/>
    <w:rsid w:val="00813D10"/>
    <w:rsid w:val="0081407B"/>
    <w:rsid w:val="00814189"/>
    <w:rsid w:val="008143D8"/>
    <w:rsid w:val="00814486"/>
    <w:rsid w:val="008146F4"/>
    <w:rsid w:val="00814AEE"/>
    <w:rsid w:val="00814D89"/>
    <w:rsid w:val="008150D6"/>
    <w:rsid w:val="00815AA9"/>
    <w:rsid w:val="008163EA"/>
    <w:rsid w:val="008164C8"/>
    <w:rsid w:val="008164F7"/>
    <w:rsid w:val="00816AB9"/>
    <w:rsid w:val="00816D68"/>
    <w:rsid w:val="00816E1B"/>
    <w:rsid w:val="00817023"/>
    <w:rsid w:val="00817175"/>
    <w:rsid w:val="00817A09"/>
    <w:rsid w:val="0082086A"/>
    <w:rsid w:val="0082196C"/>
    <w:rsid w:val="0082222F"/>
    <w:rsid w:val="0082273A"/>
    <w:rsid w:val="00822FEC"/>
    <w:rsid w:val="00823253"/>
    <w:rsid w:val="0082328B"/>
    <w:rsid w:val="00823468"/>
    <w:rsid w:val="0082355E"/>
    <w:rsid w:val="00823A16"/>
    <w:rsid w:val="00824AA8"/>
    <w:rsid w:val="00824C76"/>
    <w:rsid w:val="00824F4C"/>
    <w:rsid w:val="008254DC"/>
    <w:rsid w:val="0082553C"/>
    <w:rsid w:val="008258DC"/>
    <w:rsid w:val="00825C83"/>
    <w:rsid w:val="0082608A"/>
    <w:rsid w:val="00826322"/>
    <w:rsid w:val="008263F0"/>
    <w:rsid w:val="008266CA"/>
    <w:rsid w:val="00826825"/>
    <w:rsid w:val="008268D8"/>
    <w:rsid w:val="008270ED"/>
    <w:rsid w:val="00827372"/>
    <w:rsid w:val="00827ED2"/>
    <w:rsid w:val="008306FF"/>
    <w:rsid w:val="00830C56"/>
    <w:rsid w:val="00831165"/>
    <w:rsid w:val="0083187A"/>
    <w:rsid w:val="0083203F"/>
    <w:rsid w:val="008326B7"/>
    <w:rsid w:val="00832706"/>
    <w:rsid w:val="00832AA1"/>
    <w:rsid w:val="00832E86"/>
    <w:rsid w:val="00833640"/>
    <w:rsid w:val="00833A01"/>
    <w:rsid w:val="00833ACE"/>
    <w:rsid w:val="00834E87"/>
    <w:rsid w:val="00834F29"/>
    <w:rsid w:val="00834FF9"/>
    <w:rsid w:val="008352D8"/>
    <w:rsid w:val="0083599A"/>
    <w:rsid w:val="00836111"/>
    <w:rsid w:val="00836574"/>
    <w:rsid w:val="00836C9E"/>
    <w:rsid w:val="008370F1"/>
    <w:rsid w:val="00837508"/>
    <w:rsid w:val="00837AC2"/>
    <w:rsid w:val="00840B57"/>
    <w:rsid w:val="00840F53"/>
    <w:rsid w:val="008412D0"/>
    <w:rsid w:val="008417D0"/>
    <w:rsid w:val="0084196E"/>
    <w:rsid w:val="00841B8B"/>
    <w:rsid w:val="008422B2"/>
    <w:rsid w:val="00842366"/>
    <w:rsid w:val="00842529"/>
    <w:rsid w:val="00842844"/>
    <w:rsid w:val="00842C71"/>
    <w:rsid w:val="00843377"/>
    <w:rsid w:val="00843947"/>
    <w:rsid w:val="00843C5B"/>
    <w:rsid w:val="00843F7F"/>
    <w:rsid w:val="008440A0"/>
    <w:rsid w:val="00844284"/>
    <w:rsid w:val="0084457D"/>
    <w:rsid w:val="00844A05"/>
    <w:rsid w:val="00844C1B"/>
    <w:rsid w:val="00845208"/>
    <w:rsid w:val="00845475"/>
    <w:rsid w:val="00845963"/>
    <w:rsid w:val="00845B29"/>
    <w:rsid w:val="0084670A"/>
    <w:rsid w:val="00846795"/>
    <w:rsid w:val="008467ED"/>
    <w:rsid w:val="00846EFE"/>
    <w:rsid w:val="008476CE"/>
    <w:rsid w:val="00850058"/>
    <w:rsid w:val="00850536"/>
    <w:rsid w:val="00850953"/>
    <w:rsid w:val="00850E85"/>
    <w:rsid w:val="00851091"/>
    <w:rsid w:val="0085154C"/>
    <w:rsid w:val="00852127"/>
    <w:rsid w:val="008522F9"/>
    <w:rsid w:val="00852E60"/>
    <w:rsid w:val="00852FD4"/>
    <w:rsid w:val="00853324"/>
    <w:rsid w:val="0085339B"/>
    <w:rsid w:val="00853876"/>
    <w:rsid w:val="00853C54"/>
    <w:rsid w:val="00854109"/>
    <w:rsid w:val="008543C7"/>
    <w:rsid w:val="00854DDA"/>
    <w:rsid w:val="008553DF"/>
    <w:rsid w:val="00855415"/>
    <w:rsid w:val="008554B5"/>
    <w:rsid w:val="00855BEA"/>
    <w:rsid w:val="008561E1"/>
    <w:rsid w:val="00856B36"/>
    <w:rsid w:val="00856E4B"/>
    <w:rsid w:val="00856F74"/>
    <w:rsid w:val="00857158"/>
    <w:rsid w:val="0085743D"/>
    <w:rsid w:val="00857D20"/>
    <w:rsid w:val="008603C9"/>
    <w:rsid w:val="008608D6"/>
    <w:rsid w:val="0086171A"/>
    <w:rsid w:val="008618D2"/>
    <w:rsid w:val="00861E0D"/>
    <w:rsid w:val="008625CC"/>
    <w:rsid w:val="0086274C"/>
    <w:rsid w:val="0086370B"/>
    <w:rsid w:val="00863D95"/>
    <w:rsid w:val="00863E64"/>
    <w:rsid w:val="00864104"/>
    <w:rsid w:val="00864743"/>
    <w:rsid w:val="00864883"/>
    <w:rsid w:val="00864B99"/>
    <w:rsid w:val="00864CFD"/>
    <w:rsid w:val="00864DAF"/>
    <w:rsid w:val="00864FFA"/>
    <w:rsid w:val="00865021"/>
    <w:rsid w:val="0086567C"/>
    <w:rsid w:val="00865B84"/>
    <w:rsid w:val="00865EC1"/>
    <w:rsid w:val="00865FE0"/>
    <w:rsid w:val="008667E2"/>
    <w:rsid w:val="00866ABA"/>
    <w:rsid w:val="008679F5"/>
    <w:rsid w:val="00870043"/>
    <w:rsid w:val="0087056D"/>
    <w:rsid w:val="008706E1"/>
    <w:rsid w:val="00871042"/>
    <w:rsid w:val="00871188"/>
    <w:rsid w:val="00871EB5"/>
    <w:rsid w:val="008721EF"/>
    <w:rsid w:val="0087240C"/>
    <w:rsid w:val="00872CA0"/>
    <w:rsid w:val="008736BC"/>
    <w:rsid w:val="00873B9A"/>
    <w:rsid w:val="00873DCB"/>
    <w:rsid w:val="0087440B"/>
    <w:rsid w:val="00874A15"/>
    <w:rsid w:val="00874B36"/>
    <w:rsid w:val="00874F2F"/>
    <w:rsid w:val="0087527E"/>
    <w:rsid w:val="008754D6"/>
    <w:rsid w:val="008755FE"/>
    <w:rsid w:val="00875A03"/>
    <w:rsid w:val="00875E0F"/>
    <w:rsid w:val="00876021"/>
    <w:rsid w:val="0087638C"/>
    <w:rsid w:val="00876390"/>
    <w:rsid w:val="0087724B"/>
    <w:rsid w:val="00877698"/>
    <w:rsid w:val="0088018C"/>
    <w:rsid w:val="00880256"/>
    <w:rsid w:val="00880622"/>
    <w:rsid w:val="00880B31"/>
    <w:rsid w:val="00880D3B"/>
    <w:rsid w:val="0088195F"/>
    <w:rsid w:val="00881C1B"/>
    <w:rsid w:val="00881C4B"/>
    <w:rsid w:val="00881EB0"/>
    <w:rsid w:val="00881FAD"/>
    <w:rsid w:val="008821EA"/>
    <w:rsid w:val="00882CB4"/>
    <w:rsid w:val="0088357C"/>
    <w:rsid w:val="008835B6"/>
    <w:rsid w:val="0088399F"/>
    <w:rsid w:val="00883CAA"/>
    <w:rsid w:val="00883F9A"/>
    <w:rsid w:val="00884629"/>
    <w:rsid w:val="0088474B"/>
    <w:rsid w:val="00884C9A"/>
    <w:rsid w:val="0088518E"/>
    <w:rsid w:val="008856C3"/>
    <w:rsid w:val="0088589A"/>
    <w:rsid w:val="00885F8B"/>
    <w:rsid w:val="00885F93"/>
    <w:rsid w:val="00886292"/>
    <w:rsid w:val="00886D25"/>
    <w:rsid w:val="00887015"/>
    <w:rsid w:val="008872A7"/>
    <w:rsid w:val="00887730"/>
    <w:rsid w:val="008877FC"/>
    <w:rsid w:val="008878D6"/>
    <w:rsid w:val="00887C31"/>
    <w:rsid w:val="00890208"/>
    <w:rsid w:val="00890304"/>
    <w:rsid w:val="0089030C"/>
    <w:rsid w:val="0089085C"/>
    <w:rsid w:val="00892751"/>
    <w:rsid w:val="008928E3"/>
    <w:rsid w:val="00893597"/>
    <w:rsid w:val="00893959"/>
    <w:rsid w:val="008958D2"/>
    <w:rsid w:val="008959ED"/>
    <w:rsid w:val="0089610B"/>
    <w:rsid w:val="00896247"/>
    <w:rsid w:val="008963D0"/>
    <w:rsid w:val="00896570"/>
    <w:rsid w:val="008967F7"/>
    <w:rsid w:val="00896F10"/>
    <w:rsid w:val="00896F14"/>
    <w:rsid w:val="00897475"/>
    <w:rsid w:val="00897477"/>
    <w:rsid w:val="00897CA1"/>
    <w:rsid w:val="00897E28"/>
    <w:rsid w:val="008A0404"/>
    <w:rsid w:val="008A0B24"/>
    <w:rsid w:val="008A0B48"/>
    <w:rsid w:val="008A12E6"/>
    <w:rsid w:val="008A1860"/>
    <w:rsid w:val="008A1A21"/>
    <w:rsid w:val="008A1B0D"/>
    <w:rsid w:val="008A1CFB"/>
    <w:rsid w:val="008A251E"/>
    <w:rsid w:val="008A2877"/>
    <w:rsid w:val="008A3565"/>
    <w:rsid w:val="008A36F7"/>
    <w:rsid w:val="008A376B"/>
    <w:rsid w:val="008A3EA2"/>
    <w:rsid w:val="008A46A8"/>
    <w:rsid w:val="008A4919"/>
    <w:rsid w:val="008A4CAE"/>
    <w:rsid w:val="008A504A"/>
    <w:rsid w:val="008A51D1"/>
    <w:rsid w:val="008A555D"/>
    <w:rsid w:val="008A5CC4"/>
    <w:rsid w:val="008A5E53"/>
    <w:rsid w:val="008A60D7"/>
    <w:rsid w:val="008A7791"/>
    <w:rsid w:val="008A7AA8"/>
    <w:rsid w:val="008A7DE2"/>
    <w:rsid w:val="008A7EA9"/>
    <w:rsid w:val="008B02E8"/>
    <w:rsid w:val="008B0473"/>
    <w:rsid w:val="008B0D0F"/>
    <w:rsid w:val="008B112B"/>
    <w:rsid w:val="008B139F"/>
    <w:rsid w:val="008B18B5"/>
    <w:rsid w:val="008B2D9C"/>
    <w:rsid w:val="008B3151"/>
    <w:rsid w:val="008B36E9"/>
    <w:rsid w:val="008B397E"/>
    <w:rsid w:val="008B3AE3"/>
    <w:rsid w:val="008B48E4"/>
    <w:rsid w:val="008B4EA7"/>
    <w:rsid w:val="008B5305"/>
    <w:rsid w:val="008B74FE"/>
    <w:rsid w:val="008B7A5C"/>
    <w:rsid w:val="008B7EA8"/>
    <w:rsid w:val="008C0169"/>
    <w:rsid w:val="008C081A"/>
    <w:rsid w:val="008C08B8"/>
    <w:rsid w:val="008C09BC"/>
    <w:rsid w:val="008C0D27"/>
    <w:rsid w:val="008C0D67"/>
    <w:rsid w:val="008C16C4"/>
    <w:rsid w:val="008C1A20"/>
    <w:rsid w:val="008C1B77"/>
    <w:rsid w:val="008C1D32"/>
    <w:rsid w:val="008C226A"/>
    <w:rsid w:val="008C2455"/>
    <w:rsid w:val="008C3113"/>
    <w:rsid w:val="008C318F"/>
    <w:rsid w:val="008C3302"/>
    <w:rsid w:val="008C3554"/>
    <w:rsid w:val="008C35C6"/>
    <w:rsid w:val="008C3923"/>
    <w:rsid w:val="008C3BB7"/>
    <w:rsid w:val="008C4374"/>
    <w:rsid w:val="008C43C7"/>
    <w:rsid w:val="008C485A"/>
    <w:rsid w:val="008C4AB1"/>
    <w:rsid w:val="008C4AF0"/>
    <w:rsid w:val="008C5418"/>
    <w:rsid w:val="008C5479"/>
    <w:rsid w:val="008C5671"/>
    <w:rsid w:val="008C5A36"/>
    <w:rsid w:val="008C5BA9"/>
    <w:rsid w:val="008C61E4"/>
    <w:rsid w:val="008C63B8"/>
    <w:rsid w:val="008C6674"/>
    <w:rsid w:val="008C673F"/>
    <w:rsid w:val="008C7237"/>
    <w:rsid w:val="008C7C10"/>
    <w:rsid w:val="008C7FD2"/>
    <w:rsid w:val="008D000D"/>
    <w:rsid w:val="008D011B"/>
    <w:rsid w:val="008D0602"/>
    <w:rsid w:val="008D090C"/>
    <w:rsid w:val="008D0DA7"/>
    <w:rsid w:val="008D162E"/>
    <w:rsid w:val="008D224A"/>
    <w:rsid w:val="008D2C2B"/>
    <w:rsid w:val="008D3205"/>
    <w:rsid w:val="008D3D72"/>
    <w:rsid w:val="008D3E43"/>
    <w:rsid w:val="008D4895"/>
    <w:rsid w:val="008D4985"/>
    <w:rsid w:val="008D4F3F"/>
    <w:rsid w:val="008D5EAC"/>
    <w:rsid w:val="008D6BB7"/>
    <w:rsid w:val="008D6C60"/>
    <w:rsid w:val="008D7426"/>
    <w:rsid w:val="008D7479"/>
    <w:rsid w:val="008D74A8"/>
    <w:rsid w:val="008D7B47"/>
    <w:rsid w:val="008D7F1D"/>
    <w:rsid w:val="008E03AD"/>
    <w:rsid w:val="008E05C9"/>
    <w:rsid w:val="008E07C5"/>
    <w:rsid w:val="008E0A7B"/>
    <w:rsid w:val="008E0E01"/>
    <w:rsid w:val="008E13EE"/>
    <w:rsid w:val="008E15DF"/>
    <w:rsid w:val="008E17CB"/>
    <w:rsid w:val="008E1F3D"/>
    <w:rsid w:val="008E201D"/>
    <w:rsid w:val="008E2419"/>
    <w:rsid w:val="008E2516"/>
    <w:rsid w:val="008E30E1"/>
    <w:rsid w:val="008E367A"/>
    <w:rsid w:val="008E3B95"/>
    <w:rsid w:val="008E4128"/>
    <w:rsid w:val="008E44EA"/>
    <w:rsid w:val="008E4B77"/>
    <w:rsid w:val="008E5629"/>
    <w:rsid w:val="008E5762"/>
    <w:rsid w:val="008E58A1"/>
    <w:rsid w:val="008E62A6"/>
    <w:rsid w:val="008E6897"/>
    <w:rsid w:val="008E6A99"/>
    <w:rsid w:val="008E7408"/>
    <w:rsid w:val="008E7EF6"/>
    <w:rsid w:val="008F068E"/>
    <w:rsid w:val="008F07E7"/>
    <w:rsid w:val="008F0FC7"/>
    <w:rsid w:val="008F15EF"/>
    <w:rsid w:val="008F1708"/>
    <w:rsid w:val="008F22C7"/>
    <w:rsid w:val="008F3119"/>
    <w:rsid w:val="008F3317"/>
    <w:rsid w:val="008F335D"/>
    <w:rsid w:val="008F3388"/>
    <w:rsid w:val="008F365F"/>
    <w:rsid w:val="008F37C1"/>
    <w:rsid w:val="008F37E9"/>
    <w:rsid w:val="008F38B9"/>
    <w:rsid w:val="008F3C5D"/>
    <w:rsid w:val="008F400A"/>
    <w:rsid w:val="008F46AC"/>
    <w:rsid w:val="008F4797"/>
    <w:rsid w:val="008F4C1C"/>
    <w:rsid w:val="008F4F0B"/>
    <w:rsid w:val="008F5902"/>
    <w:rsid w:val="008F5CC4"/>
    <w:rsid w:val="008F5FA5"/>
    <w:rsid w:val="008F6CD9"/>
    <w:rsid w:val="008F6E65"/>
    <w:rsid w:val="008F70AD"/>
    <w:rsid w:val="008F7487"/>
    <w:rsid w:val="008F770B"/>
    <w:rsid w:val="009005D0"/>
    <w:rsid w:val="00900A77"/>
    <w:rsid w:val="00900E74"/>
    <w:rsid w:val="0090102A"/>
    <w:rsid w:val="00901145"/>
    <w:rsid w:val="00901356"/>
    <w:rsid w:val="00901920"/>
    <w:rsid w:val="00901A65"/>
    <w:rsid w:val="00901AA7"/>
    <w:rsid w:val="009023BC"/>
    <w:rsid w:val="00902630"/>
    <w:rsid w:val="00902DF6"/>
    <w:rsid w:val="009037A4"/>
    <w:rsid w:val="00903C03"/>
    <w:rsid w:val="00903F05"/>
    <w:rsid w:val="0090476E"/>
    <w:rsid w:val="00904B34"/>
    <w:rsid w:val="009051C5"/>
    <w:rsid w:val="00905639"/>
    <w:rsid w:val="00905937"/>
    <w:rsid w:val="00905992"/>
    <w:rsid w:val="009059DD"/>
    <w:rsid w:val="00905CD9"/>
    <w:rsid w:val="00905F04"/>
    <w:rsid w:val="0090621F"/>
    <w:rsid w:val="00907CE2"/>
    <w:rsid w:val="00910049"/>
    <w:rsid w:val="0091076A"/>
    <w:rsid w:val="0091111C"/>
    <w:rsid w:val="009111A5"/>
    <w:rsid w:val="00911A17"/>
    <w:rsid w:val="00911E12"/>
    <w:rsid w:val="00912876"/>
    <w:rsid w:val="00912E86"/>
    <w:rsid w:val="0091336F"/>
    <w:rsid w:val="009138C2"/>
    <w:rsid w:val="00913ACF"/>
    <w:rsid w:val="00914776"/>
    <w:rsid w:val="00914848"/>
    <w:rsid w:val="0091532F"/>
    <w:rsid w:val="0091575F"/>
    <w:rsid w:val="00915B8C"/>
    <w:rsid w:val="00915BA9"/>
    <w:rsid w:val="00916593"/>
    <w:rsid w:val="009169D8"/>
    <w:rsid w:val="00916A90"/>
    <w:rsid w:val="00916FB1"/>
    <w:rsid w:val="009171D8"/>
    <w:rsid w:val="00917D52"/>
    <w:rsid w:val="00917F14"/>
    <w:rsid w:val="00920382"/>
    <w:rsid w:val="0092059D"/>
    <w:rsid w:val="00920F78"/>
    <w:rsid w:val="00921340"/>
    <w:rsid w:val="00921517"/>
    <w:rsid w:val="00921B5B"/>
    <w:rsid w:val="00921F11"/>
    <w:rsid w:val="009220D9"/>
    <w:rsid w:val="009229A1"/>
    <w:rsid w:val="00922BBC"/>
    <w:rsid w:val="0092307A"/>
    <w:rsid w:val="00923496"/>
    <w:rsid w:val="00923A72"/>
    <w:rsid w:val="00923C0B"/>
    <w:rsid w:val="009240C5"/>
    <w:rsid w:val="00924561"/>
    <w:rsid w:val="00924E1C"/>
    <w:rsid w:val="00925364"/>
    <w:rsid w:val="00925717"/>
    <w:rsid w:val="00925845"/>
    <w:rsid w:val="00925F94"/>
    <w:rsid w:val="00926296"/>
    <w:rsid w:val="009266DD"/>
    <w:rsid w:val="00926E69"/>
    <w:rsid w:val="00926FDB"/>
    <w:rsid w:val="009273A3"/>
    <w:rsid w:val="00927A68"/>
    <w:rsid w:val="00927FEA"/>
    <w:rsid w:val="009301F9"/>
    <w:rsid w:val="00930453"/>
    <w:rsid w:val="0093046F"/>
    <w:rsid w:val="009314A3"/>
    <w:rsid w:val="009322E7"/>
    <w:rsid w:val="0093265F"/>
    <w:rsid w:val="009327AE"/>
    <w:rsid w:val="00932A8A"/>
    <w:rsid w:val="00932CA4"/>
    <w:rsid w:val="0093333A"/>
    <w:rsid w:val="0093360D"/>
    <w:rsid w:val="00933A1E"/>
    <w:rsid w:val="00933C1A"/>
    <w:rsid w:val="00933CFF"/>
    <w:rsid w:val="00934578"/>
    <w:rsid w:val="009349FF"/>
    <w:rsid w:val="00934E1D"/>
    <w:rsid w:val="009352B2"/>
    <w:rsid w:val="00936221"/>
    <w:rsid w:val="00936A34"/>
    <w:rsid w:val="00936B0E"/>
    <w:rsid w:val="009371FB"/>
    <w:rsid w:val="00937298"/>
    <w:rsid w:val="009375DB"/>
    <w:rsid w:val="009379F0"/>
    <w:rsid w:val="00937ADD"/>
    <w:rsid w:val="00937BD9"/>
    <w:rsid w:val="00937E23"/>
    <w:rsid w:val="00937E97"/>
    <w:rsid w:val="00937FA4"/>
    <w:rsid w:val="0094087C"/>
    <w:rsid w:val="00940912"/>
    <w:rsid w:val="00940E2C"/>
    <w:rsid w:val="00941072"/>
    <w:rsid w:val="009422DB"/>
    <w:rsid w:val="0094244C"/>
    <w:rsid w:val="009424FB"/>
    <w:rsid w:val="009427AE"/>
    <w:rsid w:val="00942872"/>
    <w:rsid w:val="00942981"/>
    <w:rsid w:val="009432E7"/>
    <w:rsid w:val="009440F5"/>
    <w:rsid w:val="00944865"/>
    <w:rsid w:val="00944AAE"/>
    <w:rsid w:val="00944AF5"/>
    <w:rsid w:val="00944C49"/>
    <w:rsid w:val="00945099"/>
    <w:rsid w:val="00945302"/>
    <w:rsid w:val="0094593A"/>
    <w:rsid w:val="00945946"/>
    <w:rsid w:val="00945A13"/>
    <w:rsid w:val="00945B17"/>
    <w:rsid w:val="00945CC8"/>
    <w:rsid w:val="0094627F"/>
    <w:rsid w:val="00946539"/>
    <w:rsid w:val="00946866"/>
    <w:rsid w:val="0094689B"/>
    <w:rsid w:val="00947996"/>
    <w:rsid w:val="00947AA8"/>
    <w:rsid w:val="00947C3D"/>
    <w:rsid w:val="00947FEF"/>
    <w:rsid w:val="00950226"/>
    <w:rsid w:val="0095035F"/>
    <w:rsid w:val="00950503"/>
    <w:rsid w:val="009506EB"/>
    <w:rsid w:val="00950E78"/>
    <w:rsid w:val="0095129B"/>
    <w:rsid w:val="00951E03"/>
    <w:rsid w:val="0095214E"/>
    <w:rsid w:val="0095271E"/>
    <w:rsid w:val="00952C0E"/>
    <w:rsid w:val="009536E4"/>
    <w:rsid w:val="00953B18"/>
    <w:rsid w:val="00953CC2"/>
    <w:rsid w:val="00954138"/>
    <w:rsid w:val="00954230"/>
    <w:rsid w:val="00954574"/>
    <w:rsid w:val="009546E8"/>
    <w:rsid w:val="0095523B"/>
    <w:rsid w:val="009553DB"/>
    <w:rsid w:val="00955AD4"/>
    <w:rsid w:val="00955BD1"/>
    <w:rsid w:val="00956079"/>
    <w:rsid w:val="0095698C"/>
    <w:rsid w:val="0095704E"/>
    <w:rsid w:val="00957CF6"/>
    <w:rsid w:val="009606C2"/>
    <w:rsid w:val="00960DE6"/>
    <w:rsid w:val="00961DF1"/>
    <w:rsid w:val="00961E86"/>
    <w:rsid w:val="00961FD7"/>
    <w:rsid w:val="009623D7"/>
    <w:rsid w:val="009624A7"/>
    <w:rsid w:val="00962518"/>
    <w:rsid w:val="0096258D"/>
    <w:rsid w:val="00962881"/>
    <w:rsid w:val="00962CDD"/>
    <w:rsid w:val="00963137"/>
    <w:rsid w:val="00963261"/>
    <w:rsid w:val="00963B0F"/>
    <w:rsid w:val="00963C84"/>
    <w:rsid w:val="00963D26"/>
    <w:rsid w:val="00963F94"/>
    <w:rsid w:val="0096414B"/>
    <w:rsid w:val="0096443C"/>
    <w:rsid w:val="009646CF"/>
    <w:rsid w:val="00964798"/>
    <w:rsid w:val="00964BB7"/>
    <w:rsid w:val="0096521B"/>
    <w:rsid w:val="0096541F"/>
    <w:rsid w:val="0096659D"/>
    <w:rsid w:val="00966A1B"/>
    <w:rsid w:val="00967383"/>
    <w:rsid w:val="009676CA"/>
    <w:rsid w:val="00967A38"/>
    <w:rsid w:val="00970B09"/>
    <w:rsid w:val="009712C4"/>
    <w:rsid w:val="00971A25"/>
    <w:rsid w:val="00971A74"/>
    <w:rsid w:val="00971DD8"/>
    <w:rsid w:val="0097200E"/>
    <w:rsid w:val="0097273E"/>
    <w:rsid w:val="00973878"/>
    <w:rsid w:val="00975034"/>
    <w:rsid w:val="00975187"/>
    <w:rsid w:val="00975309"/>
    <w:rsid w:val="00975628"/>
    <w:rsid w:val="009756D8"/>
    <w:rsid w:val="00975E18"/>
    <w:rsid w:val="00975EA9"/>
    <w:rsid w:val="00976202"/>
    <w:rsid w:val="009770D0"/>
    <w:rsid w:val="009776F5"/>
    <w:rsid w:val="0098000C"/>
    <w:rsid w:val="009807C7"/>
    <w:rsid w:val="00980910"/>
    <w:rsid w:val="00980C07"/>
    <w:rsid w:val="009817C4"/>
    <w:rsid w:val="00981905"/>
    <w:rsid w:val="00981E36"/>
    <w:rsid w:val="00982442"/>
    <w:rsid w:val="00982D0B"/>
    <w:rsid w:val="00983512"/>
    <w:rsid w:val="00983C4E"/>
    <w:rsid w:val="0098420B"/>
    <w:rsid w:val="00984383"/>
    <w:rsid w:val="00984950"/>
    <w:rsid w:val="00984BFE"/>
    <w:rsid w:val="00984EF4"/>
    <w:rsid w:val="0098531F"/>
    <w:rsid w:val="00986050"/>
    <w:rsid w:val="0098629D"/>
    <w:rsid w:val="0098737C"/>
    <w:rsid w:val="00987693"/>
    <w:rsid w:val="009876C6"/>
    <w:rsid w:val="0099059C"/>
    <w:rsid w:val="00990C01"/>
    <w:rsid w:val="00990F29"/>
    <w:rsid w:val="009918FB"/>
    <w:rsid w:val="00991FDC"/>
    <w:rsid w:val="0099212E"/>
    <w:rsid w:val="00992683"/>
    <w:rsid w:val="009928B5"/>
    <w:rsid w:val="00992923"/>
    <w:rsid w:val="009933FC"/>
    <w:rsid w:val="009936B7"/>
    <w:rsid w:val="00993973"/>
    <w:rsid w:val="00993E6F"/>
    <w:rsid w:val="00994234"/>
    <w:rsid w:val="00994787"/>
    <w:rsid w:val="00994AD8"/>
    <w:rsid w:val="00994C0C"/>
    <w:rsid w:val="0099552A"/>
    <w:rsid w:val="0099597A"/>
    <w:rsid w:val="00995B6C"/>
    <w:rsid w:val="00995E8E"/>
    <w:rsid w:val="00996406"/>
    <w:rsid w:val="0099640B"/>
    <w:rsid w:val="009964DC"/>
    <w:rsid w:val="0099671E"/>
    <w:rsid w:val="0099683A"/>
    <w:rsid w:val="00997C05"/>
    <w:rsid w:val="009A0585"/>
    <w:rsid w:val="009A0619"/>
    <w:rsid w:val="009A0EB6"/>
    <w:rsid w:val="009A1BAC"/>
    <w:rsid w:val="009A223C"/>
    <w:rsid w:val="009A2376"/>
    <w:rsid w:val="009A2B7D"/>
    <w:rsid w:val="009A2B8B"/>
    <w:rsid w:val="009A2F21"/>
    <w:rsid w:val="009A30B0"/>
    <w:rsid w:val="009A3284"/>
    <w:rsid w:val="009A3B40"/>
    <w:rsid w:val="009A3B78"/>
    <w:rsid w:val="009A3EBA"/>
    <w:rsid w:val="009A416A"/>
    <w:rsid w:val="009A4A4C"/>
    <w:rsid w:val="009A4A83"/>
    <w:rsid w:val="009A4AF5"/>
    <w:rsid w:val="009A58CC"/>
    <w:rsid w:val="009A5B2A"/>
    <w:rsid w:val="009A620B"/>
    <w:rsid w:val="009A6458"/>
    <w:rsid w:val="009A6A7D"/>
    <w:rsid w:val="009A725A"/>
    <w:rsid w:val="009A7345"/>
    <w:rsid w:val="009A7642"/>
    <w:rsid w:val="009A79A7"/>
    <w:rsid w:val="009A7A0C"/>
    <w:rsid w:val="009A7D27"/>
    <w:rsid w:val="009B04A7"/>
    <w:rsid w:val="009B08F0"/>
    <w:rsid w:val="009B09D9"/>
    <w:rsid w:val="009B0C95"/>
    <w:rsid w:val="009B2566"/>
    <w:rsid w:val="009B260A"/>
    <w:rsid w:val="009B2A5D"/>
    <w:rsid w:val="009B2AC3"/>
    <w:rsid w:val="009B326A"/>
    <w:rsid w:val="009B3933"/>
    <w:rsid w:val="009B3E22"/>
    <w:rsid w:val="009B417F"/>
    <w:rsid w:val="009B4C6C"/>
    <w:rsid w:val="009B4FB9"/>
    <w:rsid w:val="009B4FF6"/>
    <w:rsid w:val="009B57BB"/>
    <w:rsid w:val="009B5B31"/>
    <w:rsid w:val="009B624C"/>
    <w:rsid w:val="009B6FC9"/>
    <w:rsid w:val="009B7B46"/>
    <w:rsid w:val="009B7CB7"/>
    <w:rsid w:val="009C041E"/>
    <w:rsid w:val="009C071A"/>
    <w:rsid w:val="009C081D"/>
    <w:rsid w:val="009C0CD4"/>
    <w:rsid w:val="009C0EC3"/>
    <w:rsid w:val="009C11B1"/>
    <w:rsid w:val="009C1547"/>
    <w:rsid w:val="009C2F5A"/>
    <w:rsid w:val="009C364B"/>
    <w:rsid w:val="009C36F3"/>
    <w:rsid w:val="009C3765"/>
    <w:rsid w:val="009C4428"/>
    <w:rsid w:val="009C4827"/>
    <w:rsid w:val="009C4983"/>
    <w:rsid w:val="009C4F8D"/>
    <w:rsid w:val="009C52DE"/>
    <w:rsid w:val="009C59B3"/>
    <w:rsid w:val="009C5AC0"/>
    <w:rsid w:val="009C6870"/>
    <w:rsid w:val="009C6C12"/>
    <w:rsid w:val="009C6EF0"/>
    <w:rsid w:val="009C7B20"/>
    <w:rsid w:val="009D024B"/>
    <w:rsid w:val="009D02B9"/>
    <w:rsid w:val="009D099E"/>
    <w:rsid w:val="009D0CF1"/>
    <w:rsid w:val="009D1B36"/>
    <w:rsid w:val="009D1BD2"/>
    <w:rsid w:val="009D1D56"/>
    <w:rsid w:val="009D2261"/>
    <w:rsid w:val="009D2403"/>
    <w:rsid w:val="009D2444"/>
    <w:rsid w:val="009D2515"/>
    <w:rsid w:val="009D2560"/>
    <w:rsid w:val="009D3482"/>
    <w:rsid w:val="009D38D8"/>
    <w:rsid w:val="009D3931"/>
    <w:rsid w:val="009D3ADE"/>
    <w:rsid w:val="009D3B1C"/>
    <w:rsid w:val="009D3D0A"/>
    <w:rsid w:val="009D3EF3"/>
    <w:rsid w:val="009D4517"/>
    <w:rsid w:val="009D51FD"/>
    <w:rsid w:val="009D5769"/>
    <w:rsid w:val="009D5831"/>
    <w:rsid w:val="009D70E0"/>
    <w:rsid w:val="009E0A13"/>
    <w:rsid w:val="009E0C7C"/>
    <w:rsid w:val="009E0E4C"/>
    <w:rsid w:val="009E171E"/>
    <w:rsid w:val="009E26FA"/>
    <w:rsid w:val="009E298A"/>
    <w:rsid w:val="009E3166"/>
    <w:rsid w:val="009E3472"/>
    <w:rsid w:val="009E3CAC"/>
    <w:rsid w:val="009E474C"/>
    <w:rsid w:val="009E5529"/>
    <w:rsid w:val="009E5B22"/>
    <w:rsid w:val="009E65E8"/>
    <w:rsid w:val="009E6741"/>
    <w:rsid w:val="009E6E8E"/>
    <w:rsid w:val="009E711A"/>
    <w:rsid w:val="009E7231"/>
    <w:rsid w:val="009E731F"/>
    <w:rsid w:val="009E7EA6"/>
    <w:rsid w:val="009F0406"/>
    <w:rsid w:val="009F08AA"/>
    <w:rsid w:val="009F0A51"/>
    <w:rsid w:val="009F0DFF"/>
    <w:rsid w:val="009F1345"/>
    <w:rsid w:val="009F1675"/>
    <w:rsid w:val="009F186E"/>
    <w:rsid w:val="009F1A2F"/>
    <w:rsid w:val="009F29B2"/>
    <w:rsid w:val="009F2B2A"/>
    <w:rsid w:val="009F31C4"/>
    <w:rsid w:val="009F33A8"/>
    <w:rsid w:val="009F3425"/>
    <w:rsid w:val="009F3AC0"/>
    <w:rsid w:val="009F3B81"/>
    <w:rsid w:val="009F3C4D"/>
    <w:rsid w:val="009F42CD"/>
    <w:rsid w:val="009F4D46"/>
    <w:rsid w:val="009F51B6"/>
    <w:rsid w:val="009F595E"/>
    <w:rsid w:val="009F59A1"/>
    <w:rsid w:val="009F5A47"/>
    <w:rsid w:val="009F5BBE"/>
    <w:rsid w:val="009F654B"/>
    <w:rsid w:val="009F66B5"/>
    <w:rsid w:val="009F6BD4"/>
    <w:rsid w:val="009F6E43"/>
    <w:rsid w:val="009F76C1"/>
    <w:rsid w:val="009F7D7C"/>
    <w:rsid w:val="00A001EA"/>
    <w:rsid w:val="00A00DF8"/>
    <w:rsid w:val="00A0120A"/>
    <w:rsid w:val="00A01EAA"/>
    <w:rsid w:val="00A01ED7"/>
    <w:rsid w:val="00A0234F"/>
    <w:rsid w:val="00A029C9"/>
    <w:rsid w:val="00A02D40"/>
    <w:rsid w:val="00A030C1"/>
    <w:rsid w:val="00A0335D"/>
    <w:rsid w:val="00A037DE"/>
    <w:rsid w:val="00A03B52"/>
    <w:rsid w:val="00A04FF7"/>
    <w:rsid w:val="00A052F1"/>
    <w:rsid w:val="00A0574C"/>
    <w:rsid w:val="00A05A97"/>
    <w:rsid w:val="00A05D92"/>
    <w:rsid w:val="00A06137"/>
    <w:rsid w:val="00A061B8"/>
    <w:rsid w:val="00A061EF"/>
    <w:rsid w:val="00A06276"/>
    <w:rsid w:val="00A06757"/>
    <w:rsid w:val="00A06873"/>
    <w:rsid w:val="00A06D46"/>
    <w:rsid w:val="00A0700C"/>
    <w:rsid w:val="00A070FE"/>
    <w:rsid w:val="00A07ABD"/>
    <w:rsid w:val="00A07E1A"/>
    <w:rsid w:val="00A1083A"/>
    <w:rsid w:val="00A1094C"/>
    <w:rsid w:val="00A10BAB"/>
    <w:rsid w:val="00A1165F"/>
    <w:rsid w:val="00A11697"/>
    <w:rsid w:val="00A11720"/>
    <w:rsid w:val="00A11BE5"/>
    <w:rsid w:val="00A1203B"/>
    <w:rsid w:val="00A1234F"/>
    <w:rsid w:val="00A1237C"/>
    <w:rsid w:val="00A1242D"/>
    <w:rsid w:val="00A126B8"/>
    <w:rsid w:val="00A1323D"/>
    <w:rsid w:val="00A141AD"/>
    <w:rsid w:val="00A14766"/>
    <w:rsid w:val="00A14C74"/>
    <w:rsid w:val="00A14F1C"/>
    <w:rsid w:val="00A15EB8"/>
    <w:rsid w:val="00A16308"/>
    <w:rsid w:val="00A16D37"/>
    <w:rsid w:val="00A17170"/>
    <w:rsid w:val="00A172CE"/>
    <w:rsid w:val="00A175CF"/>
    <w:rsid w:val="00A17E12"/>
    <w:rsid w:val="00A204F4"/>
    <w:rsid w:val="00A20A27"/>
    <w:rsid w:val="00A21460"/>
    <w:rsid w:val="00A21477"/>
    <w:rsid w:val="00A21866"/>
    <w:rsid w:val="00A21963"/>
    <w:rsid w:val="00A225E8"/>
    <w:rsid w:val="00A23149"/>
    <w:rsid w:val="00A23F3F"/>
    <w:rsid w:val="00A24479"/>
    <w:rsid w:val="00A249D1"/>
    <w:rsid w:val="00A24FF7"/>
    <w:rsid w:val="00A25C6E"/>
    <w:rsid w:val="00A260D7"/>
    <w:rsid w:val="00A26165"/>
    <w:rsid w:val="00A262D8"/>
    <w:rsid w:val="00A2632E"/>
    <w:rsid w:val="00A26507"/>
    <w:rsid w:val="00A2670C"/>
    <w:rsid w:val="00A27EE9"/>
    <w:rsid w:val="00A302E2"/>
    <w:rsid w:val="00A302E8"/>
    <w:rsid w:val="00A30446"/>
    <w:rsid w:val="00A3059F"/>
    <w:rsid w:val="00A30C4F"/>
    <w:rsid w:val="00A30D96"/>
    <w:rsid w:val="00A30E5F"/>
    <w:rsid w:val="00A3166A"/>
    <w:rsid w:val="00A31721"/>
    <w:rsid w:val="00A31AC1"/>
    <w:rsid w:val="00A31BA5"/>
    <w:rsid w:val="00A31C1B"/>
    <w:rsid w:val="00A32317"/>
    <w:rsid w:val="00A326FE"/>
    <w:rsid w:val="00A33801"/>
    <w:rsid w:val="00A33A0E"/>
    <w:rsid w:val="00A33B10"/>
    <w:rsid w:val="00A33BDA"/>
    <w:rsid w:val="00A34F26"/>
    <w:rsid w:val="00A355AA"/>
    <w:rsid w:val="00A35709"/>
    <w:rsid w:val="00A362E5"/>
    <w:rsid w:val="00A3642A"/>
    <w:rsid w:val="00A37775"/>
    <w:rsid w:val="00A4067E"/>
    <w:rsid w:val="00A411C5"/>
    <w:rsid w:val="00A41758"/>
    <w:rsid w:val="00A417A0"/>
    <w:rsid w:val="00A41CC0"/>
    <w:rsid w:val="00A421CB"/>
    <w:rsid w:val="00A42289"/>
    <w:rsid w:val="00A426E8"/>
    <w:rsid w:val="00A42E9A"/>
    <w:rsid w:val="00A433ED"/>
    <w:rsid w:val="00A43667"/>
    <w:rsid w:val="00A4391A"/>
    <w:rsid w:val="00A43B05"/>
    <w:rsid w:val="00A43B16"/>
    <w:rsid w:val="00A4414C"/>
    <w:rsid w:val="00A442A6"/>
    <w:rsid w:val="00A44A1C"/>
    <w:rsid w:val="00A44B1A"/>
    <w:rsid w:val="00A44BAD"/>
    <w:rsid w:val="00A4527C"/>
    <w:rsid w:val="00A4567F"/>
    <w:rsid w:val="00A460F1"/>
    <w:rsid w:val="00A46144"/>
    <w:rsid w:val="00A463D8"/>
    <w:rsid w:val="00A46A8A"/>
    <w:rsid w:val="00A46CBE"/>
    <w:rsid w:val="00A4712B"/>
    <w:rsid w:val="00A473F4"/>
    <w:rsid w:val="00A47788"/>
    <w:rsid w:val="00A4781B"/>
    <w:rsid w:val="00A47AE4"/>
    <w:rsid w:val="00A47E3D"/>
    <w:rsid w:val="00A500E0"/>
    <w:rsid w:val="00A50ACF"/>
    <w:rsid w:val="00A5109A"/>
    <w:rsid w:val="00A51A6D"/>
    <w:rsid w:val="00A528A3"/>
    <w:rsid w:val="00A52C0F"/>
    <w:rsid w:val="00A52C3D"/>
    <w:rsid w:val="00A52F7D"/>
    <w:rsid w:val="00A52F97"/>
    <w:rsid w:val="00A53150"/>
    <w:rsid w:val="00A53C78"/>
    <w:rsid w:val="00A53D59"/>
    <w:rsid w:val="00A53F0E"/>
    <w:rsid w:val="00A541C7"/>
    <w:rsid w:val="00A545C9"/>
    <w:rsid w:val="00A54789"/>
    <w:rsid w:val="00A548EA"/>
    <w:rsid w:val="00A54B08"/>
    <w:rsid w:val="00A54C37"/>
    <w:rsid w:val="00A54FC6"/>
    <w:rsid w:val="00A5550D"/>
    <w:rsid w:val="00A567BE"/>
    <w:rsid w:val="00A5680B"/>
    <w:rsid w:val="00A56FE0"/>
    <w:rsid w:val="00A57268"/>
    <w:rsid w:val="00A5763E"/>
    <w:rsid w:val="00A57663"/>
    <w:rsid w:val="00A57E86"/>
    <w:rsid w:val="00A600FD"/>
    <w:rsid w:val="00A605AA"/>
    <w:rsid w:val="00A60861"/>
    <w:rsid w:val="00A60AF2"/>
    <w:rsid w:val="00A60B25"/>
    <w:rsid w:val="00A60B87"/>
    <w:rsid w:val="00A611D1"/>
    <w:rsid w:val="00A614ED"/>
    <w:rsid w:val="00A6178E"/>
    <w:rsid w:val="00A6211F"/>
    <w:rsid w:val="00A626A9"/>
    <w:rsid w:val="00A6367E"/>
    <w:rsid w:val="00A64205"/>
    <w:rsid w:val="00A648E4"/>
    <w:rsid w:val="00A64EF8"/>
    <w:rsid w:val="00A65186"/>
    <w:rsid w:val="00A6522A"/>
    <w:rsid w:val="00A652A1"/>
    <w:rsid w:val="00A6555E"/>
    <w:rsid w:val="00A65573"/>
    <w:rsid w:val="00A657D4"/>
    <w:rsid w:val="00A65CC8"/>
    <w:rsid w:val="00A65D2D"/>
    <w:rsid w:val="00A65DB1"/>
    <w:rsid w:val="00A65FA1"/>
    <w:rsid w:val="00A663F3"/>
    <w:rsid w:val="00A66AC5"/>
    <w:rsid w:val="00A6761B"/>
    <w:rsid w:val="00A677A2"/>
    <w:rsid w:val="00A679FC"/>
    <w:rsid w:val="00A67C8B"/>
    <w:rsid w:val="00A67F42"/>
    <w:rsid w:val="00A70307"/>
    <w:rsid w:val="00A70859"/>
    <w:rsid w:val="00A71514"/>
    <w:rsid w:val="00A71A99"/>
    <w:rsid w:val="00A723AA"/>
    <w:rsid w:val="00A72DC5"/>
    <w:rsid w:val="00A72F08"/>
    <w:rsid w:val="00A73876"/>
    <w:rsid w:val="00A738ED"/>
    <w:rsid w:val="00A73DE1"/>
    <w:rsid w:val="00A74F68"/>
    <w:rsid w:val="00A7503A"/>
    <w:rsid w:val="00A754BB"/>
    <w:rsid w:val="00A75733"/>
    <w:rsid w:val="00A75876"/>
    <w:rsid w:val="00A75F42"/>
    <w:rsid w:val="00A767D7"/>
    <w:rsid w:val="00A76F93"/>
    <w:rsid w:val="00A77229"/>
    <w:rsid w:val="00A7781F"/>
    <w:rsid w:val="00A77ACB"/>
    <w:rsid w:val="00A77B91"/>
    <w:rsid w:val="00A77EA4"/>
    <w:rsid w:val="00A8010D"/>
    <w:rsid w:val="00A812A0"/>
    <w:rsid w:val="00A815A1"/>
    <w:rsid w:val="00A81AC7"/>
    <w:rsid w:val="00A81B2D"/>
    <w:rsid w:val="00A81EAE"/>
    <w:rsid w:val="00A821AC"/>
    <w:rsid w:val="00A826C5"/>
    <w:rsid w:val="00A828B7"/>
    <w:rsid w:val="00A84F1A"/>
    <w:rsid w:val="00A851C6"/>
    <w:rsid w:val="00A8523A"/>
    <w:rsid w:val="00A8543D"/>
    <w:rsid w:val="00A857DF"/>
    <w:rsid w:val="00A85951"/>
    <w:rsid w:val="00A8699D"/>
    <w:rsid w:val="00A86DC9"/>
    <w:rsid w:val="00A87397"/>
    <w:rsid w:val="00A8782B"/>
    <w:rsid w:val="00A87C2A"/>
    <w:rsid w:val="00A909BA"/>
    <w:rsid w:val="00A91193"/>
    <w:rsid w:val="00A9174E"/>
    <w:rsid w:val="00A9176F"/>
    <w:rsid w:val="00A91C3E"/>
    <w:rsid w:val="00A92014"/>
    <w:rsid w:val="00A9244B"/>
    <w:rsid w:val="00A92730"/>
    <w:rsid w:val="00A92A9A"/>
    <w:rsid w:val="00A92C72"/>
    <w:rsid w:val="00A92DE4"/>
    <w:rsid w:val="00A935C3"/>
    <w:rsid w:val="00A93CC1"/>
    <w:rsid w:val="00A94327"/>
    <w:rsid w:val="00A94802"/>
    <w:rsid w:val="00A94CA5"/>
    <w:rsid w:val="00A94F6A"/>
    <w:rsid w:val="00A95AA7"/>
    <w:rsid w:val="00A95F60"/>
    <w:rsid w:val="00A974D9"/>
    <w:rsid w:val="00A97890"/>
    <w:rsid w:val="00AA0115"/>
    <w:rsid w:val="00AA0493"/>
    <w:rsid w:val="00AA0B37"/>
    <w:rsid w:val="00AA1341"/>
    <w:rsid w:val="00AA1442"/>
    <w:rsid w:val="00AA169D"/>
    <w:rsid w:val="00AA18C9"/>
    <w:rsid w:val="00AA1B3E"/>
    <w:rsid w:val="00AA1E15"/>
    <w:rsid w:val="00AA3876"/>
    <w:rsid w:val="00AA3932"/>
    <w:rsid w:val="00AA3B7D"/>
    <w:rsid w:val="00AA3F14"/>
    <w:rsid w:val="00AA4703"/>
    <w:rsid w:val="00AA4946"/>
    <w:rsid w:val="00AA51A2"/>
    <w:rsid w:val="00AA5979"/>
    <w:rsid w:val="00AA5A59"/>
    <w:rsid w:val="00AA658C"/>
    <w:rsid w:val="00AA7C1A"/>
    <w:rsid w:val="00AA7F13"/>
    <w:rsid w:val="00AA7FE3"/>
    <w:rsid w:val="00AB0685"/>
    <w:rsid w:val="00AB0FE2"/>
    <w:rsid w:val="00AB1248"/>
    <w:rsid w:val="00AB137E"/>
    <w:rsid w:val="00AB148C"/>
    <w:rsid w:val="00AB17CC"/>
    <w:rsid w:val="00AB17D8"/>
    <w:rsid w:val="00AB197A"/>
    <w:rsid w:val="00AB1AEE"/>
    <w:rsid w:val="00AB1E1C"/>
    <w:rsid w:val="00AB20B5"/>
    <w:rsid w:val="00AB2250"/>
    <w:rsid w:val="00AB225D"/>
    <w:rsid w:val="00AB27AD"/>
    <w:rsid w:val="00AB27E1"/>
    <w:rsid w:val="00AB2F81"/>
    <w:rsid w:val="00AB2FA7"/>
    <w:rsid w:val="00AB33E7"/>
    <w:rsid w:val="00AB399E"/>
    <w:rsid w:val="00AB40F3"/>
    <w:rsid w:val="00AB4664"/>
    <w:rsid w:val="00AB4B5B"/>
    <w:rsid w:val="00AB4D0E"/>
    <w:rsid w:val="00AB55B3"/>
    <w:rsid w:val="00AB6329"/>
    <w:rsid w:val="00AB661A"/>
    <w:rsid w:val="00AB69F9"/>
    <w:rsid w:val="00AB6AF4"/>
    <w:rsid w:val="00AB6C90"/>
    <w:rsid w:val="00AB74C2"/>
    <w:rsid w:val="00AB77B4"/>
    <w:rsid w:val="00AB79C0"/>
    <w:rsid w:val="00AC03B8"/>
    <w:rsid w:val="00AC067A"/>
    <w:rsid w:val="00AC0776"/>
    <w:rsid w:val="00AC07A4"/>
    <w:rsid w:val="00AC0A9D"/>
    <w:rsid w:val="00AC0C99"/>
    <w:rsid w:val="00AC12C3"/>
    <w:rsid w:val="00AC1917"/>
    <w:rsid w:val="00AC235B"/>
    <w:rsid w:val="00AC2441"/>
    <w:rsid w:val="00AC2667"/>
    <w:rsid w:val="00AC267D"/>
    <w:rsid w:val="00AC2C8D"/>
    <w:rsid w:val="00AC2F11"/>
    <w:rsid w:val="00AC347D"/>
    <w:rsid w:val="00AC3711"/>
    <w:rsid w:val="00AC38F3"/>
    <w:rsid w:val="00AC393E"/>
    <w:rsid w:val="00AC3AE7"/>
    <w:rsid w:val="00AC42CF"/>
    <w:rsid w:val="00AC4324"/>
    <w:rsid w:val="00AC4601"/>
    <w:rsid w:val="00AC4910"/>
    <w:rsid w:val="00AC528D"/>
    <w:rsid w:val="00AC560F"/>
    <w:rsid w:val="00AC5AF0"/>
    <w:rsid w:val="00AC5F03"/>
    <w:rsid w:val="00AC639D"/>
    <w:rsid w:val="00AC64F8"/>
    <w:rsid w:val="00AC66C5"/>
    <w:rsid w:val="00AC6DF1"/>
    <w:rsid w:val="00AC7E56"/>
    <w:rsid w:val="00AC7FC1"/>
    <w:rsid w:val="00AD182E"/>
    <w:rsid w:val="00AD1B5B"/>
    <w:rsid w:val="00AD1EA0"/>
    <w:rsid w:val="00AD22C3"/>
    <w:rsid w:val="00AD2BEC"/>
    <w:rsid w:val="00AD2C51"/>
    <w:rsid w:val="00AD2F69"/>
    <w:rsid w:val="00AD3A94"/>
    <w:rsid w:val="00AD3D12"/>
    <w:rsid w:val="00AD3FFF"/>
    <w:rsid w:val="00AD45F0"/>
    <w:rsid w:val="00AD4688"/>
    <w:rsid w:val="00AD4BA9"/>
    <w:rsid w:val="00AD55CA"/>
    <w:rsid w:val="00AD58C5"/>
    <w:rsid w:val="00AD5B69"/>
    <w:rsid w:val="00AD6231"/>
    <w:rsid w:val="00AD67E7"/>
    <w:rsid w:val="00AD6A08"/>
    <w:rsid w:val="00AD743D"/>
    <w:rsid w:val="00AD77DD"/>
    <w:rsid w:val="00AD7FF8"/>
    <w:rsid w:val="00AE0363"/>
    <w:rsid w:val="00AE06F8"/>
    <w:rsid w:val="00AE0878"/>
    <w:rsid w:val="00AE1095"/>
    <w:rsid w:val="00AE12C0"/>
    <w:rsid w:val="00AE2B62"/>
    <w:rsid w:val="00AE2CC1"/>
    <w:rsid w:val="00AE2CEB"/>
    <w:rsid w:val="00AE3440"/>
    <w:rsid w:val="00AE36A2"/>
    <w:rsid w:val="00AE3E0E"/>
    <w:rsid w:val="00AE43FB"/>
    <w:rsid w:val="00AE4628"/>
    <w:rsid w:val="00AE5118"/>
    <w:rsid w:val="00AE52FA"/>
    <w:rsid w:val="00AE53C8"/>
    <w:rsid w:val="00AE59E4"/>
    <w:rsid w:val="00AE5F04"/>
    <w:rsid w:val="00AE61E2"/>
    <w:rsid w:val="00AE6901"/>
    <w:rsid w:val="00AE6D2E"/>
    <w:rsid w:val="00AE77C1"/>
    <w:rsid w:val="00AE7BAA"/>
    <w:rsid w:val="00AE7D36"/>
    <w:rsid w:val="00AF0401"/>
    <w:rsid w:val="00AF068E"/>
    <w:rsid w:val="00AF08DA"/>
    <w:rsid w:val="00AF0D0A"/>
    <w:rsid w:val="00AF14C9"/>
    <w:rsid w:val="00AF1501"/>
    <w:rsid w:val="00AF161D"/>
    <w:rsid w:val="00AF3547"/>
    <w:rsid w:val="00AF36A1"/>
    <w:rsid w:val="00AF3A58"/>
    <w:rsid w:val="00AF3BED"/>
    <w:rsid w:val="00AF3E3D"/>
    <w:rsid w:val="00AF481B"/>
    <w:rsid w:val="00AF4E7D"/>
    <w:rsid w:val="00AF50AD"/>
    <w:rsid w:val="00AF56B7"/>
    <w:rsid w:val="00AF57CC"/>
    <w:rsid w:val="00AF5AB2"/>
    <w:rsid w:val="00AF5EF3"/>
    <w:rsid w:val="00AF5F50"/>
    <w:rsid w:val="00AF65AF"/>
    <w:rsid w:val="00AF79E6"/>
    <w:rsid w:val="00AF7EEA"/>
    <w:rsid w:val="00B00229"/>
    <w:rsid w:val="00B002BC"/>
    <w:rsid w:val="00B003A4"/>
    <w:rsid w:val="00B006CE"/>
    <w:rsid w:val="00B00B59"/>
    <w:rsid w:val="00B00C37"/>
    <w:rsid w:val="00B00D25"/>
    <w:rsid w:val="00B01536"/>
    <w:rsid w:val="00B01A5B"/>
    <w:rsid w:val="00B022F1"/>
    <w:rsid w:val="00B02572"/>
    <w:rsid w:val="00B028FA"/>
    <w:rsid w:val="00B02B1E"/>
    <w:rsid w:val="00B02CEE"/>
    <w:rsid w:val="00B0306D"/>
    <w:rsid w:val="00B03E35"/>
    <w:rsid w:val="00B03FF7"/>
    <w:rsid w:val="00B0442D"/>
    <w:rsid w:val="00B04A89"/>
    <w:rsid w:val="00B05CBB"/>
    <w:rsid w:val="00B06440"/>
    <w:rsid w:val="00B067BD"/>
    <w:rsid w:val="00B07250"/>
    <w:rsid w:val="00B07666"/>
    <w:rsid w:val="00B07EDF"/>
    <w:rsid w:val="00B07F60"/>
    <w:rsid w:val="00B100B0"/>
    <w:rsid w:val="00B100DC"/>
    <w:rsid w:val="00B1096B"/>
    <w:rsid w:val="00B10E5E"/>
    <w:rsid w:val="00B10E7C"/>
    <w:rsid w:val="00B11081"/>
    <w:rsid w:val="00B11B15"/>
    <w:rsid w:val="00B11C09"/>
    <w:rsid w:val="00B12782"/>
    <w:rsid w:val="00B12EB8"/>
    <w:rsid w:val="00B1341C"/>
    <w:rsid w:val="00B1379E"/>
    <w:rsid w:val="00B13883"/>
    <w:rsid w:val="00B13A47"/>
    <w:rsid w:val="00B13CB8"/>
    <w:rsid w:val="00B14245"/>
    <w:rsid w:val="00B1430D"/>
    <w:rsid w:val="00B14642"/>
    <w:rsid w:val="00B1480F"/>
    <w:rsid w:val="00B14B26"/>
    <w:rsid w:val="00B15707"/>
    <w:rsid w:val="00B16CCF"/>
    <w:rsid w:val="00B16F14"/>
    <w:rsid w:val="00B17222"/>
    <w:rsid w:val="00B174A3"/>
    <w:rsid w:val="00B17585"/>
    <w:rsid w:val="00B175CF"/>
    <w:rsid w:val="00B178AD"/>
    <w:rsid w:val="00B17CBC"/>
    <w:rsid w:val="00B20278"/>
    <w:rsid w:val="00B208B9"/>
    <w:rsid w:val="00B20C88"/>
    <w:rsid w:val="00B21538"/>
    <w:rsid w:val="00B21CCB"/>
    <w:rsid w:val="00B22505"/>
    <w:rsid w:val="00B2254D"/>
    <w:rsid w:val="00B22F6C"/>
    <w:rsid w:val="00B23012"/>
    <w:rsid w:val="00B2403B"/>
    <w:rsid w:val="00B24487"/>
    <w:rsid w:val="00B244CE"/>
    <w:rsid w:val="00B24790"/>
    <w:rsid w:val="00B2485D"/>
    <w:rsid w:val="00B248D7"/>
    <w:rsid w:val="00B25184"/>
    <w:rsid w:val="00B25547"/>
    <w:rsid w:val="00B256E5"/>
    <w:rsid w:val="00B257F4"/>
    <w:rsid w:val="00B2580E"/>
    <w:rsid w:val="00B2584A"/>
    <w:rsid w:val="00B26464"/>
    <w:rsid w:val="00B26524"/>
    <w:rsid w:val="00B26A7F"/>
    <w:rsid w:val="00B26BA3"/>
    <w:rsid w:val="00B2751E"/>
    <w:rsid w:val="00B27784"/>
    <w:rsid w:val="00B30106"/>
    <w:rsid w:val="00B303AF"/>
    <w:rsid w:val="00B30708"/>
    <w:rsid w:val="00B31160"/>
    <w:rsid w:val="00B31AA0"/>
    <w:rsid w:val="00B31F93"/>
    <w:rsid w:val="00B32C13"/>
    <w:rsid w:val="00B32DD8"/>
    <w:rsid w:val="00B33E52"/>
    <w:rsid w:val="00B33FCA"/>
    <w:rsid w:val="00B341C1"/>
    <w:rsid w:val="00B34ADE"/>
    <w:rsid w:val="00B3515E"/>
    <w:rsid w:val="00B355D1"/>
    <w:rsid w:val="00B3577E"/>
    <w:rsid w:val="00B358DF"/>
    <w:rsid w:val="00B358EC"/>
    <w:rsid w:val="00B35B45"/>
    <w:rsid w:val="00B35DB0"/>
    <w:rsid w:val="00B3670B"/>
    <w:rsid w:val="00B36EAF"/>
    <w:rsid w:val="00B36ED0"/>
    <w:rsid w:val="00B37624"/>
    <w:rsid w:val="00B37C8C"/>
    <w:rsid w:val="00B37D8C"/>
    <w:rsid w:val="00B401BB"/>
    <w:rsid w:val="00B40632"/>
    <w:rsid w:val="00B4070B"/>
    <w:rsid w:val="00B40BFB"/>
    <w:rsid w:val="00B40DAE"/>
    <w:rsid w:val="00B40ECE"/>
    <w:rsid w:val="00B41A00"/>
    <w:rsid w:val="00B41E5F"/>
    <w:rsid w:val="00B41E98"/>
    <w:rsid w:val="00B420A0"/>
    <w:rsid w:val="00B4239B"/>
    <w:rsid w:val="00B423E7"/>
    <w:rsid w:val="00B42B61"/>
    <w:rsid w:val="00B43067"/>
    <w:rsid w:val="00B4306E"/>
    <w:rsid w:val="00B43466"/>
    <w:rsid w:val="00B438EE"/>
    <w:rsid w:val="00B43C5B"/>
    <w:rsid w:val="00B442E8"/>
    <w:rsid w:val="00B4440B"/>
    <w:rsid w:val="00B44639"/>
    <w:rsid w:val="00B44C66"/>
    <w:rsid w:val="00B4507C"/>
    <w:rsid w:val="00B454F4"/>
    <w:rsid w:val="00B4569B"/>
    <w:rsid w:val="00B45A2D"/>
    <w:rsid w:val="00B45C5E"/>
    <w:rsid w:val="00B46596"/>
    <w:rsid w:val="00B46B29"/>
    <w:rsid w:val="00B46E9F"/>
    <w:rsid w:val="00B47061"/>
    <w:rsid w:val="00B4721F"/>
    <w:rsid w:val="00B474D7"/>
    <w:rsid w:val="00B47971"/>
    <w:rsid w:val="00B47C39"/>
    <w:rsid w:val="00B50A7F"/>
    <w:rsid w:val="00B50C35"/>
    <w:rsid w:val="00B51260"/>
    <w:rsid w:val="00B514E3"/>
    <w:rsid w:val="00B51627"/>
    <w:rsid w:val="00B51D87"/>
    <w:rsid w:val="00B51DB3"/>
    <w:rsid w:val="00B51EA9"/>
    <w:rsid w:val="00B5293F"/>
    <w:rsid w:val="00B532A4"/>
    <w:rsid w:val="00B539EB"/>
    <w:rsid w:val="00B53E07"/>
    <w:rsid w:val="00B54355"/>
    <w:rsid w:val="00B54D08"/>
    <w:rsid w:val="00B54FAC"/>
    <w:rsid w:val="00B5537D"/>
    <w:rsid w:val="00B55D64"/>
    <w:rsid w:val="00B56703"/>
    <w:rsid w:val="00B5732B"/>
    <w:rsid w:val="00B577AB"/>
    <w:rsid w:val="00B57991"/>
    <w:rsid w:val="00B601C6"/>
    <w:rsid w:val="00B60240"/>
    <w:rsid w:val="00B6031A"/>
    <w:rsid w:val="00B60B55"/>
    <w:rsid w:val="00B60B81"/>
    <w:rsid w:val="00B60CC3"/>
    <w:rsid w:val="00B621B9"/>
    <w:rsid w:val="00B621DC"/>
    <w:rsid w:val="00B62CE7"/>
    <w:rsid w:val="00B62D1F"/>
    <w:rsid w:val="00B63148"/>
    <w:rsid w:val="00B6361C"/>
    <w:rsid w:val="00B6389F"/>
    <w:rsid w:val="00B63B17"/>
    <w:rsid w:val="00B63D8D"/>
    <w:rsid w:val="00B6410B"/>
    <w:rsid w:val="00B65A66"/>
    <w:rsid w:val="00B65ADE"/>
    <w:rsid w:val="00B6647F"/>
    <w:rsid w:val="00B66729"/>
    <w:rsid w:val="00B66F64"/>
    <w:rsid w:val="00B67001"/>
    <w:rsid w:val="00B67426"/>
    <w:rsid w:val="00B7084F"/>
    <w:rsid w:val="00B70B37"/>
    <w:rsid w:val="00B70D7F"/>
    <w:rsid w:val="00B70EAE"/>
    <w:rsid w:val="00B71378"/>
    <w:rsid w:val="00B71C81"/>
    <w:rsid w:val="00B73D75"/>
    <w:rsid w:val="00B74EA8"/>
    <w:rsid w:val="00B7542E"/>
    <w:rsid w:val="00B75B87"/>
    <w:rsid w:val="00B75BBD"/>
    <w:rsid w:val="00B75E27"/>
    <w:rsid w:val="00B76131"/>
    <w:rsid w:val="00B7663C"/>
    <w:rsid w:val="00B76680"/>
    <w:rsid w:val="00B76EB6"/>
    <w:rsid w:val="00B77263"/>
    <w:rsid w:val="00B775EB"/>
    <w:rsid w:val="00B77C0B"/>
    <w:rsid w:val="00B77CFC"/>
    <w:rsid w:val="00B8129B"/>
    <w:rsid w:val="00B819E4"/>
    <w:rsid w:val="00B81B5F"/>
    <w:rsid w:val="00B81EF3"/>
    <w:rsid w:val="00B825D7"/>
    <w:rsid w:val="00B826D1"/>
    <w:rsid w:val="00B82DDB"/>
    <w:rsid w:val="00B83628"/>
    <w:rsid w:val="00B8372B"/>
    <w:rsid w:val="00B83853"/>
    <w:rsid w:val="00B83969"/>
    <w:rsid w:val="00B83C35"/>
    <w:rsid w:val="00B83F53"/>
    <w:rsid w:val="00B84603"/>
    <w:rsid w:val="00B848D4"/>
    <w:rsid w:val="00B84CC3"/>
    <w:rsid w:val="00B85096"/>
    <w:rsid w:val="00B85103"/>
    <w:rsid w:val="00B85E95"/>
    <w:rsid w:val="00B85F3B"/>
    <w:rsid w:val="00B86F9D"/>
    <w:rsid w:val="00B870E9"/>
    <w:rsid w:val="00B87115"/>
    <w:rsid w:val="00B87C53"/>
    <w:rsid w:val="00B87CB2"/>
    <w:rsid w:val="00B906C3"/>
    <w:rsid w:val="00B90860"/>
    <w:rsid w:val="00B90DDB"/>
    <w:rsid w:val="00B91998"/>
    <w:rsid w:val="00B92312"/>
    <w:rsid w:val="00B9266F"/>
    <w:rsid w:val="00B926BC"/>
    <w:rsid w:val="00B936F6"/>
    <w:rsid w:val="00B93DDB"/>
    <w:rsid w:val="00B94698"/>
    <w:rsid w:val="00B94A11"/>
    <w:rsid w:val="00B94E1C"/>
    <w:rsid w:val="00B94EB6"/>
    <w:rsid w:val="00B94FAF"/>
    <w:rsid w:val="00B95243"/>
    <w:rsid w:val="00B95413"/>
    <w:rsid w:val="00B95A0D"/>
    <w:rsid w:val="00B95D02"/>
    <w:rsid w:val="00B95D27"/>
    <w:rsid w:val="00B95E6D"/>
    <w:rsid w:val="00B962FA"/>
    <w:rsid w:val="00B96733"/>
    <w:rsid w:val="00B96EE1"/>
    <w:rsid w:val="00B9712A"/>
    <w:rsid w:val="00B9750D"/>
    <w:rsid w:val="00B97735"/>
    <w:rsid w:val="00BA0052"/>
    <w:rsid w:val="00BA0504"/>
    <w:rsid w:val="00BA0703"/>
    <w:rsid w:val="00BA09B1"/>
    <w:rsid w:val="00BA0C34"/>
    <w:rsid w:val="00BA0FDA"/>
    <w:rsid w:val="00BA2D9B"/>
    <w:rsid w:val="00BA3A30"/>
    <w:rsid w:val="00BA3CFD"/>
    <w:rsid w:val="00BA3F2B"/>
    <w:rsid w:val="00BA41CB"/>
    <w:rsid w:val="00BA4F9D"/>
    <w:rsid w:val="00BA5911"/>
    <w:rsid w:val="00BA62BC"/>
    <w:rsid w:val="00BA7023"/>
    <w:rsid w:val="00BA70DB"/>
    <w:rsid w:val="00BA7730"/>
    <w:rsid w:val="00BA7867"/>
    <w:rsid w:val="00BA7CDA"/>
    <w:rsid w:val="00BA7DC8"/>
    <w:rsid w:val="00BA7F2C"/>
    <w:rsid w:val="00BB0281"/>
    <w:rsid w:val="00BB06CF"/>
    <w:rsid w:val="00BB0ACC"/>
    <w:rsid w:val="00BB13AE"/>
    <w:rsid w:val="00BB175C"/>
    <w:rsid w:val="00BB1BA5"/>
    <w:rsid w:val="00BB1D0F"/>
    <w:rsid w:val="00BB2EA5"/>
    <w:rsid w:val="00BB2F88"/>
    <w:rsid w:val="00BB340A"/>
    <w:rsid w:val="00BB35BC"/>
    <w:rsid w:val="00BB4231"/>
    <w:rsid w:val="00BB4670"/>
    <w:rsid w:val="00BB4FDB"/>
    <w:rsid w:val="00BB5308"/>
    <w:rsid w:val="00BB53E2"/>
    <w:rsid w:val="00BB5AE4"/>
    <w:rsid w:val="00BB5E31"/>
    <w:rsid w:val="00BB630D"/>
    <w:rsid w:val="00BB7060"/>
    <w:rsid w:val="00BB72F5"/>
    <w:rsid w:val="00BB7516"/>
    <w:rsid w:val="00BB79C7"/>
    <w:rsid w:val="00BC00AF"/>
    <w:rsid w:val="00BC0909"/>
    <w:rsid w:val="00BC0D5F"/>
    <w:rsid w:val="00BC1FF2"/>
    <w:rsid w:val="00BC210E"/>
    <w:rsid w:val="00BC223D"/>
    <w:rsid w:val="00BC2540"/>
    <w:rsid w:val="00BC2CD8"/>
    <w:rsid w:val="00BC3136"/>
    <w:rsid w:val="00BC3495"/>
    <w:rsid w:val="00BC399B"/>
    <w:rsid w:val="00BC3B33"/>
    <w:rsid w:val="00BC3CF5"/>
    <w:rsid w:val="00BC4261"/>
    <w:rsid w:val="00BC426F"/>
    <w:rsid w:val="00BC4D69"/>
    <w:rsid w:val="00BC4E45"/>
    <w:rsid w:val="00BC4F21"/>
    <w:rsid w:val="00BC508E"/>
    <w:rsid w:val="00BC531E"/>
    <w:rsid w:val="00BC62DC"/>
    <w:rsid w:val="00BC6736"/>
    <w:rsid w:val="00BC673B"/>
    <w:rsid w:val="00BC6A36"/>
    <w:rsid w:val="00BC6BA1"/>
    <w:rsid w:val="00BC712F"/>
    <w:rsid w:val="00BC78A9"/>
    <w:rsid w:val="00BD01AD"/>
    <w:rsid w:val="00BD0530"/>
    <w:rsid w:val="00BD1357"/>
    <w:rsid w:val="00BD222B"/>
    <w:rsid w:val="00BD2989"/>
    <w:rsid w:val="00BD2C34"/>
    <w:rsid w:val="00BD3302"/>
    <w:rsid w:val="00BD3588"/>
    <w:rsid w:val="00BD3D92"/>
    <w:rsid w:val="00BD4E78"/>
    <w:rsid w:val="00BD5540"/>
    <w:rsid w:val="00BD5A9A"/>
    <w:rsid w:val="00BD5BD3"/>
    <w:rsid w:val="00BD5D26"/>
    <w:rsid w:val="00BD5E31"/>
    <w:rsid w:val="00BD6431"/>
    <w:rsid w:val="00BD67BD"/>
    <w:rsid w:val="00BD681C"/>
    <w:rsid w:val="00BD6BB0"/>
    <w:rsid w:val="00BD73AF"/>
    <w:rsid w:val="00BD7ADC"/>
    <w:rsid w:val="00BE0CED"/>
    <w:rsid w:val="00BE10B2"/>
    <w:rsid w:val="00BE118E"/>
    <w:rsid w:val="00BE13E2"/>
    <w:rsid w:val="00BE25B9"/>
    <w:rsid w:val="00BE262D"/>
    <w:rsid w:val="00BE26AF"/>
    <w:rsid w:val="00BE2C4D"/>
    <w:rsid w:val="00BE310F"/>
    <w:rsid w:val="00BE3248"/>
    <w:rsid w:val="00BE328A"/>
    <w:rsid w:val="00BE374C"/>
    <w:rsid w:val="00BE3940"/>
    <w:rsid w:val="00BE3AB2"/>
    <w:rsid w:val="00BE3C7A"/>
    <w:rsid w:val="00BE3CFD"/>
    <w:rsid w:val="00BE3E71"/>
    <w:rsid w:val="00BE41D5"/>
    <w:rsid w:val="00BE42BB"/>
    <w:rsid w:val="00BE4518"/>
    <w:rsid w:val="00BE4620"/>
    <w:rsid w:val="00BE4F6A"/>
    <w:rsid w:val="00BE511A"/>
    <w:rsid w:val="00BE5128"/>
    <w:rsid w:val="00BE5256"/>
    <w:rsid w:val="00BE566D"/>
    <w:rsid w:val="00BE5678"/>
    <w:rsid w:val="00BE5A28"/>
    <w:rsid w:val="00BE5CB2"/>
    <w:rsid w:val="00BE5EFE"/>
    <w:rsid w:val="00BE6165"/>
    <w:rsid w:val="00BE626B"/>
    <w:rsid w:val="00BE6324"/>
    <w:rsid w:val="00BE6705"/>
    <w:rsid w:val="00BE6846"/>
    <w:rsid w:val="00BE6AA0"/>
    <w:rsid w:val="00BE6D54"/>
    <w:rsid w:val="00BE6D68"/>
    <w:rsid w:val="00BE6E08"/>
    <w:rsid w:val="00BE7B8C"/>
    <w:rsid w:val="00BF01CD"/>
    <w:rsid w:val="00BF07FE"/>
    <w:rsid w:val="00BF0A74"/>
    <w:rsid w:val="00BF0DF6"/>
    <w:rsid w:val="00BF0FFF"/>
    <w:rsid w:val="00BF1D49"/>
    <w:rsid w:val="00BF2922"/>
    <w:rsid w:val="00BF2DD5"/>
    <w:rsid w:val="00BF3510"/>
    <w:rsid w:val="00BF3B8E"/>
    <w:rsid w:val="00BF3F9C"/>
    <w:rsid w:val="00BF44F4"/>
    <w:rsid w:val="00BF4655"/>
    <w:rsid w:val="00BF46FD"/>
    <w:rsid w:val="00BF48E4"/>
    <w:rsid w:val="00BF56D9"/>
    <w:rsid w:val="00BF5920"/>
    <w:rsid w:val="00BF5B50"/>
    <w:rsid w:val="00BF5CF3"/>
    <w:rsid w:val="00BF5D2F"/>
    <w:rsid w:val="00BF6030"/>
    <w:rsid w:val="00BF6AF9"/>
    <w:rsid w:val="00BF6B28"/>
    <w:rsid w:val="00BF7600"/>
    <w:rsid w:val="00BF7B9A"/>
    <w:rsid w:val="00BF7E02"/>
    <w:rsid w:val="00C00757"/>
    <w:rsid w:val="00C0140D"/>
    <w:rsid w:val="00C01E8B"/>
    <w:rsid w:val="00C020E3"/>
    <w:rsid w:val="00C02514"/>
    <w:rsid w:val="00C02A27"/>
    <w:rsid w:val="00C02C04"/>
    <w:rsid w:val="00C02D18"/>
    <w:rsid w:val="00C036B0"/>
    <w:rsid w:val="00C04F13"/>
    <w:rsid w:val="00C051C7"/>
    <w:rsid w:val="00C053A1"/>
    <w:rsid w:val="00C054F2"/>
    <w:rsid w:val="00C056FB"/>
    <w:rsid w:val="00C05E6D"/>
    <w:rsid w:val="00C05F1E"/>
    <w:rsid w:val="00C0623D"/>
    <w:rsid w:val="00C063A2"/>
    <w:rsid w:val="00C068D6"/>
    <w:rsid w:val="00C06FD9"/>
    <w:rsid w:val="00C07486"/>
    <w:rsid w:val="00C07DC5"/>
    <w:rsid w:val="00C07E84"/>
    <w:rsid w:val="00C07F60"/>
    <w:rsid w:val="00C10B18"/>
    <w:rsid w:val="00C10C7D"/>
    <w:rsid w:val="00C110A7"/>
    <w:rsid w:val="00C1126D"/>
    <w:rsid w:val="00C1179C"/>
    <w:rsid w:val="00C1197A"/>
    <w:rsid w:val="00C11FAD"/>
    <w:rsid w:val="00C12137"/>
    <w:rsid w:val="00C12330"/>
    <w:rsid w:val="00C12381"/>
    <w:rsid w:val="00C126D7"/>
    <w:rsid w:val="00C12B90"/>
    <w:rsid w:val="00C137A1"/>
    <w:rsid w:val="00C1497F"/>
    <w:rsid w:val="00C14DC6"/>
    <w:rsid w:val="00C15325"/>
    <w:rsid w:val="00C156B9"/>
    <w:rsid w:val="00C158B0"/>
    <w:rsid w:val="00C15B67"/>
    <w:rsid w:val="00C15F00"/>
    <w:rsid w:val="00C15F4C"/>
    <w:rsid w:val="00C161EA"/>
    <w:rsid w:val="00C1680B"/>
    <w:rsid w:val="00C16851"/>
    <w:rsid w:val="00C16FF0"/>
    <w:rsid w:val="00C17170"/>
    <w:rsid w:val="00C2010E"/>
    <w:rsid w:val="00C215C3"/>
    <w:rsid w:val="00C21797"/>
    <w:rsid w:val="00C2199A"/>
    <w:rsid w:val="00C21A72"/>
    <w:rsid w:val="00C21D67"/>
    <w:rsid w:val="00C222B2"/>
    <w:rsid w:val="00C2283B"/>
    <w:rsid w:val="00C2292C"/>
    <w:rsid w:val="00C22F6F"/>
    <w:rsid w:val="00C231DD"/>
    <w:rsid w:val="00C23726"/>
    <w:rsid w:val="00C237B2"/>
    <w:rsid w:val="00C237E4"/>
    <w:rsid w:val="00C23AE3"/>
    <w:rsid w:val="00C23F26"/>
    <w:rsid w:val="00C2460A"/>
    <w:rsid w:val="00C249F4"/>
    <w:rsid w:val="00C24C33"/>
    <w:rsid w:val="00C252BD"/>
    <w:rsid w:val="00C25527"/>
    <w:rsid w:val="00C26324"/>
    <w:rsid w:val="00C264E0"/>
    <w:rsid w:val="00C267F7"/>
    <w:rsid w:val="00C26C57"/>
    <w:rsid w:val="00C26D23"/>
    <w:rsid w:val="00C26D27"/>
    <w:rsid w:val="00C27931"/>
    <w:rsid w:val="00C27A19"/>
    <w:rsid w:val="00C30482"/>
    <w:rsid w:val="00C316AA"/>
    <w:rsid w:val="00C31A92"/>
    <w:rsid w:val="00C31F5C"/>
    <w:rsid w:val="00C323A8"/>
    <w:rsid w:val="00C32A8C"/>
    <w:rsid w:val="00C33593"/>
    <w:rsid w:val="00C33650"/>
    <w:rsid w:val="00C33719"/>
    <w:rsid w:val="00C33A73"/>
    <w:rsid w:val="00C33B04"/>
    <w:rsid w:val="00C33CA0"/>
    <w:rsid w:val="00C34442"/>
    <w:rsid w:val="00C347D8"/>
    <w:rsid w:val="00C34880"/>
    <w:rsid w:val="00C348AA"/>
    <w:rsid w:val="00C34C1C"/>
    <w:rsid w:val="00C35120"/>
    <w:rsid w:val="00C35893"/>
    <w:rsid w:val="00C35BCC"/>
    <w:rsid w:val="00C35E69"/>
    <w:rsid w:val="00C36102"/>
    <w:rsid w:val="00C36342"/>
    <w:rsid w:val="00C369F3"/>
    <w:rsid w:val="00C36B87"/>
    <w:rsid w:val="00C3795E"/>
    <w:rsid w:val="00C37E58"/>
    <w:rsid w:val="00C37EC8"/>
    <w:rsid w:val="00C406CD"/>
    <w:rsid w:val="00C406DC"/>
    <w:rsid w:val="00C4073C"/>
    <w:rsid w:val="00C40795"/>
    <w:rsid w:val="00C40935"/>
    <w:rsid w:val="00C41213"/>
    <w:rsid w:val="00C41433"/>
    <w:rsid w:val="00C41449"/>
    <w:rsid w:val="00C42006"/>
    <w:rsid w:val="00C42101"/>
    <w:rsid w:val="00C4231F"/>
    <w:rsid w:val="00C423E3"/>
    <w:rsid w:val="00C43161"/>
    <w:rsid w:val="00C431E1"/>
    <w:rsid w:val="00C439DE"/>
    <w:rsid w:val="00C44914"/>
    <w:rsid w:val="00C449FF"/>
    <w:rsid w:val="00C45989"/>
    <w:rsid w:val="00C4600B"/>
    <w:rsid w:val="00C461C0"/>
    <w:rsid w:val="00C46289"/>
    <w:rsid w:val="00C46780"/>
    <w:rsid w:val="00C46ED3"/>
    <w:rsid w:val="00C46F26"/>
    <w:rsid w:val="00C47C73"/>
    <w:rsid w:val="00C47DC6"/>
    <w:rsid w:val="00C47E8E"/>
    <w:rsid w:val="00C50044"/>
    <w:rsid w:val="00C502D7"/>
    <w:rsid w:val="00C5033F"/>
    <w:rsid w:val="00C51446"/>
    <w:rsid w:val="00C51544"/>
    <w:rsid w:val="00C51819"/>
    <w:rsid w:val="00C52B92"/>
    <w:rsid w:val="00C52C3B"/>
    <w:rsid w:val="00C53403"/>
    <w:rsid w:val="00C537D5"/>
    <w:rsid w:val="00C53948"/>
    <w:rsid w:val="00C53B32"/>
    <w:rsid w:val="00C53B43"/>
    <w:rsid w:val="00C53D84"/>
    <w:rsid w:val="00C53EA3"/>
    <w:rsid w:val="00C540F3"/>
    <w:rsid w:val="00C54568"/>
    <w:rsid w:val="00C54A11"/>
    <w:rsid w:val="00C5521B"/>
    <w:rsid w:val="00C552CD"/>
    <w:rsid w:val="00C553F8"/>
    <w:rsid w:val="00C55542"/>
    <w:rsid w:val="00C5559F"/>
    <w:rsid w:val="00C559DC"/>
    <w:rsid w:val="00C56123"/>
    <w:rsid w:val="00C56E73"/>
    <w:rsid w:val="00C571ED"/>
    <w:rsid w:val="00C57BB2"/>
    <w:rsid w:val="00C57DBB"/>
    <w:rsid w:val="00C57F7D"/>
    <w:rsid w:val="00C600EE"/>
    <w:rsid w:val="00C6021F"/>
    <w:rsid w:val="00C60265"/>
    <w:rsid w:val="00C602FB"/>
    <w:rsid w:val="00C60321"/>
    <w:rsid w:val="00C60A7E"/>
    <w:rsid w:val="00C60AD1"/>
    <w:rsid w:val="00C6103D"/>
    <w:rsid w:val="00C61139"/>
    <w:rsid w:val="00C616C1"/>
    <w:rsid w:val="00C62187"/>
    <w:rsid w:val="00C62242"/>
    <w:rsid w:val="00C6286D"/>
    <w:rsid w:val="00C628E7"/>
    <w:rsid w:val="00C62D1C"/>
    <w:rsid w:val="00C63B4F"/>
    <w:rsid w:val="00C63BA8"/>
    <w:rsid w:val="00C64072"/>
    <w:rsid w:val="00C644F8"/>
    <w:rsid w:val="00C64B01"/>
    <w:rsid w:val="00C64D63"/>
    <w:rsid w:val="00C653FB"/>
    <w:rsid w:val="00C66163"/>
    <w:rsid w:val="00C67536"/>
    <w:rsid w:val="00C675CD"/>
    <w:rsid w:val="00C67A88"/>
    <w:rsid w:val="00C67E71"/>
    <w:rsid w:val="00C703E8"/>
    <w:rsid w:val="00C70919"/>
    <w:rsid w:val="00C70A69"/>
    <w:rsid w:val="00C71AF9"/>
    <w:rsid w:val="00C71BD6"/>
    <w:rsid w:val="00C71DF0"/>
    <w:rsid w:val="00C727E0"/>
    <w:rsid w:val="00C7280B"/>
    <w:rsid w:val="00C73E0D"/>
    <w:rsid w:val="00C73EBA"/>
    <w:rsid w:val="00C742FD"/>
    <w:rsid w:val="00C74E59"/>
    <w:rsid w:val="00C7538A"/>
    <w:rsid w:val="00C7539B"/>
    <w:rsid w:val="00C764F1"/>
    <w:rsid w:val="00C76522"/>
    <w:rsid w:val="00C7721C"/>
    <w:rsid w:val="00C7753E"/>
    <w:rsid w:val="00C778AE"/>
    <w:rsid w:val="00C77C28"/>
    <w:rsid w:val="00C805C6"/>
    <w:rsid w:val="00C80647"/>
    <w:rsid w:val="00C80AC5"/>
    <w:rsid w:val="00C80B9D"/>
    <w:rsid w:val="00C811D7"/>
    <w:rsid w:val="00C81429"/>
    <w:rsid w:val="00C81527"/>
    <w:rsid w:val="00C819FF"/>
    <w:rsid w:val="00C820FC"/>
    <w:rsid w:val="00C8260F"/>
    <w:rsid w:val="00C8288D"/>
    <w:rsid w:val="00C8293C"/>
    <w:rsid w:val="00C82D2C"/>
    <w:rsid w:val="00C82D31"/>
    <w:rsid w:val="00C82D73"/>
    <w:rsid w:val="00C82F89"/>
    <w:rsid w:val="00C833B5"/>
    <w:rsid w:val="00C837A4"/>
    <w:rsid w:val="00C8448C"/>
    <w:rsid w:val="00C844DB"/>
    <w:rsid w:val="00C85DCE"/>
    <w:rsid w:val="00C85EBE"/>
    <w:rsid w:val="00C86379"/>
    <w:rsid w:val="00C86ADA"/>
    <w:rsid w:val="00C86B87"/>
    <w:rsid w:val="00C86CE3"/>
    <w:rsid w:val="00C86E83"/>
    <w:rsid w:val="00C87AD2"/>
    <w:rsid w:val="00C908F0"/>
    <w:rsid w:val="00C90ED9"/>
    <w:rsid w:val="00C90FD8"/>
    <w:rsid w:val="00C91055"/>
    <w:rsid w:val="00C91135"/>
    <w:rsid w:val="00C91661"/>
    <w:rsid w:val="00C919DF"/>
    <w:rsid w:val="00C91E5F"/>
    <w:rsid w:val="00C92169"/>
    <w:rsid w:val="00C9235F"/>
    <w:rsid w:val="00C92867"/>
    <w:rsid w:val="00C92A08"/>
    <w:rsid w:val="00C92B72"/>
    <w:rsid w:val="00C93754"/>
    <w:rsid w:val="00C939BB"/>
    <w:rsid w:val="00C94A96"/>
    <w:rsid w:val="00C94FE6"/>
    <w:rsid w:val="00C9531B"/>
    <w:rsid w:val="00C95E0B"/>
    <w:rsid w:val="00C95E4E"/>
    <w:rsid w:val="00C95F66"/>
    <w:rsid w:val="00C96588"/>
    <w:rsid w:val="00C96F93"/>
    <w:rsid w:val="00C97CB3"/>
    <w:rsid w:val="00C97D01"/>
    <w:rsid w:val="00CA00AC"/>
    <w:rsid w:val="00CA0158"/>
    <w:rsid w:val="00CA048A"/>
    <w:rsid w:val="00CA0B2B"/>
    <w:rsid w:val="00CA0D23"/>
    <w:rsid w:val="00CA0F87"/>
    <w:rsid w:val="00CA1B56"/>
    <w:rsid w:val="00CA213D"/>
    <w:rsid w:val="00CA248B"/>
    <w:rsid w:val="00CA28B0"/>
    <w:rsid w:val="00CA296F"/>
    <w:rsid w:val="00CA2F3D"/>
    <w:rsid w:val="00CA31DD"/>
    <w:rsid w:val="00CA38E0"/>
    <w:rsid w:val="00CA3BB4"/>
    <w:rsid w:val="00CA3CBD"/>
    <w:rsid w:val="00CA4788"/>
    <w:rsid w:val="00CA4838"/>
    <w:rsid w:val="00CA512E"/>
    <w:rsid w:val="00CA54F7"/>
    <w:rsid w:val="00CA5583"/>
    <w:rsid w:val="00CA5BC9"/>
    <w:rsid w:val="00CA5D22"/>
    <w:rsid w:val="00CA6137"/>
    <w:rsid w:val="00CA6386"/>
    <w:rsid w:val="00CA676E"/>
    <w:rsid w:val="00CA67BA"/>
    <w:rsid w:val="00CA7016"/>
    <w:rsid w:val="00CA7892"/>
    <w:rsid w:val="00CB06FD"/>
    <w:rsid w:val="00CB10AF"/>
    <w:rsid w:val="00CB13E3"/>
    <w:rsid w:val="00CB15F9"/>
    <w:rsid w:val="00CB16AC"/>
    <w:rsid w:val="00CB18EE"/>
    <w:rsid w:val="00CB3342"/>
    <w:rsid w:val="00CB36EC"/>
    <w:rsid w:val="00CB39A1"/>
    <w:rsid w:val="00CB3C71"/>
    <w:rsid w:val="00CB4D5A"/>
    <w:rsid w:val="00CB55CE"/>
    <w:rsid w:val="00CB60D1"/>
    <w:rsid w:val="00CB6E7C"/>
    <w:rsid w:val="00CB72D3"/>
    <w:rsid w:val="00CB7520"/>
    <w:rsid w:val="00CB76F6"/>
    <w:rsid w:val="00CB7F5C"/>
    <w:rsid w:val="00CC0126"/>
    <w:rsid w:val="00CC03A0"/>
    <w:rsid w:val="00CC094B"/>
    <w:rsid w:val="00CC0D5E"/>
    <w:rsid w:val="00CC0DB8"/>
    <w:rsid w:val="00CC0ED8"/>
    <w:rsid w:val="00CC0F1E"/>
    <w:rsid w:val="00CC1748"/>
    <w:rsid w:val="00CC1B20"/>
    <w:rsid w:val="00CC1E7D"/>
    <w:rsid w:val="00CC24DE"/>
    <w:rsid w:val="00CC2B24"/>
    <w:rsid w:val="00CC303A"/>
    <w:rsid w:val="00CC3466"/>
    <w:rsid w:val="00CC3736"/>
    <w:rsid w:val="00CC37F2"/>
    <w:rsid w:val="00CC412C"/>
    <w:rsid w:val="00CC4942"/>
    <w:rsid w:val="00CC4EC3"/>
    <w:rsid w:val="00CC5995"/>
    <w:rsid w:val="00CC6121"/>
    <w:rsid w:val="00CC6A83"/>
    <w:rsid w:val="00CC6A96"/>
    <w:rsid w:val="00CC6ABC"/>
    <w:rsid w:val="00CC6D45"/>
    <w:rsid w:val="00CC710C"/>
    <w:rsid w:val="00CC71B2"/>
    <w:rsid w:val="00CC72FF"/>
    <w:rsid w:val="00CC730C"/>
    <w:rsid w:val="00CC779F"/>
    <w:rsid w:val="00CC78BC"/>
    <w:rsid w:val="00CC7BD7"/>
    <w:rsid w:val="00CD10C5"/>
    <w:rsid w:val="00CD1749"/>
    <w:rsid w:val="00CD21FB"/>
    <w:rsid w:val="00CD2423"/>
    <w:rsid w:val="00CD3208"/>
    <w:rsid w:val="00CD333D"/>
    <w:rsid w:val="00CD3362"/>
    <w:rsid w:val="00CD387A"/>
    <w:rsid w:val="00CD39E4"/>
    <w:rsid w:val="00CD3D17"/>
    <w:rsid w:val="00CD3DB5"/>
    <w:rsid w:val="00CD4892"/>
    <w:rsid w:val="00CD50A2"/>
    <w:rsid w:val="00CD56D4"/>
    <w:rsid w:val="00CD7369"/>
    <w:rsid w:val="00CD7592"/>
    <w:rsid w:val="00CD796E"/>
    <w:rsid w:val="00CD7DB7"/>
    <w:rsid w:val="00CE01C8"/>
    <w:rsid w:val="00CE176F"/>
    <w:rsid w:val="00CE1B07"/>
    <w:rsid w:val="00CE1D8F"/>
    <w:rsid w:val="00CE21B5"/>
    <w:rsid w:val="00CE24F0"/>
    <w:rsid w:val="00CE33E6"/>
    <w:rsid w:val="00CE3B1D"/>
    <w:rsid w:val="00CE40ED"/>
    <w:rsid w:val="00CE416B"/>
    <w:rsid w:val="00CE5718"/>
    <w:rsid w:val="00CE5A00"/>
    <w:rsid w:val="00CE5C31"/>
    <w:rsid w:val="00CE656F"/>
    <w:rsid w:val="00CE6C7C"/>
    <w:rsid w:val="00CE7D7A"/>
    <w:rsid w:val="00CF0487"/>
    <w:rsid w:val="00CF05C9"/>
    <w:rsid w:val="00CF1192"/>
    <w:rsid w:val="00CF1636"/>
    <w:rsid w:val="00CF19BE"/>
    <w:rsid w:val="00CF1CC6"/>
    <w:rsid w:val="00CF20EE"/>
    <w:rsid w:val="00CF24C8"/>
    <w:rsid w:val="00CF24D9"/>
    <w:rsid w:val="00CF2A8A"/>
    <w:rsid w:val="00CF2BE2"/>
    <w:rsid w:val="00CF2FBF"/>
    <w:rsid w:val="00CF370D"/>
    <w:rsid w:val="00CF4267"/>
    <w:rsid w:val="00CF42EF"/>
    <w:rsid w:val="00CF488E"/>
    <w:rsid w:val="00CF5B98"/>
    <w:rsid w:val="00CF5D75"/>
    <w:rsid w:val="00CF5F86"/>
    <w:rsid w:val="00CF63D1"/>
    <w:rsid w:val="00CF64B5"/>
    <w:rsid w:val="00CF67A6"/>
    <w:rsid w:val="00D00067"/>
    <w:rsid w:val="00D003D1"/>
    <w:rsid w:val="00D010C0"/>
    <w:rsid w:val="00D015BD"/>
    <w:rsid w:val="00D01CAF"/>
    <w:rsid w:val="00D01F1B"/>
    <w:rsid w:val="00D024CA"/>
    <w:rsid w:val="00D0317E"/>
    <w:rsid w:val="00D03790"/>
    <w:rsid w:val="00D03ADA"/>
    <w:rsid w:val="00D04434"/>
    <w:rsid w:val="00D0495A"/>
    <w:rsid w:val="00D05766"/>
    <w:rsid w:val="00D058E6"/>
    <w:rsid w:val="00D059FB"/>
    <w:rsid w:val="00D060B7"/>
    <w:rsid w:val="00D0663F"/>
    <w:rsid w:val="00D06645"/>
    <w:rsid w:val="00D06B1A"/>
    <w:rsid w:val="00D06CF5"/>
    <w:rsid w:val="00D06F3E"/>
    <w:rsid w:val="00D076EE"/>
    <w:rsid w:val="00D07A76"/>
    <w:rsid w:val="00D07D85"/>
    <w:rsid w:val="00D116B1"/>
    <w:rsid w:val="00D118E5"/>
    <w:rsid w:val="00D11AB9"/>
    <w:rsid w:val="00D11B55"/>
    <w:rsid w:val="00D134C7"/>
    <w:rsid w:val="00D145F2"/>
    <w:rsid w:val="00D147F8"/>
    <w:rsid w:val="00D14BDA"/>
    <w:rsid w:val="00D157C7"/>
    <w:rsid w:val="00D166D8"/>
    <w:rsid w:val="00D169FD"/>
    <w:rsid w:val="00D16CAC"/>
    <w:rsid w:val="00D173A4"/>
    <w:rsid w:val="00D17B4C"/>
    <w:rsid w:val="00D17C64"/>
    <w:rsid w:val="00D17EEF"/>
    <w:rsid w:val="00D17F50"/>
    <w:rsid w:val="00D202D7"/>
    <w:rsid w:val="00D20335"/>
    <w:rsid w:val="00D20866"/>
    <w:rsid w:val="00D20DC5"/>
    <w:rsid w:val="00D20EAC"/>
    <w:rsid w:val="00D21464"/>
    <w:rsid w:val="00D21CCC"/>
    <w:rsid w:val="00D22801"/>
    <w:rsid w:val="00D2302B"/>
    <w:rsid w:val="00D23AE1"/>
    <w:rsid w:val="00D23D2C"/>
    <w:rsid w:val="00D242BC"/>
    <w:rsid w:val="00D243A9"/>
    <w:rsid w:val="00D2458A"/>
    <w:rsid w:val="00D24D71"/>
    <w:rsid w:val="00D24EF5"/>
    <w:rsid w:val="00D25C40"/>
    <w:rsid w:val="00D2620C"/>
    <w:rsid w:val="00D2620E"/>
    <w:rsid w:val="00D26610"/>
    <w:rsid w:val="00D26E11"/>
    <w:rsid w:val="00D26FAA"/>
    <w:rsid w:val="00D27332"/>
    <w:rsid w:val="00D274FB"/>
    <w:rsid w:val="00D27A0B"/>
    <w:rsid w:val="00D27A7C"/>
    <w:rsid w:val="00D27F93"/>
    <w:rsid w:val="00D304BF"/>
    <w:rsid w:val="00D3060B"/>
    <w:rsid w:val="00D3070F"/>
    <w:rsid w:val="00D30AFF"/>
    <w:rsid w:val="00D30D8E"/>
    <w:rsid w:val="00D31215"/>
    <w:rsid w:val="00D313FE"/>
    <w:rsid w:val="00D319B8"/>
    <w:rsid w:val="00D32545"/>
    <w:rsid w:val="00D32C4B"/>
    <w:rsid w:val="00D32D2A"/>
    <w:rsid w:val="00D32EB9"/>
    <w:rsid w:val="00D333B1"/>
    <w:rsid w:val="00D337EA"/>
    <w:rsid w:val="00D33CD9"/>
    <w:rsid w:val="00D33D7C"/>
    <w:rsid w:val="00D34110"/>
    <w:rsid w:val="00D34516"/>
    <w:rsid w:val="00D34DC4"/>
    <w:rsid w:val="00D34DFF"/>
    <w:rsid w:val="00D355DE"/>
    <w:rsid w:val="00D3597B"/>
    <w:rsid w:val="00D35A0A"/>
    <w:rsid w:val="00D35AF4"/>
    <w:rsid w:val="00D3648B"/>
    <w:rsid w:val="00D36970"/>
    <w:rsid w:val="00D36D39"/>
    <w:rsid w:val="00D37074"/>
    <w:rsid w:val="00D37196"/>
    <w:rsid w:val="00D37A81"/>
    <w:rsid w:val="00D40192"/>
    <w:rsid w:val="00D409B9"/>
    <w:rsid w:val="00D40B93"/>
    <w:rsid w:val="00D41311"/>
    <w:rsid w:val="00D42111"/>
    <w:rsid w:val="00D42A48"/>
    <w:rsid w:val="00D440B0"/>
    <w:rsid w:val="00D4431F"/>
    <w:rsid w:val="00D4438D"/>
    <w:rsid w:val="00D446D3"/>
    <w:rsid w:val="00D44A8E"/>
    <w:rsid w:val="00D453C0"/>
    <w:rsid w:val="00D4564A"/>
    <w:rsid w:val="00D458B1"/>
    <w:rsid w:val="00D45B4C"/>
    <w:rsid w:val="00D462E2"/>
    <w:rsid w:val="00D46D29"/>
    <w:rsid w:val="00D472AE"/>
    <w:rsid w:val="00D47592"/>
    <w:rsid w:val="00D477D9"/>
    <w:rsid w:val="00D47905"/>
    <w:rsid w:val="00D47BBB"/>
    <w:rsid w:val="00D47EC3"/>
    <w:rsid w:val="00D50CFC"/>
    <w:rsid w:val="00D50DE9"/>
    <w:rsid w:val="00D516BE"/>
    <w:rsid w:val="00D51E5F"/>
    <w:rsid w:val="00D52252"/>
    <w:rsid w:val="00D5231F"/>
    <w:rsid w:val="00D5237E"/>
    <w:rsid w:val="00D5262F"/>
    <w:rsid w:val="00D52999"/>
    <w:rsid w:val="00D52B96"/>
    <w:rsid w:val="00D52DDD"/>
    <w:rsid w:val="00D53344"/>
    <w:rsid w:val="00D53531"/>
    <w:rsid w:val="00D53646"/>
    <w:rsid w:val="00D53A85"/>
    <w:rsid w:val="00D53DCD"/>
    <w:rsid w:val="00D54F76"/>
    <w:rsid w:val="00D55057"/>
    <w:rsid w:val="00D555F4"/>
    <w:rsid w:val="00D55B84"/>
    <w:rsid w:val="00D55EB0"/>
    <w:rsid w:val="00D56013"/>
    <w:rsid w:val="00D56283"/>
    <w:rsid w:val="00D565AB"/>
    <w:rsid w:val="00D56624"/>
    <w:rsid w:val="00D56F6C"/>
    <w:rsid w:val="00D56F8D"/>
    <w:rsid w:val="00D572A8"/>
    <w:rsid w:val="00D57BA3"/>
    <w:rsid w:val="00D57D97"/>
    <w:rsid w:val="00D6010A"/>
    <w:rsid w:val="00D609A9"/>
    <w:rsid w:val="00D6116C"/>
    <w:rsid w:val="00D61251"/>
    <w:rsid w:val="00D616B8"/>
    <w:rsid w:val="00D61FB1"/>
    <w:rsid w:val="00D6240D"/>
    <w:rsid w:val="00D6279F"/>
    <w:rsid w:val="00D631B3"/>
    <w:rsid w:val="00D635C2"/>
    <w:rsid w:val="00D63984"/>
    <w:rsid w:val="00D63C08"/>
    <w:rsid w:val="00D64290"/>
    <w:rsid w:val="00D64B46"/>
    <w:rsid w:val="00D65077"/>
    <w:rsid w:val="00D65314"/>
    <w:rsid w:val="00D66076"/>
    <w:rsid w:val="00D6609A"/>
    <w:rsid w:val="00D66FB7"/>
    <w:rsid w:val="00D67398"/>
    <w:rsid w:val="00D6784A"/>
    <w:rsid w:val="00D71411"/>
    <w:rsid w:val="00D71E0C"/>
    <w:rsid w:val="00D71FA0"/>
    <w:rsid w:val="00D720FE"/>
    <w:rsid w:val="00D722A0"/>
    <w:rsid w:val="00D7267A"/>
    <w:rsid w:val="00D7279C"/>
    <w:rsid w:val="00D73166"/>
    <w:rsid w:val="00D73BE2"/>
    <w:rsid w:val="00D73FC9"/>
    <w:rsid w:val="00D74211"/>
    <w:rsid w:val="00D74298"/>
    <w:rsid w:val="00D74A3D"/>
    <w:rsid w:val="00D753EB"/>
    <w:rsid w:val="00D75C14"/>
    <w:rsid w:val="00D76208"/>
    <w:rsid w:val="00D76332"/>
    <w:rsid w:val="00D766E5"/>
    <w:rsid w:val="00D76CB5"/>
    <w:rsid w:val="00D774A7"/>
    <w:rsid w:val="00D80258"/>
    <w:rsid w:val="00D80869"/>
    <w:rsid w:val="00D80AB5"/>
    <w:rsid w:val="00D80D52"/>
    <w:rsid w:val="00D81801"/>
    <w:rsid w:val="00D81AA3"/>
    <w:rsid w:val="00D8286A"/>
    <w:rsid w:val="00D83139"/>
    <w:rsid w:val="00D83B31"/>
    <w:rsid w:val="00D843E0"/>
    <w:rsid w:val="00D84AEA"/>
    <w:rsid w:val="00D85081"/>
    <w:rsid w:val="00D850AE"/>
    <w:rsid w:val="00D85277"/>
    <w:rsid w:val="00D85C92"/>
    <w:rsid w:val="00D85C9E"/>
    <w:rsid w:val="00D8663F"/>
    <w:rsid w:val="00D86BEE"/>
    <w:rsid w:val="00D86BF7"/>
    <w:rsid w:val="00D86E66"/>
    <w:rsid w:val="00D86EF3"/>
    <w:rsid w:val="00D87316"/>
    <w:rsid w:val="00D875B3"/>
    <w:rsid w:val="00D878E6"/>
    <w:rsid w:val="00D8797D"/>
    <w:rsid w:val="00D87A33"/>
    <w:rsid w:val="00D905AF"/>
    <w:rsid w:val="00D909A7"/>
    <w:rsid w:val="00D911C5"/>
    <w:rsid w:val="00D91E2E"/>
    <w:rsid w:val="00D9286D"/>
    <w:rsid w:val="00D93340"/>
    <w:rsid w:val="00D936F4"/>
    <w:rsid w:val="00D93CF5"/>
    <w:rsid w:val="00D946FE"/>
    <w:rsid w:val="00D9472D"/>
    <w:rsid w:val="00D947D9"/>
    <w:rsid w:val="00D951C4"/>
    <w:rsid w:val="00D9520D"/>
    <w:rsid w:val="00D95679"/>
    <w:rsid w:val="00D958A6"/>
    <w:rsid w:val="00D95BBA"/>
    <w:rsid w:val="00D960C1"/>
    <w:rsid w:val="00D963A6"/>
    <w:rsid w:val="00D96572"/>
    <w:rsid w:val="00D967E7"/>
    <w:rsid w:val="00D968C4"/>
    <w:rsid w:val="00D96C20"/>
    <w:rsid w:val="00D96CB9"/>
    <w:rsid w:val="00D97A90"/>
    <w:rsid w:val="00D97BAA"/>
    <w:rsid w:val="00D9F775"/>
    <w:rsid w:val="00DA0027"/>
    <w:rsid w:val="00DA068B"/>
    <w:rsid w:val="00DA0CFC"/>
    <w:rsid w:val="00DA1579"/>
    <w:rsid w:val="00DA26FD"/>
    <w:rsid w:val="00DA2740"/>
    <w:rsid w:val="00DA302E"/>
    <w:rsid w:val="00DA30E9"/>
    <w:rsid w:val="00DA320A"/>
    <w:rsid w:val="00DA331D"/>
    <w:rsid w:val="00DA3442"/>
    <w:rsid w:val="00DA3B2B"/>
    <w:rsid w:val="00DA3CB7"/>
    <w:rsid w:val="00DA3CC3"/>
    <w:rsid w:val="00DA3DED"/>
    <w:rsid w:val="00DA420D"/>
    <w:rsid w:val="00DA4CF5"/>
    <w:rsid w:val="00DA52E7"/>
    <w:rsid w:val="00DA5602"/>
    <w:rsid w:val="00DA56A5"/>
    <w:rsid w:val="00DA5882"/>
    <w:rsid w:val="00DA5C67"/>
    <w:rsid w:val="00DA6100"/>
    <w:rsid w:val="00DA6765"/>
    <w:rsid w:val="00DA6F2D"/>
    <w:rsid w:val="00DA6F32"/>
    <w:rsid w:val="00DA715F"/>
    <w:rsid w:val="00DA7176"/>
    <w:rsid w:val="00DA7975"/>
    <w:rsid w:val="00DA79E1"/>
    <w:rsid w:val="00DA7CB3"/>
    <w:rsid w:val="00DB0127"/>
    <w:rsid w:val="00DB0144"/>
    <w:rsid w:val="00DB035F"/>
    <w:rsid w:val="00DB06E3"/>
    <w:rsid w:val="00DB07B5"/>
    <w:rsid w:val="00DB0B95"/>
    <w:rsid w:val="00DB0BFE"/>
    <w:rsid w:val="00DB0C8B"/>
    <w:rsid w:val="00DB0E46"/>
    <w:rsid w:val="00DB1285"/>
    <w:rsid w:val="00DB19D0"/>
    <w:rsid w:val="00DB1A2C"/>
    <w:rsid w:val="00DB1BE6"/>
    <w:rsid w:val="00DB2A9F"/>
    <w:rsid w:val="00DB30AC"/>
    <w:rsid w:val="00DB3A06"/>
    <w:rsid w:val="00DB3C03"/>
    <w:rsid w:val="00DB3E7F"/>
    <w:rsid w:val="00DB43A4"/>
    <w:rsid w:val="00DB4E0F"/>
    <w:rsid w:val="00DB4EDE"/>
    <w:rsid w:val="00DB506E"/>
    <w:rsid w:val="00DB5345"/>
    <w:rsid w:val="00DB58C8"/>
    <w:rsid w:val="00DB6132"/>
    <w:rsid w:val="00DB6289"/>
    <w:rsid w:val="00DB62A5"/>
    <w:rsid w:val="00DB70D5"/>
    <w:rsid w:val="00DB742A"/>
    <w:rsid w:val="00DB7FC3"/>
    <w:rsid w:val="00DC0000"/>
    <w:rsid w:val="00DC0FAD"/>
    <w:rsid w:val="00DC1D21"/>
    <w:rsid w:val="00DC1DA3"/>
    <w:rsid w:val="00DC1DFB"/>
    <w:rsid w:val="00DC1F86"/>
    <w:rsid w:val="00DC34FE"/>
    <w:rsid w:val="00DC37EB"/>
    <w:rsid w:val="00DC3B07"/>
    <w:rsid w:val="00DC3FA5"/>
    <w:rsid w:val="00DC3FF6"/>
    <w:rsid w:val="00DC4D56"/>
    <w:rsid w:val="00DC4F38"/>
    <w:rsid w:val="00DC4F4C"/>
    <w:rsid w:val="00DC5360"/>
    <w:rsid w:val="00DC5CB0"/>
    <w:rsid w:val="00DC5E90"/>
    <w:rsid w:val="00DC670A"/>
    <w:rsid w:val="00DC6A2A"/>
    <w:rsid w:val="00DC6AC8"/>
    <w:rsid w:val="00DC71F3"/>
    <w:rsid w:val="00DC7EA0"/>
    <w:rsid w:val="00DD0341"/>
    <w:rsid w:val="00DD0407"/>
    <w:rsid w:val="00DD06C4"/>
    <w:rsid w:val="00DD095D"/>
    <w:rsid w:val="00DD0E8D"/>
    <w:rsid w:val="00DD14DA"/>
    <w:rsid w:val="00DD1760"/>
    <w:rsid w:val="00DD211E"/>
    <w:rsid w:val="00DD2B54"/>
    <w:rsid w:val="00DD3465"/>
    <w:rsid w:val="00DD35C4"/>
    <w:rsid w:val="00DD438A"/>
    <w:rsid w:val="00DD462E"/>
    <w:rsid w:val="00DD4E32"/>
    <w:rsid w:val="00DD50B2"/>
    <w:rsid w:val="00DD52BC"/>
    <w:rsid w:val="00DD52E7"/>
    <w:rsid w:val="00DD5E1E"/>
    <w:rsid w:val="00DD5F09"/>
    <w:rsid w:val="00DD6070"/>
    <w:rsid w:val="00DD65C6"/>
    <w:rsid w:val="00DD667E"/>
    <w:rsid w:val="00DD6893"/>
    <w:rsid w:val="00DD6E5D"/>
    <w:rsid w:val="00DD701F"/>
    <w:rsid w:val="00DD71A1"/>
    <w:rsid w:val="00DD7663"/>
    <w:rsid w:val="00DD7AAA"/>
    <w:rsid w:val="00DE0280"/>
    <w:rsid w:val="00DE02CE"/>
    <w:rsid w:val="00DE095B"/>
    <w:rsid w:val="00DE0EF8"/>
    <w:rsid w:val="00DE1583"/>
    <w:rsid w:val="00DE1C3E"/>
    <w:rsid w:val="00DE1CB8"/>
    <w:rsid w:val="00DE2940"/>
    <w:rsid w:val="00DE3249"/>
    <w:rsid w:val="00DE3318"/>
    <w:rsid w:val="00DE3AC6"/>
    <w:rsid w:val="00DE3D22"/>
    <w:rsid w:val="00DE3D45"/>
    <w:rsid w:val="00DE3EF9"/>
    <w:rsid w:val="00DE3F62"/>
    <w:rsid w:val="00DE3FDD"/>
    <w:rsid w:val="00DE4A99"/>
    <w:rsid w:val="00DE4AEC"/>
    <w:rsid w:val="00DE4B31"/>
    <w:rsid w:val="00DE4F68"/>
    <w:rsid w:val="00DE590D"/>
    <w:rsid w:val="00DE5952"/>
    <w:rsid w:val="00DE5BA2"/>
    <w:rsid w:val="00DE5CF5"/>
    <w:rsid w:val="00DE63CA"/>
    <w:rsid w:val="00DE73F3"/>
    <w:rsid w:val="00DE7972"/>
    <w:rsid w:val="00DF0064"/>
    <w:rsid w:val="00DF01CC"/>
    <w:rsid w:val="00DF0AD0"/>
    <w:rsid w:val="00DF1155"/>
    <w:rsid w:val="00DF1A6F"/>
    <w:rsid w:val="00DF21AB"/>
    <w:rsid w:val="00DF224A"/>
    <w:rsid w:val="00DF24C6"/>
    <w:rsid w:val="00DF2D48"/>
    <w:rsid w:val="00DF3AAD"/>
    <w:rsid w:val="00DF3C6B"/>
    <w:rsid w:val="00DF3DFC"/>
    <w:rsid w:val="00DF515B"/>
    <w:rsid w:val="00DF5208"/>
    <w:rsid w:val="00DF579C"/>
    <w:rsid w:val="00DF6CFF"/>
    <w:rsid w:val="00DF70C6"/>
    <w:rsid w:val="00DF748F"/>
    <w:rsid w:val="00E0091A"/>
    <w:rsid w:val="00E009AE"/>
    <w:rsid w:val="00E00CA0"/>
    <w:rsid w:val="00E015F6"/>
    <w:rsid w:val="00E018D4"/>
    <w:rsid w:val="00E01933"/>
    <w:rsid w:val="00E01D27"/>
    <w:rsid w:val="00E0294F"/>
    <w:rsid w:val="00E03046"/>
    <w:rsid w:val="00E0323A"/>
    <w:rsid w:val="00E035E0"/>
    <w:rsid w:val="00E0380F"/>
    <w:rsid w:val="00E03F9D"/>
    <w:rsid w:val="00E047E7"/>
    <w:rsid w:val="00E048ED"/>
    <w:rsid w:val="00E05070"/>
    <w:rsid w:val="00E057E3"/>
    <w:rsid w:val="00E063D0"/>
    <w:rsid w:val="00E067D1"/>
    <w:rsid w:val="00E071F5"/>
    <w:rsid w:val="00E07397"/>
    <w:rsid w:val="00E07429"/>
    <w:rsid w:val="00E07DA3"/>
    <w:rsid w:val="00E07E95"/>
    <w:rsid w:val="00E10878"/>
    <w:rsid w:val="00E10A71"/>
    <w:rsid w:val="00E10BAE"/>
    <w:rsid w:val="00E10BB9"/>
    <w:rsid w:val="00E10C37"/>
    <w:rsid w:val="00E1106F"/>
    <w:rsid w:val="00E11672"/>
    <w:rsid w:val="00E12C79"/>
    <w:rsid w:val="00E12D1D"/>
    <w:rsid w:val="00E12D88"/>
    <w:rsid w:val="00E13B73"/>
    <w:rsid w:val="00E13CA8"/>
    <w:rsid w:val="00E14DD0"/>
    <w:rsid w:val="00E14F0A"/>
    <w:rsid w:val="00E15418"/>
    <w:rsid w:val="00E155D9"/>
    <w:rsid w:val="00E158DC"/>
    <w:rsid w:val="00E15B02"/>
    <w:rsid w:val="00E161B9"/>
    <w:rsid w:val="00E176E7"/>
    <w:rsid w:val="00E20E04"/>
    <w:rsid w:val="00E211C3"/>
    <w:rsid w:val="00E22556"/>
    <w:rsid w:val="00E227D7"/>
    <w:rsid w:val="00E22C03"/>
    <w:rsid w:val="00E23401"/>
    <w:rsid w:val="00E23596"/>
    <w:rsid w:val="00E2533B"/>
    <w:rsid w:val="00E25E83"/>
    <w:rsid w:val="00E26693"/>
    <w:rsid w:val="00E266CE"/>
    <w:rsid w:val="00E26AAE"/>
    <w:rsid w:val="00E26CD1"/>
    <w:rsid w:val="00E26D9F"/>
    <w:rsid w:val="00E27F3D"/>
    <w:rsid w:val="00E30450"/>
    <w:rsid w:val="00E304CD"/>
    <w:rsid w:val="00E305A7"/>
    <w:rsid w:val="00E30ACA"/>
    <w:rsid w:val="00E30D61"/>
    <w:rsid w:val="00E3178E"/>
    <w:rsid w:val="00E31EE1"/>
    <w:rsid w:val="00E328F7"/>
    <w:rsid w:val="00E334A3"/>
    <w:rsid w:val="00E33920"/>
    <w:rsid w:val="00E33FD2"/>
    <w:rsid w:val="00E34405"/>
    <w:rsid w:val="00E3450B"/>
    <w:rsid w:val="00E3468B"/>
    <w:rsid w:val="00E35ACD"/>
    <w:rsid w:val="00E35D14"/>
    <w:rsid w:val="00E3614B"/>
    <w:rsid w:val="00E36645"/>
    <w:rsid w:val="00E3676D"/>
    <w:rsid w:val="00E36B62"/>
    <w:rsid w:val="00E36FC7"/>
    <w:rsid w:val="00E3707C"/>
    <w:rsid w:val="00E3756B"/>
    <w:rsid w:val="00E37D0B"/>
    <w:rsid w:val="00E37EC3"/>
    <w:rsid w:val="00E40127"/>
    <w:rsid w:val="00E40552"/>
    <w:rsid w:val="00E40A70"/>
    <w:rsid w:val="00E40CF1"/>
    <w:rsid w:val="00E40D72"/>
    <w:rsid w:val="00E4149E"/>
    <w:rsid w:val="00E423BA"/>
    <w:rsid w:val="00E42426"/>
    <w:rsid w:val="00E426F4"/>
    <w:rsid w:val="00E42B3D"/>
    <w:rsid w:val="00E43097"/>
    <w:rsid w:val="00E43D48"/>
    <w:rsid w:val="00E44729"/>
    <w:rsid w:val="00E44811"/>
    <w:rsid w:val="00E4497C"/>
    <w:rsid w:val="00E45228"/>
    <w:rsid w:val="00E4551B"/>
    <w:rsid w:val="00E45A03"/>
    <w:rsid w:val="00E46278"/>
    <w:rsid w:val="00E472D0"/>
    <w:rsid w:val="00E4782E"/>
    <w:rsid w:val="00E47890"/>
    <w:rsid w:val="00E500A8"/>
    <w:rsid w:val="00E503A0"/>
    <w:rsid w:val="00E50445"/>
    <w:rsid w:val="00E50ECF"/>
    <w:rsid w:val="00E513D9"/>
    <w:rsid w:val="00E51773"/>
    <w:rsid w:val="00E51C6C"/>
    <w:rsid w:val="00E51CAB"/>
    <w:rsid w:val="00E51CED"/>
    <w:rsid w:val="00E5208F"/>
    <w:rsid w:val="00E52855"/>
    <w:rsid w:val="00E52A3C"/>
    <w:rsid w:val="00E52FAA"/>
    <w:rsid w:val="00E53156"/>
    <w:rsid w:val="00E535D5"/>
    <w:rsid w:val="00E53BEF"/>
    <w:rsid w:val="00E53E82"/>
    <w:rsid w:val="00E544A0"/>
    <w:rsid w:val="00E54613"/>
    <w:rsid w:val="00E54726"/>
    <w:rsid w:val="00E5538A"/>
    <w:rsid w:val="00E555E8"/>
    <w:rsid w:val="00E55605"/>
    <w:rsid w:val="00E5591E"/>
    <w:rsid w:val="00E5594F"/>
    <w:rsid w:val="00E55AA4"/>
    <w:rsid w:val="00E55B07"/>
    <w:rsid w:val="00E55DCE"/>
    <w:rsid w:val="00E567C0"/>
    <w:rsid w:val="00E56A0B"/>
    <w:rsid w:val="00E56ED5"/>
    <w:rsid w:val="00E577D5"/>
    <w:rsid w:val="00E579F4"/>
    <w:rsid w:val="00E57A1A"/>
    <w:rsid w:val="00E57A50"/>
    <w:rsid w:val="00E57C4B"/>
    <w:rsid w:val="00E60C30"/>
    <w:rsid w:val="00E615E1"/>
    <w:rsid w:val="00E61BB1"/>
    <w:rsid w:val="00E622DF"/>
    <w:rsid w:val="00E623E7"/>
    <w:rsid w:val="00E62AF4"/>
    <w:rsid w:val="00E62F64"/>
    <w:rsid w:val="00E63215"/>
    <w:rsid w:val="00E63CBC"/>
    <w:rsid w:val="00E63E57"/>
    <w:rsid w:val="00E64218"/>
    <w:rsid w:val="00E64910"/>
    <w:rsid w:val="00E64B9F"/>
    <w:rsid w:val="00E64CBE"/>
    <w:rsid w:val="00E64F2B"/>
    <w:rsid w:val="00E65238"/>
    <w:rsid w:val="00E65A74"/>
    <w:rsid w:val="00E65AB6"/>
    <w:rsid w:val="00E6614A"/>
    <w:rsid w:val="00E661C1"/>
    <w:rsid w:val="00E66FF8"/>
    <w:rsid w:val="00E671A6"/>
    <w:rsid w:val="00E67354"/>
    <w:rsid w:val="00E67C9A"/>
    <w:rsid w:val="00E70019"/>
    <w:rsid w:val="00E704AE"/>
    <w:rsid w:val="00E70920"/>
    <w:rsid w:val="00E70D22"/>
    <w:rsid w:val="00E70E0E"/>
    <w:rsid w:val="00E72042"/>
    <w:rsid w:val="00E72093"/>
    <w:rsid w:val="00E722B9"/>
    <w:rsid w:val="00E725C4"/>
    <w:rsid w:val="00E733FE"/>
    <w:rsid w:val="00E74113"/>
    <w:rsid w:val="00E742DB"/>
    <w:rsid w:val="00E74346"/>
    <w:rsid w:val="00E7435A"/>
    <w:rsid w:val="00E744A8"/>
    <w:rsid w:val="00E74B4C"/>
    <w:rsid w:val="00E74E07"/>
    <w:rsid w:val="00E75075"/>
    <w:rsid w:val="00E75C80"/>
    <w:rsid w:val="00E75DED"/>
    <w:rsid w:val="00E76627"/>
    <w:rsid w:val="00E76641"/>
    <w:rsid w:val="00E76A03"/>
    <w:rsid w:val="00E77548"/>
    <w:rsid w:val="00E77720"/>
    <w:rsid w:val="00E77B38"/>
    <w:rsid w:val="00E80133"/>
    <w:rsid w:val="00E80388"/>
    <w:rsid w:val="00E80967"/>
    <w:rsid w:val="00E80D9D"/>
    <w:rsid w:val="00E80F78"/>
    <w:rsid w:val="00E81399"/>
    <w:rsid w:val="00E81555"/>
    <w:rsid w:val="00E81AA7"/>
    <w:rsid w:val="00E81E50"/>
    <w:rsid w:val="00E822CE"/>
    <w:rsid w:val="00E82672"/>
    <w:rsid w:val="00E826E5"/>
    <w:rsid w:val="00E82B74"/>
    <w:rsid w:val="00E82BC5"/>
    <w:rsid w:val="00E82C20"/>
    <w:rsid w:val="00E83AA0"/>
    <w:rsid w:val="00E83D6F"/>
    <w:rsid w:val="00E83DD3"/>
    <w:rsid w:val="00E841E0"/>
    <w:rsid w:val="00E8455D"/>
    <w:rsid w:val="00E85537"/>
    <w:rsid w:val="00E856CB"/>
    <w:rsid w:val="00E85994"/>
    <w:rsid w:val="00E86CD3"/>
    <w:rsid w:val="00E86FC3"/>
    <w:rsid w:val="00E871AD"/>
    <w:rsid w:val="00E87300"/>
    <w:rsid w:val="00E87772"/>
    <w:rsid w:val="00E87A24"/>
    <w:rsid w:val="00E87B46"/>
    <w:rsid w:val="00E90747"/>
    <w:rsid w:val="00E909A7"/>
    <w:rsid w:val="00E90BD1"/>
    <w:rsid w:val="00E90C8F"/>
    <w:rsid w:val="00E90D49"/>
    <w:rsid w:val="00E90DF5"/>
    <w:rsid w:val="00E9124A"/>
    <w:rsid w:val="00E920F7"/>
    <w:rsid w:val="00E924D2"/>
    <w:rsid w:val="00E92683"/>
    <w:rsid w:val="00E928F7"/>
    <w:rsid w:val="00E92BF8"/>
    <w:rsid w:val="00E92C0E"/>
    <w:rsid w:val="00E92C9B"/>
    <w:rsid w:val="00E9383C"/>
    <w:rsid w:val="00E93C5D"/>
    <w:rsid w:val="00E93DF2"/>
    <w:rsid w:val="00E93EE0"/>
    <w:rsid w:val="00E94045"/>
    <w:rsid w:val="00E94299"/>
    <w:rsid w:val="00E943BC"/>
    <w:rsid w:val="00E948C1"/>
    <w:rsid w:val="00E94A9C"/>
    <w:rsid w:val="00E94FCE"/>
    <w:rsid w:val="00E95699"/>
    <w:rsid w:val="00E95805"/>
    <w:rsid w:val="00E95B19"/>
    <w:rsid w:val="00E95CEB"/>
    <w:rsid w:val="00E962ED"/>
    <w:rsid w:val="00E96854"/>
    <w:rsid w:val="00E96AB0"/>
    <w:rsid w:val="00E96C5C"/>
    <w:rsid w:val="00E97385"/>
    <w:rsid w:val="00E97AB2"/>
    <w:rsid w:val="00EA0219"/>
    <w:rsid w:val="00EA03DC"/>
    <w:rsid w:val="00EA17FC"/>
    <w:rsid w:val="00EA1888"/>
    <w:rsid w:val="00EA2F49"/>
    <w:rsid w:val="00EA3332"/>
    <w:rsid w:val="00EA3A27"/>
    <w:rsid w:val="00EA3C3B"/>
    <w:rsid w:val="00EA3E4D"/>
    <w:rsid w:val="00EA4129"/>
    <w:rsid w:val="00EA4297"/>
    <w:rsid w:val="00EA4C97"/>
    <w:rsid w:val="00EA514F"/>
    <w:rsid w:val="00EA5B95"/>
    <w:rsid w:val="00EA5FAA"/>
    <w:rsid w:val="00EA6023"/>
    <w:rsid w:val="00EA6172"/>
    <w:rsid w:val="00EA6B2D"/>
    <w:rsid w:val="00EA7898"/>
    <w:rsid w:val="00EA7A2A"/>
    <w:rsid w:val="00EA7AF7"/>
    <w:rsid w:val="00EA7CBA"/>
    <w:rsid w:val="00EA7E7E"/>
    <w:rsid w:val="00EB0625"/>
    <w:rsid w:val="00EB0F04"/>
    <w:rsid w:val="00EB10D3"/>
    <w:rsid w:val="00EB15B1"/>
    <w:rsid w:val="00EB1648"/>
    <w:rsid w:val="00EB1775"/>
    <w:rsid w:val="00EB1FF9"/>
    <w:rsid w:val="00EB2EF0"/>
    <w:rsid w:val="00EB3699"/>
    <w:rsid w:val="00EB3D3E"/>
    <w:rsid w:val="00EB3F59"/>
    <w:rsid w:val="00EB4651"/>
    <w:rsid w:val="00EB51DC"/>
    <w:rsid w:val="00EB5262"/>
    <w:rsid w:val="00EB54E8"/>
    <w:rsid w:val="00EB55F8"/>
    <w:rsid w:val="00EB5FF1"/>
    <w:rsid w:val="00EB6648"/>
    <w:rsid w:val="00EC013A"/>
    <w:rsid w:val="00EC04D1"/>
    <w:rsid w:val="00EC0746"/>
    <w:rsid w:val="00EC0877"/>
    <w:rsid w:val="00EC09ED"/>
    <w:rsid w:val="00EC0C11"/>
    <w:rsid w:val="00EC0EFA"/>
    <w:rsid w:val="00EC14E9"/>
    <w:rsid w:val="00EC1C1F"/>
    <w:rsid w:val="00EC1E38"/>
    <w:rsid w:val="00EC1E3C"/>
    <w:rsid w:val="00EC214A"/>
    <w:rsid w:val="00EC23BE"/>
    <w:rsid w:val="00EC28CF"/>
    <w:rsid w:val="00EC28F6"/>
    <w:rsid w:val="00EC3AA5"/>
    <w:rsid w:val="00EC3EBA"/>
    <w:rsid w:val="00EC4344"/>
    <w:rsid w:val="00EC4BEA"/>
    <w:rsid w:val="00EC4CC8"/>
    <w:rsid w:val="00EC4FC4"/>
    <w:rsid w:val="00EC5694"/>
    <w:rsid w:val="00EC57C2"/>
    <w:rsid w:val="00EC6669"/>
    <w:rsid w:val="00EC6674"/>
    <w:rsid w:val="00EC6760"/>
    <w:rsid w:val="00EC7139"/>
    <w:rsid w:val="00EC727C"/>
    <w:rsid w:val="00EC7B70"/>
    <w:rsid w:val="00ED01D5"/>
    <w:rsid w:val="00ED0DD4"/>
    <w:rsid w:val="00ED1301"/>
    <w:rsid w:val="00ED1700"/>
    <w:rsid w:val="00ED1916"/>
    <w:rsid w:val="00ED231A"/>
    <w:rsid w:val="00ED287F"/>
    <w:rsid w:val="00ED29E7"/>
    <w:rsid w:val="00ED366D"/>
    <w:rsid w:val="00ED3787"/>
    <w:rsid w:val="00ED3ACF"/>
    <w:rsid w:val="00ED3EA6"/>
    <w:rsid w:val="00ED4085"/>
    <w:rsid w:val="00ED422C"/>
    <w:rsid w:val="00ED476F"/>
    <w:rsid w:val="00ED47D9"/>
    <w:rsid w:val="00ED60E0"/>
    <w:rsid w:val="00ED6198"/>
    <w:rsid w:val="00ED6244"/>
    <w:rsid w:val="00ED65CB"/>
    <w:rsid w:val="00ED6AD9"/>
    <w:rsid w:val="00ED6D08"/>
    <w:rsid w:val="00ED6D1D"/>
    <w:rsid w:val="00ED72CA"/>
    <w:rsid w:val="00ED7A5E"/>
    <w:rsid w:val="00ED7E68"/>
    <w:rsid w:val="00EE04D6"/>
    <w:rsid w:val="00EE060A"/>
    <w:rsid w:val="00EE0A6B"/>
    <w:rsid w:val="00EE0AAD"/>
    <w:rsid w:val="00EE0C91"/>
    <w:rsid w:val="00EE0F8D"/>
    <w:rsid w:val="00EE102F"/>
    <w:rsid w:val="00EE109E"/>
    <w:rsid w:val="00EE123A"/>
    <w:rsid w:val="00EE1AFF"/>
    <w:rsid w:val="00EE23DC"/>
    <w:rsid w:val="00EE2BD8"/>
    <w:rsid w:val="00EE2F9D"/>
    <w:rsid w:val="00EE3B90"/>
    <w:rsid w:val="00EE3DA5"/>
    <w:rsid w:val="00EE3E47"/>
    <w:rsid w:val="00EE3FEC"/>
    <w:rsid w:val="00EE422D"/>
    <w:rsid w:val="00EE4407"/>
    <w:rsid w:val="00EE4509"/>
    <w:rsid w:val="00EE5FF6"/>
    <w:rsid w:val="00EE62FA"/>
    <w:rsid w:val="00EE65FE"/>
    <w:rsid w:val="00EE67FE"/>
    <w:rsid w:val="00EE6BE8"/>
    <w:rsid w:val="00EF0017"/>
    <w:rsid w:val="00EF03BF"/>
    <w:rsid w:val="00EF03D7"/>
    <w:rsid w:val="00EF141D"/>
    <w:rsid w:val="00EF1586"/>
    <w:rsid w:val="00EF1ED7"/>
    <w:rsid w:val="00EF1F1E"/>
    <w:rsid w:val="00EF2238"/>
    <w:rsid w:val="00EF25F1"/>
    <w:rsid w:val="00EF2F25"/>
    <w:rsid w:val="00EF36E2"/>
    <w:rsid w:val="00EF380E"/>
    <w:rsid w:val="00EF3A31"/>
    <w:rsid w:val="00EF47D0"/>
    <w:rsid w:val="00EF56CC"/>
    <w:rsid w:val="00EF5CEB"/>
    <w:rsid w:val="00EF5D93"/>
    <w:rsid w:val="00EF5E03"/>
    <w:rsid w:val="00EF5F16"/>
    <w:rsid w:val="00EF66CF"/>
    <w:rsid w:val="00EF66EC"/>
    <w:rsid w:val="00EF67C9"/>
    <w:rsid w:val="00EF6BFC"/>
    <w:rsid w:val="00EF6F02"/>
    <w:rsid w:val="00EF74AD"/>
    <w:rsid w:val="00EF7B06"/>
    <w:rsid w:val="00EF7B9B"/>
    <w:rsid w:val="00F0044F"/>
    <w:rsid w:val="00F00700"/>
    <w:rsid w:val="00F00ABE"/>
    <w:rsid w:val="00F013B8"/>
    <w:rsid w:val="00F01833"/>
    <w:rsid w:val="00F01B23"/>
    <w:rsid w:val="00F02156"/>
    <w:rsid w:val="00F02278"/>
    <w:rsid w:val="00F02990"/>
    <w:rsid w:val="00F02C7B"/>
    <w:rsid w:val="00F0301D"/>
    <w:rsid w:val="00F0388F"/>
    <w:rsid w:val="00F042F7"/>
    <w:rsid w:val="00F049EF"/>
    <w:rsid w:val="00F04ACA"/>
    <w:rsid w:val="00F04B04"/>
    <w:rsid w:val="00F04B88"/>
    <w:rsid w:val="00F0505C"/>
    <w:rsid w:val="00F05174"/>
    <w:rsid w:val="00F056AA"/>
    <w:rsid w:val="00F06154"/>
    <w:rsid w:val="00F061AE"/>
    <w:rsid w:val="00F065E7"/>
    <w:rsid w:val="00F06842"/>
    <w:rsid w:val="00F06844"/>
    <w:rsid w:val="00F069EC"/>
    <w:rsid w:val="00F0780D"/>
    <w:rsid w:val="00F07914"/>
    <w:rsid w:val="00F07BCA"/>
    <w:rsid w:val="00F10981"/>
    <w:rsid w:val="00F109CC"/>
    <w:rsid w:val="00F10C76"/>
    <w:rsid w:val="00F10D87"/>
    <w:rsid w:val="00F11B4F"/>
    <w:rsid w:val="00F1233C"/>
    <w:rsid w:val="00F13A53"/>
    <w:rsid w:val="00F13A80"/>
    <w:rsid w:val="00F13AF7"/>
    <w:rsid w:val="00F13E06"/>
    <w:rsid w:val="00F14752"/>
    <w:rsid w:val="00F14AC2"/>
    <w:rsid w:val="00F1592B"/>
    <w:rsid w:val="00F167E1"/>
    <w:rsid w:val="00F1693C"/>
    <w:rsid w:val="00F16D8A"/>
    <w:rsid w:val="00F172DC"/>
    <w:rsid w:val="00F17B06"/>
    <w:rsid w:val="00F2053A"/>
    <w:rsid w:val="00F205C0"/>
    <w:rsid w:val="00F2063F"/>
    <w:rsid w:val="00F20973"/>
    <w:rsid w:val="00F21AB7"/>
    <w:rsid w:val="00F21B37"/>
    <w:rsid w:val="00F21E48"/>
    <w:rsid w:val="00F21EA5"/>
    <w:rsid w:val="00F2233A"/>
    <w:rsid w:val="00F223B7"/>
    <w:rsid w:val="00F2286D"/>
    <w:rsid w:val="00F22892"/>
    <w:rsid w:val="00F231AE"/>
    <w:rsid w:val="00F23272"/>
    <w:rsid w:val="00F23381"/>
    <w:rsid w:val="00F235B9"/>
    <w:rsid w:val="00F235EB"/>
    <w:rsid w:val="00F236E8"/>
    <w:rsid w:val="00F2377D"/>
    <w:rsid w:val="00F237A0"/>
    <w:rsid w:val="00F23865"/>
    <w:rsid w:val="00F23EDF"/>
    <w:rsid w:val="00F240A9"/>
    <w:rsid w:val="00F24231"/>
    <w:rsid w:val="00F2424C"/>
    <w:rsid w:val="00F244C5"/>
    <w:rsid w:val="00F24A2A"/>
    <w:rsid w:val="00F24D72"/>
    <w:rsid w:val="00F24DFF"/>
    <w:rsid w:val="00F24E65"/>
    <w:rsid w:val="00F254EB"/>
    <w:rsid w:val="00F259A6"/>
    <w:rsid w:val="00F25B86"/>
    <w:rsid w:val="00F25BDB"/>
    <w:rsid w:val="00F25F95"/>
    <w:rsid w:val="00F268A6"/>
    <w:rsid w:val="00F26B17"/>
    <w:rsid w:val="00F26C11"/>
    <w:rsid w:val="00F271F9"/>
    <w:rsid w:val="00F27B3B"/>
    <w:rsid w:val="00F30775"/>
    <w:rsid w:val="00F309EE"/>
    <w:rsid w:val="00F30B83"/>
    <w:rsid w:val="00F30E20"/>
    <w:rsid w:val="00F32066"/>
    <w:rsid w:val="00F32338"/>
    <w:rsid w:val="00F327C5"/>
    <w:rsid w:val="00F32D0B"/>
    <w:rsid w:val="00F32E10"/>
    <w:rsid w:val="00F33A1C"/>
    <w:rsid w:val="00F33C06"/>
    <w:rsid w:val="00F33EBD"/>
    <w:rsid w:val="00F349A6"/>
    <w:rsid w:val="00F34D0B"/>
    <w:rsid w:val="00F354C8"/>
    <w:rsid w:val="00F35A5B"/>
    <w:rsid w:val="00F360C5"/>
    <w:rsid w:val="00F363EC"/>
    <w:rsid w:val="00F36E79"/>
    <w:rsid w:val="00F379D4"/>
    <w:rsid w:val="00F37BBE"/>
    <w:rsid w:val="00F404E2"/>
    <w:rsid w:val="00F40B52"/>
    <w:rsid w:val="00F41931"/>
    <w:rsid w:val="00F41976"/>
    <w:rsid w:val="00F42E06"/>
    <w:rsid w:val="00F42FF9"/>
    <w:rsid w:val="00F4414F"/>
    <w:rsid w:val="00F44C85"/>
    <w:rsid w:val="00F452EC"/>
    <w:rsid w:val="00F45B0B"/>
    <w:rsid w:val="00F46791"/>
    <w:rsid w:val="00F46C7A"/>
    <w:rsid w:val="00F46E1F"/>
    <w:rsid w:val="00F4715E"/>
    <w:rsid w:val="00F473F5"/>
    <w:rsid w:val="00F474A8"/>
    <w:rsid w:val="00F500B0"/>
    <w:rsid w:val="00F5045D"/>
    <w:rsid w:val="00F504F8"/>
    <w:rsid w:val="00F507A5"/>
    <w:rsid w:val="00F508F4"/>
    <w:rsid w:val="00F50F21"/>
    <w:rsid w:val="00F50F96"/>
    <w:rsid w:val="00F51125"/>
    <w:rsid w:val="00F513FA"/>
    <w:rsid w:val="00F51A7C"/>
    <w:rsid w:val="00F51AA9"/>
    <w:rsid w:val="00F51CD4"/>
    <w:rsid w:val="00F51D99"/>
    <w:rsid w:val="00F52258"/>
    <w:rsid w:val="00F52306"/>
    <w:rsid w:val="00F52695"/>
    <w:rsid w:val="00F52734"/>
    <w:rsid w:val="00F5275F"/>
    <w:rsid w:val="00F529B0"/>
    <w:rsid w:val="00F529B3"/>
    <w:rsid w:val="00F52B2C"/>
    <w:rsid w:val="00F52F3B"/>
    <w:rsid w:val="00F5335C"/>
    <w:rsid w:val="00F53B43"/>
    <w:rsid w:val="00F53BA7"/>
    <w:rsid w:val="00F55294"/>
    <w:rsid w:val="00F55A07"/>
    <w:rsid w:val="00F55E29"/>
    <w:rsid w:val="00F57287"/>
    <w:rsid w:val="00F57517"/>
    <w:rsid w:val="00F5795D"/>
    <w:rsid w:val="00F579F0"/>
    <w:rsid w:val="00F57AAD"/>
    <w:rsid w:val="00F57B02"/>
    <w:rsid w:val="00F600B8"/>
    <w:rsid w:val="00F6094A"/>
    <w:rsid w:val="00F60E3A"/>
    <w:rsid w:val="00F61E30"/>
    <w:rsid w:val="00F61F5E"/>
    <w:rsid w:val="00F62245"/>
    <w:rsid w:val="00F64865"/>
    <w:rsid w:val="00F6488E"/>
    <w:rsid w:val="00F64E96"/>
    <w:rsid w:val="00F65B53"/>
    <w:rsid w:val="00F65B98"/>
    <w:rsid w:val="00F660E5"/>
    <w:rsid w:val="00F66C7D"/>
    <w:rsid w:val="00F66D10"/>
    <w:rsid w:val="00F66D3F"/>
    <w:rsid w:val="00F6782A"/>
    <w:rsid w:val="00F67883"/>
    <w:rsid w:val="00F702FF"/>
    <w:rsid w:val="00F7038C"/>
    <w:rsid w:val="00F704BA"/>
    <w:rsid w:val="00F707E2"/>
    <w:rsid w:val="00F70949"/>
    <w:rsid w:val="00F7151E"/>
    <w:rsid w:val="00F71EE7"/>
    <w:rsid w:val="00F7219A"/>
    <w:rsid w:val="00F72332"/>
    <w:rsid w:val="00F73078"/>
    <w:rsid w:val="00F73145"/>
    <w:rsid w:val="00F732D2"/>
    <w:rsid w:val="00F73867"/>
    <w:rsid w:val="00F7388B"/>
    <w:rsid w:val="00F73BF4"/>
    <w:rsid w:val="00F74592"/>
    <w:rsid w:val="00F746CC"/>
    <w:rsid w:val="00F74A61"/>
    <w:rsid w:val="00F74B0B"/>
    <w:rsid w:val="00F76AAC"/>
    <w:rsid w:val="00F76D7B"/>
    <w:rsid w:val="00F76EDA"/>
    <w:rsid w:val="00F771A4"/>
    <w:rsid w:val="00F775F2"/>
    <w:rsid w:val="00F77DFE"/>
    <w:rsid w:val="00F80284"/>
    <w:rsid w:val="00F805F4"/>
    <w:rsid w:val="00F80A16"/>
    <w:rsid w:val="00F80C06"/>
    <w:rsid w:val="00F81226"/>
    <w:rsid w:val="00F81350"/>
    <w:rsid w:val="00F8274B"/>
    <w:rsid w:val="00F83489"/>
    <w:rsid w:val="00F83811"/>
    <w:rsid w:val="00F8391E"/>
    <w:rsid w:val="00F841AB"/>
    <w:rsid w:val="00F8444C"/>
    <w:rsid w:val="00F85204"/>
    <w:rsid w:val="00F868F3"/>
    <w:rsid w:val="00F8711C"/>
    <w:rsid w:val="00F872BB"/>
    <w:rsid w:val="00F87B1E"/>
    <w:rsid w:val="00F87C8A"/>
    <w:rsid w:val="00F9023C"/>
    <w:rsid w:val="00F914E8"/>
    <w:rsid w:val="00F91C7F"/>
    <w:rsid w:val="00F91E0E"/>
    <w:rsid w:val="00F92A62"/>
    <w:rsid w:val="00F93576"/>
    <w:rsid w:val="00F935AA"/>
    <w:rsid w:val="00F93684"/>
    <w:rsid w:val="00F93688"/>
    <w:rsid w:val="00F939BC"/>
    <w:rsid w:val="00F942D5"/>
    <w:rsid w:val="00F949BE"/>
    <w:rsid w:val="00F94F61"/>
    <w:rsid w:val="00F9500E"/>
    <w:rsid w:val="00F9558B"/>
    <w:rsid w:val="00F956FC"/>
    <w:rsid w:val="00F9579C"/>
    <w:rsid w:val="00F957C1"/>
    <w:rsid w:val="00F95BCA"/>
    <w:rsid w:val="00F95F7D"/>
    <w:rsid w:val="00F96384"/>
    <w:rsid w:val="00F964B8"/>
    <w:rsid w:val="00F96648"/>
    <w:rsid w:val="00F96B2B"/>
    <w:rsid w:val="00F96C14"/>
    <w:rsid w:val="00F96F31"/>
    <w:rsid w:val="00F975C3"/>
    <w:rsid w:val="00F97959"/>
    <w:rsid w:val="00F9EE56"/>
    <w:rsid w:val="00FA0126"/>
    <w:rsid w:val="00FA0AB0"/>
    <w:rsid w:val="00FA0C41"/>
    <w:rsid w:val="00FA133D"/>
    <w:rsid w:val="00FA1CBC"/>
    <w:rsid w:val="00FA27C2"/>
    <w:rsid w:val="00FA340D"/>
    <w:rsid w:val="00FA36C6"/>
    <w:rsid w:val="00FA3724"/>
    <w:rsid w:val="00FA3921"/>
    <w:rsid w:val="00FA3C4F"/>
    <w:rsid w:val="00FA4364"/>
    <w:rsid w:val="00FA46AF"/>
    <w:rsid w:val="00FA4A18"/>
    <w:rsid w:val="00FA4D15"/>
    <w:rsid w:val="00FA51E2"/>
    <w:rsid w:val="00FA5611"/>
    <w:rsid w:val="00FA6C6E"/>
    <w:rsid w:val="00FA6FCF"/>
    <w:rsid w:val="00FA71BC"/>
    <w:rsid w:val="00FA721C"/>
    <w:rsid w:val="00FA73D8"/>
    <w:rsid w:val="00FA76DB"/>
    <w:rsid w:val="00FA7AD6"/>
    <w:rsid w:val="00FB0576"/>
    <w:rsid w:val="00FB0F93"/>
    <w:rsid w:val="00FB103D"/>
    <w:rsid w:val="00FB1303"/>
    <w:rsid w:val="00FB131D"/>
    <w:rsid w:val="00FB1A89"/>
    <w:rsid w:val="00FB1C52"/>
    <w:rsid w:val="00FB23DB"/>
    <w:rsid w:val="00FB2458"/>
    <w:rsid w:val="00FB2892"/>
    <w:rsid w:val="00FB2A13"/>
    <w:rsid w:val="00FB2CDD"/>
    <w:rsid w:val="00FB2F80"/>
    <w:rsid w:val="00FB311C"/>
    <w:rsid w:val="00FB3438"/>
    <w:rsid w:val="00FB3A2D"/>
    <w:rsid w:val="00FB3A4F"/>
    <w:rsid w:val="00FB3C11"/>
    <w:rsid w:val="00FB3D0B"/>
    <w:rsid w:val="00FB5093"/>
    <w:rsid w:val="00FB51D6"/>
    <w:rsid w:val="00FB592F"/>
    <w:rsid w:val="00FB5B45"/>
    <w:rsid w:val="00FB5ED1"/>
    <w:rsid w:val="00FB6B08"/>
    <w:rsid w:val="00FB6F32"/>
    <w:rsid w:val="00FB726F"/>
    <w:rsid w:val="00FB7587"/>
    <w:rsid w:val="00FB7877"/>
    <w:rsid w:val="00FB78FC"/>
    <w:rsid w:val="00FC0B64"/>
    <w:rsid w:val="00FC0DF1"/>
    <w:rsid w:val="00FC0FBB"/>
    <w:rsid w:val="00FC15FD"/>
    <w:rsid w:val="00FC2280"/>
    <w:rsid w:val="00FC25F6"/>
    <w:rsid w:val="00FC28BD"/>
    <w:rsid w:val="00FC29E3"/>
    <w:rsid w:val="00FC2C90"/>
    <w:rsid w:val="00FC3B8C"/>
    <w:rsid w:val="00FC3DAA"/>
    <w:rsid w:val="00FC49FC"/>
    <w:rsid w:val="00FC5806"/>
    <w:rsid w:val="00FC5823"/>
    <w:rsid w:val="00FC5F43"/>
    <w:rsid w:val="00FC62A5"/>
    <w:rsid w:val="00FC6A17"/>
    <w:rsid w:val="00FC6D9B"/>
    <w:rsid w:val="00FC7C40"/>
    <w:rsid w:val="00FC7DAD"/>
    <w:rsid w:val="00FD0002"/>
    <w:rsid w:val="00FD006D"/>
    <w:rsid w:val="00FD0302"/>
    <w:rsid w:val="00FD0BFF"/>
    <w:rsid w:val="00FD0DA5"/>
    <w:rsid w:val="00FD0FE0"/>
    <w:rsid w:val="00FD10AF"/>
    <w:rsid w:val="00FD163F"/>
    <w:rsid w:val="00FD1D10"/>
    <w:rsid w:val="00FD231A"/>
    <w:rsid w:val="00FD29E9"/>
    <w:rsid w:val="00FD2FB0"/>
    <w:rsid w:val="00FD30D1"/>
    <w:rsid w:val="00FD33D5"/>
    <w:rsid w:val="00FD3A77"/>
    <w:rsid w:val="00FD41A6"/>
    <w:rsid w:val="00FD423B"/>
    <w:rsid w:val="00FD55A7"/>
    <w:rsid w:val="00FD608B"/>
    <w:rsid w:val="00FD65A6"/>
    <w:rsid w:val="00FD662F"/>
    <w:rsid w:val="00FD6680"/>
    <w:rsid w:val="00FD6762"/>
    <w:rsid w:val="00FD6965"/>
    <w:rsid w:val="00FD72E2"/>
    <w:rsid w:val="00FD737C"/>
    <w:rsid w:val="00FD76C6"/>
    <w:rsid w:val="00FD7BB5"/>
    <w:rsid w:val="00FD7CB1"/>
    <w:rsid w:val="00FD7E69"/>
    <w:rsid w:val="00FE01E9"/>
    <w:rsid w:val="00FE02D4"/>
    <w:rsid w:val="00FE02D8"/>
    <w:rsid w:val="00FE044C"/>
    <w:rsid w:val="00FE0505"/>
    <w:rsid w:val="00FE0BB8"/>
    <w:rsid w:val="00FE1341"/>
    <w:rsid w:val="00FE1572"/>
    <w:rsid w:val="00FE2259"/>
    <w:rsid w:val="00FE2C78"/>
    <w:rsid w:val="00FE3584"/>
    <w:rsid w:val="00FE363D"/>
    <w:rsid w:val="00FE3795"/>
    <w:rsid w:val="00FE3ACD"/>
    <w:rsid w:val="00FE3C49"/>
    <w:rsid w:val="00FE4197"/>
    <w:rsid w:val="00FE4388"/>
    <w:rsid w:val="00FE47DA"/>
    <w:rsid w:val="00FE4B6F"/>
    <w:rsid w:val="00FE4EF8"/>
    <w:rsid w:val="00FE4F77"/>
    <w:rsid w:val="00FE5076"/>
    <w:rsid w:val="00FE524D"/>
    <w:rsid w:val="00FE53D4"/>
    <w:rsid w:val="00FE5D9E"/>
    <w:rsid w:val="00FE5EB0"/>
    <w:rsid w:val="00FE5EF6"/>
    <w:rsid w:val="00FE5FEE"/>
    <w:rsid w:val="00FE616F"/>
    <w:rsid w:val="00FE6385"/>
    <w:rsid w:val="00FE7508"/>
    <w:rsid w:val="00FE7A5B"/>
    <w:rsid w:val="00FE7C89"/>
    <w:rsid w:val="00FE7E48"/>
    <w:rsid w:val="00FF03D9"/>
    <w:rsid w:val="00FF05BD"/>
    <w:rsid w:val="00FF0EA2"/>
    <w:rsid w:val="00FF113C"/>
    <w:rsid w:val="00FF125A"/>
    <w:rsid w:val="00FF1F55"/>
    <w:rsid w:val="00FF242B"/>
    <w:rsid w:val="00FF26A8"/>
    <w:rsid w:val="00FF2AB3"/>
    <w:rsid w:val="00FF305B"/>
    <w:rsid w:val="00FF31C5"/>
    <w:rsid w:val="00FF3853"/>
    <w:rsid w:val="00FF3A2D"/>
    <w:rsid w:val="00FF3AD2"/>
    <w:rsid w:val="00FF3D10"/>
    <w:rsid w:val="00FF3FB6"/>
    <w:rsid w:val="00FF3FF3"/>
    <w:rsid w:val="00FF4175"/>
    <w:rsid w:val="00FF49BA"/>
    <w:rsid w:val="00FF4DBE"/>
    <w:rsid w:val="00FF58E2"/>
    <w:rsid w:val="00FF5989"/>
    <w:rsid w:val="00FF799F"/>
    <w:rsid w:val="00FF7C84"/>
    <w:rsid w:val="00FF7CD2"/>
    <w:rsid w:val="0D47A2EE"/>
    <w:rsid w:val="0E560BB3"/>
    <w:rsid w:val="0E674681"/>
    <w:rsid w:val="0FC478E7"/>
    <w:rsid w:val="10538E36"/>
    <w:rsid w:val="122FC58D"/>
    <w:rsid w:val="15F8A212"/>
    <w:rsid w:val="1979FF86"/>
    <w:rsid w:val="1CF3C127"/>
    <w:rsid w:val="24A6F533"/>
    <w:rsid w:val="3BDF7C9F"/>
    <w:rsid w:val="48DF5D92"/>
    <w:rsid w:val="5B6E4DF6"/>
    <w:rsid w:val="61506079"/>
    <w:rsid w:val="66FFBF89"/>
    <w:rsid w:val="6BB0F951"/>
    <w:rsid w:val="6F2F4C16"/>
    <w:rsid w:val="78DE7779"/>
    <w:rsid w:val="7F1F51E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BAE21"/>
  <w15:docId w15:val="{AD8E7F46-9D8A-4B42-9529-B14E9E02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F1"/>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qFormat/>
    <w:rsid w:val="00166614"/>
    <w:pPr>
      <w:keepNext/>
      <w:spacing w:before="360" w:after="0"/>
      <w:outlineLvl w:val="0"/>
    </w:pPr>
    <w:rPr>
      <w:rFonts w:ascii="Montserrat" w:hAnsi="Montserrat"/>
      <w:b/>
      <w:bCs/>
      <w:color w:val="7030A0"/>
      <w:kern w:val="28"/>
      <w:sz w:val="44"/>
    </w:rPr>
  </w:style>
  <w:style w:type="paragraph" w:styleId="Heading2">
    <w:name w:val="heading 2"/>
    <w:basedOn w:val="Normal"/>
    <w:next w:val="Normal"/>
    <w:link w:val="Heading2Char"/>
    <w:qFormat/>
    <w:rsid w:val="005F70C4"/>
    <w:pPr>
      <w:keepNext/>
      <w:spacing w:before="240" w:after="60"/>
      <w:outlineLvl w:val="1"/>
    </w:pPr>
    <w:rPr>
      <w:rFonts w:ascii="Arial" w:hAnsi="Arial"/>
      <w:b/>
      <w:snapToGrid w:val="0"/>
      <w:color w:val="7030A0"/>
      <w:sz w:val="30"/>
    </w:rPr>
  </w:style>
  <w:style w:type="paragraph" w:styleId="Heading3">
    <w:name w:val="heading 3"/>
    <w:basedOn w:val="Normal"/>
    <w:next w:val="Normal"/>
    <w:link w:val="Heading3Char"/>
    <w:autoRedefine/>
    <w:qFormat/>
    <w:rsid w:val="00F13A53"/>
    <w:pPr>
      <w:keepNext/>
      <w:keepLines/>
      <w:spacing w:before="240" w:after="144"/>
      <w:jc w:val="both"/>
      <w:outlineLvl w:val="2"/>
    </w:pPr>
    <w:rPr>
      <w:rFonts w:ascii="Arial Bold" w:hAnsi="Arial Bold"/>
      <w:bCs/>
      <w:color w:val="808080" w:themeColor="background1" w:themeShade="80"/>
      <w:sz w:val="24"/>
      <w:szCs w:val="26"/>
    </w:rPr>
  </w:style>
  <w:style w:type="paragraph" w:styleId="Heading4">
    <w:name w:val="heading 4"/>
    <w:basedOn w:val="Normal"/>
    <w:next w:val="Normal"/>
    <w:link w:val="Heading4Char"/>
    <w:autoRedefine/>
    <w:qFormat/>
    <w:rsid w:val="00C22F6F"/>
    <w:pPr>
      <w:keepNext/>
      <w:keepLines/>
      <w:spacing w:before="240" w:after="60"/>
      <w:outlineLvl w:val="3"/>
    </w:pPr>
    <w:rPr>
      <w:rFonts w:asciiTheme="minorHAnsi" w:hAnsiTheme="minorHAnsi" w:cstheme="majorBidi"/>
      <w:b/>
      <w:color w:val="000000" w:themeColor="text1"/>
      <w:sz w:val="24"/>
    </w:rPr>
  </w:style>
  <w:style w:type="paragraph" w:styleId="Heading5">
    <w:name w:val="heading 5"/>
    <w:basedOn w:val="Normal"/>
    <w:next w:val="Normal"/>
    <w:link w:val="Heading5Char"/>
    <w:autoRedefine/>
    <w:qFormat/>
    <w:rsid w:val="000459F7"/>
    <w:pPr>
      <w:keepNext/>
      <w:spacing w:before="240" w:after="60"/>
      <w:outlineLvl w:val="4"/>
    </w:pPr>
    <w:rPr>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6614"/>
    <w:rPr>
      <w:rFonts w:ascii="Montserrat" w:eastAsia="Times New Roman" w:hAnsi="Montserrat" w:cs="Times New Roman"/>
      <w:b/>
      <w:bCs/>
      <w:color w:val="7030A0"/>
      <w:kern w:val="28"/>
      <w:sz w:val="44"/>
      <w:szCs w:val="20"/>
    </w:rPr>
  </w:style>
  <w:style w:type="character" w:customStyle="1" w:styleId="Heading2Char">
    <w:name w:val="Heading 2 Char"/>
    <w:basedOn w:val="DefaultParagraphFont"/>
    <w:link w:val="Heading2"/>
    <w:rsid w:val="005F70C4"/>
    <w:rPr>
      <w:rFonts w:ascii="Arial" w:eastAsia="Times New Roman" w:hAnsi="Arial" w:cs="Times New Roman"/>
      <w:b/>
      <w:snapToGrid w:val="0"/>
      <w:color w:val="7030A0"/>
      <w:sz w:val="30"/>
      <w:szCs w:val="20"/>
    </w:rPr>
  </w:style>
  <w:style w:type="character" w:customStyle="1" w:styleId="Heading3Char">
    <w:name w:val="Heading 3 Char"/>
    <w:basedOn w:val="DefaultParagraphFont"/>
    <w:link w:val="Heading3"/>
    <w:rsid w:val="00F13A53"/>
    <w:rPr>
      <w:rFonts w:ascii="Arial Bold" w:eastAsia="Times New Roman" w:hAnsi="Arial Bold" w:cs="Times New Roman"/>
      <w:bCs/>
      <w:color w:val="808080" w:themeColor="background1" w:themeShade="80"/>
      <w:sz w:val="24"/>
      <w:szCs w:val="26"/>
    </w:rPr>
  </w:style>
  <w:style w:type="character" w:customStyle="1" w:styleId="Heading4Char">
    <w:name w:val="Heading 4 Char"/>
    <w:basedOn w:val="DefaultParagraphFont"/>
    <w:link w:val="Heading4"/>
    <w:rsid w:val="00C22F6F"/>
    <w:rPr>
      <w:rFonts w:eastAsia="Times New Roman" w:cstheme="majorBidi"/>
      <w:b/>
      <w:color w:val="000000" w:themeColor="text1"/>
      <w:sz w:val="24"/>
      <w:szCs w:val="20"/>
    </w:rPr>
  </w:style>
  <w:style w:type="character" w:customStyle="1" w:styleId="Heading5Char">
    <w:name w:val="Heading 5 Char"/>
    <w:basedOn w:val="DefaultParagraphFont"/>
    <w:link w:val="Heading5"/>
    <w:rsid w:val="000459F7"/>
    <w:rPr>
      <w:rFonts w:ascii="Calibri" w:eastAsia="Times New Roman" w:hAnsi="Calibri" w:cs="Times New Roman"/>
      <w:b/>
      <w:i/>
      <w:color w:val="000000" w:themeColor="text1"/>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rsid w:val="004D749A"/>
    <w:pPr>
      <w:tabs>
        <w:tab w:val="right" w:pos="567"/>
        <w:tab w:val="right" w:pos="2835"/>
        <w:tab w:val="right" w:pos="3969"/>
      </w:tabs>
      <w:ind w:left="142" w:right="142"/>
    </w:pPr>
    <w:rPr>
      <w:color w:val="FFFFFF" w:themeColor="background1"/>
      <w:sz w:val="20"/>
    </w:rPr>
  </w:style>
  <w:style w:type="character" w:customStyle="1" w:styleId="FooterChar">
    <w:name w:val="Footer Char"/>
    <w:basedOn w:val="DefaultParagraphFont"/>
    <w:link w:val="Footer"/>
    <w:rsid w:val="004D749A"/>
    <w:rPr>
      <w:rFonts w:ascii="Calibri" w:eastAsia="Times New Roman" w:hAnsi="Calibri" w:cs="Times New Roman"/>
      <w:color w:val="FFFFFF" w:themeColor="background1"/>
      <w:sz w:val="20"/>
      <w:szCs w:val="20"/>
    </w:rPr>
  </w:style>
  <w:style w:type="paragraph" w:customStyle="1" w:styleId="BodyText1">
    <w:name w:val="Body Text1"/>
    <w:basedOn w:val="Normal"/>
    <w:link w:val="BodytextChar"/>
    <w:qFormat/>
    <w:rsid w:val="00911A17"/>
  </w:style>
  <w:style w:type="paragraph" w:customStyle="1" w:styleId="bullet1">
    <w:name w:val="bullet 1"/>
    <w:basedOn w:val="BodyText"/>
    <w:link w:val="bullet1Char"/>
    <w:qFormat/>
    <w:rsid w:val="00657B12"/>
    <w:pPr>
      <w:numPr>
        <w:numId w:val="4"/>
      </w:numPr>
      <w:spacing w:before="60" w:after="60"/>
    </w:pPr>
  </w:style>
  <w:style w:type="character" w:customStyle="1" w:styleId="bullet1Char">
    <w:name w:val="bullet 1 Char"/>
    <w:basedOn w:val="DefaultParagraphFont"/>
    <w:link w:val="bullet1"/>
    <w:rsid w:val="00657B12"/>
    <w:rPr>
      <w:rFonts w:ascii="Calibri" w:eastAsia="Times New Roman" w:hAnsi="Calibri" w:cs="Times New Roman"/>
      <w:szCs w:val="20"/>
    </w:rPr>
  </w:style>
  <w:style w:type="paragraph" w:customStyle="1" w:styleId="note">
    <w:name w:val="note"/>
    <w:basedOn w:val="NoteHeading"/>
    <w:link w:val="noteChar"/>
    <w:qFormat/>
    <w:rsid w:val="00183FC6"/>
    <w:pPr>
      <w:keepNext/>
      <w:spacing w:before="120"/>
    </w:pPr>
    <w:rPr>
      <w:bCs/>
      <w:sz w:val="18"/>
      <w:szCs w:val="16"/>
    </w:rPr>
  </w:style>
  <w:style w:type="character" w:customStyle="1" w:styleId="noteChar">
    <w:name w:val="note Char"/>
    <w:link w:val="note"/>
    <w:rsid w:val="00183FC6"/>
    <w:rPr>
      <w:rFonts w:ascii="Calibri" w:eastAsia="Times New Roman" w:hAnsi="Calibri" w:cs="Times New Roman"/>
      <w:bCs/>
      <w:sz w:val="18"/>
      <w:szCs w:val="16"/>
    </w:rPr>
  </w:style>
  <w:style w:type="paragraph" w:customStyle="1" w:styleId="bullet2">
    <w:name w:val="bullet 2"/>
    <w:basedOn w:val="bullet1"/>
    <w:link w:val="bullet2Char"/>
    <w:qFormat/>
    <w:rsid w:val="009D2444"/>
    <w:pPr>
      <w:numPr>
        <w:numId w:val="5"/>
      </w:numPr>
    </w:pPr>
  </w:style>
  <w:style w:type="character" w:customStyle="1" w:styleId="bullet2Char">
    <w:name w:val="bullet 2 Char"/>
    <w:basedOn w:val="bullet1Char"/>
    <w:link w:val="bullet2"/>
    <w:rsid w:val="009D2444"/>
    <w:rPr>
      <w:rFonts w:ascii="Calibri" w:eastAsia="Times New Roman" w:hAnsi="Calibri" w:cs="Times New Roman"/>
      <w:szCs w:val="20"/>
    </w:rPr>
  </w:style>
  <w:style w:type="paragraph" w:customStyle="1" w:styleId="Tablefigures">
    <w:name w:val="Table figures"/>
    <w:basedOn w:val="Tabletext"/>
    <w:link w:val="TablefiguresChar"/>
    <w:autoRedefine/>
    <w:qFormat/>
    <w:rsid w:val="00EC5694"/>
    <w:pPr>
      <w:jc w:val="right"/>
    </w:pPr>
    <w:rPr>
      <w:bCs/>
    </w:rPr>
  </w:style>
  <w:style w:type="paragraph" w:customStyle="1" w:styleId="Tabletext">
    <w:name w:val="Table text"/>
    <w:basedOn w:val="Normal"/>
    <w:link w:val="TabletextChar"/>
    <w:autoRedefine/>
    <w:qFormat/>
    <w:rsid w:val="00B83F53"/>
    <w:pPr>
      <w:spacing w:before="60" w:after="60"/>
    </w:pPr>
    <w:rPr>
      <w:sz w:val="20"/>
      <w:lang w:eastAsia="en-AU"/>
    </w:rPr>
  </w:style>
  <w:style w:type="character" w:customStyle="1" w:styleId="TablefiguresChar">
    <w:name w:val="Table figures Char"/>
    <w:basedOn w:val="DefaultParagraphFont"/>
    <w:link w:val="Tablefigures"/>
    <w:rsid w:val="00EC5694"/>
    <w:rPr>
      <w:rFonts w:ascii="Calibri" w:eastAsia="Times New Roman" w:hAnsi="Calibri" w:cs="Times New Roman"/>
      <w:sz w:val="20"/>
      <w:szCs w:val="20"/>
      <w:lang w:eastAsia="en-AU"/>
    </w:rPr>
  </w:style>
  <w:style w:type="character" w:customStyle="1" w:styleId="TabletextChar">
    <w:name w:val="Table text Char"/>
    <w:basedOn w:val="DefaultParagraphFont"/>
    <w:link w:val="Tabletext"/>
    <w:rsid w:val="00B83F53"/>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numPr>
        <w:numId w:val="1"/>
      </w:numPr>
      <w:spacing w:before="0" w:after="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5F70C4"/>
    <w:pPr>
      <w:keepNext/>
      <w:spacing w:before="240" w:after="120"/>
    </w:pPr>
    <w:rPr>
      <w:b/>
      <w:bCs/>
      <w:i w:val="0"/>
      <w:iCs w:val="0"/>
      <w:color w:val="7030A0"/>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Normal">
    <w:name w:val="Table_heading_Normal"/>
    <w:basedOn w:val="TableFiguresheading"/>
    <w:qFormat/>
    <w:rsid w:val="00BD7ADC"/>
    <w:pPr>
      <w:spacing w:before="60" w:after="60" w:line="240" w:lineRule="auto"/>
      <w:jc w:val="left"/>
    </w:pPr>
    <w:rPr>
      <w:b w:val="0"/>
      <w:bCs/>
      <w:sz w:val="22"/>
      <w:szCs w:val="22"/>
      <w:lang w:eastAsia="en-AU"/>
    </w:rPr>
  </w:style>
  <w:style w:type="table" w:customStyle="1" w:styleId="ARTableFigures">
    <w:name w:val="AR_Table_Figures"/>
    <w:basedOn w:val="ARTableText"/>
    <w:uiPriority w:val="99"/>
    <w:qFormat/>
    <w:rsid w:val="00EC5694"/>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paragraph" w:customStyle="1" w:styleId="bullet3">
    <w:name w:val="bullet 3"/>
    <w:basedOn w:val="bullet2"/>
    <w:qFormat/>
    <w:rsid w:val="009D2444"/>
    <w:pPr>
      <w:numPr>
        <w:numId w:val="2"/>
      </w:numPr>
    </w:pPr>
  </w:style>
  <w:style w:type="paragraph" w:customStyle="1" w:styleId="IntroParagraph">
    <w:name w:val="Intro Paragraph"/>
    <w:basedOn w:val="BodyText1"/>
    <w:link w:val="IntroParagraphChar"/>
    <w:qFormat/>
    <w:rsid w:val="005F70C4"/>
    <w:pPr>
      <w:spacing w:before="300" w:after="300"/>
    </w:pPr>
    <w:rPr>
      <w:color w:val="7030A0"/>
      <w:sz w:val="26"/>
    </w:rPr>
  </w:style>
  <w:style w:type="character" w:customStyle="1" w:styleId="BodytextChar">
    <w:name w:val="Body text Char"/>
    <w:basedOn w:val="DefaultParagraphFont"/>
    <w:link w:val="BodyText1"/>
    <w:rsid w:val="00911A17"/>
    <w:rPr>
      <w:rFonts w:ascii="Calibri" w:eastAsia="Times New Roman" w:hAnsi="Calibri" w:cs="Times New Roman"/>
      <w:szCs w:val="20"/>
    </w:rPr>
  </w:style>
  <w:style w:type="character" w:customStyle="1" w:styleId="IntroParagraphChar">
    <w:name w:val="Intro Paragraph Char"/>
    <w:basedOn w:val="BodytextChar"/>
    <w:link w:val="IntroParagraph"/>
    <w:rsid w:val="005F70C4"/>
    <w:rPr>
      <w:rFonts w:ascii="Calibri" w:eastAsia="Times New Roman" w:hAnsi="Calibri" w:cs="Times New Roman"/>
      <w:color w:val="7030A0"/>
      <w:sz w:val="26"/>
      <w:szCs w:val="20"/>
    </w:rPr>
  </w:style>
  <w:style w:type="paragraph" w:styleId="BodyText">
    <w:name w:val="Body Text"/>
    <w:basedOn w:val="Normal"/>
    <w:link w:val="BodyTextChar0"/>
    <w:uiPriority w:val="99"/>
    <w:semiHidden/>
    <w:unhideWhenUsed/>
    <w:rsid w:val="00EC5694"/>
    <w:pPr>
      <w:spacing w:after="120"/>
    </w:pPr>
  </w:style>
  <w:style w:type="character" w:customStyle="1" w:styleId="BodyTextChar0">
    <w:name w:val="Body Text Char"/>
    <w:basedOn w:val="DefaultParagraphFont"/>
    <w:link w:val="BodyText"/>
    <w:uiPriority w:val="99"/>
    <w:semiHidden/>
    <w:rsid w:val="00EC5694"/>
    <w:rPr>
      <w:rFonts w:ascii="Calibri" w:eastAsia="Times New Roman" w:hAnsi="Calibri" w:cs="Times New Roman"/>
      <w:szCs w:val="20"/>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unhideWhenUsed/>
    <w:qFormat/>
    <w:rsid w:val="00EC5694"/>
    <w:pPr>
      <w:spacing w:before="0"/>
    </w:pPr>
    <w:rPr>
      <w:i/>
      <w:iCs/>
      <w:color w:val="44546A" w:themeColor="text2"/>
      <w:sz w:val="18"/>
      <w:szCs w:val="18"/>
    </w:rPr>
  </w:style>
  <w:style w:type="character" w:styleId="Hyperlink">
    <w:name w:val="Hyperlink"/>
    <w:basedOn w:val="DefaultParagraphFont"/>
    <w:uiPriority w:val="99"/>
    <w:unhideWhenUsed/>
    <w:rsid w:val="00EC5694"/>
    <w:rPr>
      <w:color w:val="0563C1" w:themeColor="hyperlink"/>
      <w:u w:val="single"/>
    </w:rPr>
  </w:style>
  <w:style w:type="paragraph" w:styleId="ListParagraph">
    <w:name w:val="List Paragraph"/>
    <w:basedOn w:val="Normal"/>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uiPriority w:val="39"/>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2"/>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22"/>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3"/>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3"/>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8553DF"/>
    <w:pPr>
      <w:pBdr>
        <w:top w:val="single" w:sz="4" w:space="14" w:color="E1F2F3"/>
        <w:left w:val="single" w:sz="4" w:space="14" w:color="E1F2F3"/>
        <w:bottom w:val="single" w:sz="4" w:space="14" w:color="E1F2F3"/>
        <w:right w:val="single" w:sz="4" w:space="14" w:color="E1F2F3"/>
      </w:pBdr>
      <w:shd w:val="clear" w:color="auto" w:fill="E1F2F3"/>
      <w:spacing w:before="120" w:after="60"/>
      <w:ind w:left="284" w:right="284"/>
    </w:pPr>
    <w:rPr>
      <w:rFonts w:asciiTheme="minorHAnsi" w:eastAsiaTheme="minorHAnsi" w:hAnsiTheme="minorHAnsi" w:cstheme="minorBidi"/>
      <w:color w:val="000000" w:themeColor="text1"/>
      <w:szCs w:val="22"/>
    </w:rPr>
  </w:style>
  <w:style w:type="numbering" w:customStyle="1" w:styleId="KCBullets">
    <w:name w:val="KC Bullets"/>
    <w:uiPriority w:val="99"/>
    <w:rsid w:val="00430784"/>
    <w:pPr>
      <w:numPr>
        <w:numId w:val="3"/>
      </w:numPr>
    </w:pPr>
  </w:style>
  <w:style w:type="paragraph" w:customStyle="1" w:styleId="Bullet10">
    <w:name w:val="Bullet 1"/>
    <w:basedOn w:val="Normal"/>
    <w:uiPriority w:val="2"/>
    <w:qFormat/>
    <w:rsid w:val="00430784"/>
    <w:pPr>
      <w:spacing w:before="120" w:after="120"/>
      <w:ind w:left="720" w:hanging="360"/>
    </w:pPr>
    <w:rPr>
      <w:rFonts w:asciiTheme="minorHAnsi" w:eastAsiaTheme="minorHAnsi" w:hAnsiTheme="minorHAnsi" w:cstheme="minorBidi"/>
      <w:color w:val="000000" w:themeColor="text1"/>
      <w:sz w:val="20"/>
    </w:rPr>
  </w:style>
  <w:style w:type="paragraph" w:customStyle="1" w:styleId="Bullet20">
    <w:name w:val="Bullet 2"/>
    <w:basedOn w:val="Normal"/>
    <w:uiPriority w:val="2"/>
    <w:qFormat/>
    <w:rsid w:val="00430784"/>
    <w:pPr>
      <w:spacing w:before="120" w:after="120"/>
      <w:ind w:left="1440" w:hanging="360"/>
    </w:pPr>
    <w:rPr>
      <w:rFonts w:asciiTheme="minorHAnsi" w:eastAsiaTheme="minorHAnsi" w:hAnsiTheme="minorHAnsi" w:cstheme="minorBidi"/>
      <w:color w:val="000000" w:themeColor="text1"/>
      <w:sz w:val="20"/>
    </w:rPr>
  </w:style>
  <w:style w:type="paragraph" w:customStyle="1" w:styleId="Bullet30">
    <w:name w:val="Bullet 3"/>
    <w:basedOn w:val="Normal"/>
    <w:qFormat/>
    <w:rsid w:val="00430784"/>
    <w:pPr>
      <w:spacing w:before="120" w:after="120"/>
      <w:ind w:left="2160" w:hanging="360"/>
    </w:pPr>
    <w:rPr>
      <w:rFonts w:asciiTheme="minorHAnsi" w:eastAsiaTheme="minorHAnsi" w:hAnsiTheme="minorHAnsi" w:cstheme="minorBidi"/>
      <w:color w:val="000000" w:themeColor="text1"/>
      <w:sz w:val="20"/>
    </w:rPr>
  </w:style>
  <w:style w:type="paragraph" w:customStyle="1" w:styleId="bulletalpha">
    <w:name w:val="bullet alpha"/>
    <w:basedOn w:val="bullet1"/>
    <w:qFormat/>
    <w:rsid w:val="00E63215"/>
    <w:pPr>
      <w:numPr>
        <w:numId w:val="7"/>
      </w:numPr>
    </w:pPr>
    <w:rPr>
      <w:szCs w:val="22"/>
      <w:lang w:val="en"/>
    </w:rPr>
  </w:style>
  <w:style w:type="paragraph" w:customStyle="1" w:styleId="Bulletroman">
    <w:name w:val="Bullet roman"/>
    <w:basedOn w:val="bulletalpha"/>
    <w:qFormat/>
    <w:rsid w:val="00430784"/>
    <w:pPr>
      <w:numPr>
        <w:numId w:val="8"/>
      </w:numPr>
    </w:pPr>
  </w:style>
  <w:style w:type="paragraph" w:customStyle="1" w:styleId="Boxed1Bullet">
    <w:name w:val="Boxed 1 Bullet"/>
    <w:basedOn w:val="Boxed1Text"/>
    <w:uiPriority w:val="30"/>
    <w:qFormat/>
    <w:rsid w:val="00430784"/>
    <w:pPr>
      <w:numPr>
        <w:numId w:val="9"/>
      </w:numPr>
    </w:pPr>
  </w:style>
  <w:style w:type="paragraph" w:customStyle="1" w:styleId="Boxed2Bullet">
    <w:name w:val="Boxed 2 Bullet"/>
    <w:basedOn w:val="Normal"/>
    <w:uiPriority w:val="32"/>
    <w:qFormat/>
    <w:rsid w:val="00430784"/>
    <w:pPr>
      <w:numPr>
        <w:ilvl w:val="1"/>
        <w:numId w:val="9"/>
      </w:numPr>
      <w:pBdr>
        <w:top w:val="single" w:sz="4" w:space="14" w:color="5B9BD5" w:themeColor="accent1"/>
        <w:left w:val="single" w:sz="4" w:space="14" w:color="5B9BD5" w:themeColor="accent1"/>
        <w:bottom w:val="single" w:sz="4" w:space="14" w:color="5B9BD5" w:themeColor="accent1"/>
        <w:right w:val="single" w:sz="4" w:space="14" w:color="5B9BD5" w:themeColor="accent1"/>
      </w:pBdr>
      <w:spacing w:before="120" w:after="60" w:line="240" w:lineRule="atLeast"/>
      <w:ind w:right="284"/>
    </w:pPr>
    <w:rPr>
      <w:rFonts w:asciiTheme="minorHAnsi" w:eastAsiaTheme="minorHAnsi" w:hAnsiTheme="minorHAnsi" w:cstheme="minorBidi"/>
      <w:color w:val="000000" w:themeColor="text1"/>
      <w:sz w:val="20"/>
    </w:rPr>
  </w:style>
  <w:style w:type="numbering" w:customStyle="1" w:styleId="BoxedBullets">
    <w:name w:val="Boxed Bullets"/>
    <w:uiPriority w:val="99"/>
    <w:rsid w:val="00430784"/>
    <w:pPr>
      <w:numPr>
        <w:numId w:val="6"/>
      </w:numPr>
    </w:pPr>
  </w:style>
  <w:style w:type="character" w:styleId="IntenseEmphasis">
    <w:name w:val="Intense Emphasis"/>
    <w:basedOn w:val="DefaultParagraphFont"/>
    <w:uiPriority w:val="33"/>
    <w:qFormat/>
    <w:rsid w:val="00430784"/>
    <w:rPr>
      <w:b/>
      <w:i/>
      <w:iCs/>
      <w:color w:val="000000" w:themeColor="text1"/>
    </w:rPr>
  </w:style>
  <w:style w:type="paragraph" w:customStyle="1" w:styleId="NormalIndent5mm">
    <w:name w:val="Normal Indent 5mm"/>
    <w:basedOn w:val="Normal"/>
    <w:qFormat/>
    <w:rsid w:val="00B514E3"/>
    <w:pPr>
      <w:spacing w:before="120" w:after="120" w:line="240" w:lineRule="auto"/>
      <w:ind w:left="284"/>
    </w:pPr>
    <w:rPr>
      <w:rFonts w:asciiTheme="minorHAnsi" w:eastAsiaTheme="minorHAnsi" w:hAnsiTheme="minorHAnsi" w:cstheme="minorBidi"/>
      <w:color w:val="000000" w:themeColor="text1"/>
      <w:sz w:val="20"/>
    </w:rPr>
  </w:style>
  <w:style w:type="character" w:styleId="Strong">
    <w:name w:val="Strong"/>
    <w:basedOn w:val="DefaultParagraphFont"/>
    <w:uiPriority w:val="22"/>
    <w:qFormat/>
    <w:rsid w:val="001F5A1E"/>
    <w:rPr>
      <w:b/>
      <w:bCs/>
    </w:rPr>
  </w:style>
  <w:style w:type="paragraph" w:customStyle="1" w:styleId="Boxed1Heading">
    <w:name w:val="Boxed 1 Heading"/>
    <w:basedOn w:val="Boxed1Text"/>
    <w:uiPriority w:val="29"/>
    <w:qFormat/>
    <w:rsid w:val="00495C6A"/>
    <w:pPr>
      <w:keepNext/>
      <w:spacing w:line="240" w:lineRule="atLeast"/>
    </w:pPr>
    <w:rPr>
      <w:b/>
      <w:szCs w:val="20"/>
    </w:rPr>
  </w:style>
  <w:style w:type="numbering" w:customStyle="1" w:styleId="FigureNumbers">
    <w:name w:val="Figure Numbers"/>
    <w:uiPriority w:val="99"/>
    <w:rsid w:val="00495C6A"/>
    <w:pPr>
      <w:numPr>
        <w:numId w:val="12"/>
      </w:numPr>
    </w:pPr>
  </w:style>
  <w:style w:type="paragraph" w:customStyle="1" w:styleId="FigureTitle">
    <w:name w:val="Figure Title"/>
    <w:basedOn w:val="Normal"/>
    <w:uiPriority w:val="12"/>
    <w:qFormat/>
    <w:rsid w:val="00495C6A"/>
    <w:pPr>
      <w:keepNext/>
      <w:numPr>
        <w:numId w:val="12"/>
      </w:numPr>
      <w:spacing w:before="240" w:after="120" w:line="240" w:lineRule="auto"/>
    </w:pPr>
    <w:rPr>
      <w:rFonts w:asciiTheme="majorHAnsi" w:eastAsiaTheme="minorHAnsi" w:hAnsiTheme="majorHAnsi" w:cstheme="minorBidi"/>
      <w:color w:val="000000" w:themeColor="text1"/>
      <w:sz w:val="20"/>
    </w:rPr>
  </w:style>
  <w:style w:type="character" w:customStyle="1" w:styleId="heading10">
    <w:name w:val="heading1"/>
    <w:basedOn w:val="DefaultParagraphFont"/>
    <w:rsid w:val="007811EC"/>
    <w:rPr>
      <w:rFonts w:ascii="Calibri" w:hAnsi="Calibri" w:cs="Calibri" w:hint="default"/>
      <w:b/>
      <w:bCs/>
      <w:i w:val="0"/>
      <w:iCs w:val="0"/>
      <w:color w:val="000000"/>
    </w:rPr>
  </w:style>
  <w:style w:type="paragraph" w:customStyle="1" w:styleId="AppendixNumbered">
    <w:name w:val="Appendix Numbered"/>
    <w:basedOn w:val="Heading2"/>
    <w:uiPriority w:val="11"/>
    <w:qFormat/>
    <w:rsid w:val="00C45989"/>
    <w:pPr>
      <w:keepLines/>
      <w:pageBreakBefore/>
      <w:numPr>
        <w:numId w:val="13"/>
      </w:numPr>
      <w:spacing w:before="360" w:after="120" w:line="240" w:lineRule="auto"/>
    </w:pPr>
    <w:rPr>
      <w:rFonts w:asciiTheme="majorHAnsi" w:eastAsiaTheme="majorEastAsia" w:hAnsiTheme="majorHAnsi" w:cstheme="majorBidi"/>
      <w:snapToGrid/>
      <w:color w:val="5B9BD5" w:themeColor="accent1"/>
      <w:szCs w:val="26"/>
    </w:rPr>
  </w:style>
  <w:style w:type="numbering" w:customStyle="1" w:styleId="AppendixNumbers">
    <w:name w:val="Appendix Numbers"/>
    <w:uiPriority w:val="99"/>
    <w:rsid w:val="00C45989"/>
    <w:pPr>
      <w:numPr>
        <w:numId w:val="13"/>
      </w:numPr>
    </w:pPr>
  </w:style>
  <w:style w:type="table" w:customStyle="1" w:styleId="DefaultTable1">
    <w:name w:val="Default Table 1"/>
    <w:basedOn w:val="GridTable5Dark-Accent1"/>
    <w:uiPriority w:val="99"/>
    <w:rsid w:val="00C45989"/>
    <w:pPr>
      <w:spacing w:before="60" w:after="60"/>
    </w:pPr>
    <w:rPr>
      <w:color w:val="000000" w:themeColor="text1"/>
      <w:sz w:val="18"/>
      <w:szCs w:val="20"/>
      <w:lang w:val="en-US"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DEEAF6" w:themeFill="accent1" w:themeFillTint="33"/>
      </w:tcPr>
    </w:tblStylePr>
    <w:tblStylePr w:type="band2Vert">
      <w:tblPr/>
      <w:tcPr>
        <w:shd w:val="clear" w:color="auto" w:fill="BDD6EE" w:themeFill="accent1" w:themeFillTint="66"/>
      </w:tcPr>
    </w:tblStylePr>
    <w:tblStylePr w:type="band1Horz">
      <w:tblPr/>
      <w:tcPr>
        <w:shd w:val="clear" w:color="auto" w:fill="DEEAF6" w:themeFill="accent1" w:themeFillTint="33"/>
      </w:tcPr>
    </w:tblStylePr>
    <w:tblStylePr w:type="band2Horz">
      <w:tblPr/>
      <w:tcPr>
        <w:shd w:val="clear" w:color="auto" w:fill="BDD6EE" w:themeFill="accent1" w:themeFillTint="66"/>
      </w:tcPr>
    </w:tblStylePr>
  </w:style>
  <w:style w:type="numbering" w:customStyle="1" w:styleId="TableNumbers">
    <w:name w:val="Table Numbers"/>
    <w:uiPriority w:val="99"/>
    <w:rsid w:val="00C45989"/>
    <w:pPr>
      <w:numPr>
        <w:numId w:val="14"/>
      </w:numPr>
    </w:pPr>
  </w:style>
  <w:style w:type="paragraph" w:customStyle="1" w:styleId="TableTitle">
    <w:name w:val="Table Title"/>
    <w:basedOn w:val="FigureTitle"/>
    <w:uiPriority w:val="12"/>
    <w:qFormat/>
    <w:rsid w:val="00C45989"/>
    <w:pPr>
      <w:numPr>
        <w:numId w:val="15"/>
      </w:numPr>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FollowedHyperlink">
    <w:name w:val="FollowedHyperlink"/>
    <w:basedOn w:val="DefaultParagraphFont"/>
    <w:uiPriority w:val="99"/>
    <w:semiHidden/>
    <w:unhideWhenUsed/>
    <w:rsid w:val="005331E2"/>
    <w:rPr>
      <w:color w:val="954F72" w:themeColor="followedHyperlink"/>
      <w:u w:val="single"/>
    </w:rPr>
  </w:style>
  <w:style w:type="character" w:styleId="UnresolvedMention">
    <w:name w:val="Unresolved Mention"/>
    <w:basedOn w:val="DefaultParagraphFont"/>
    <w:uiPriority w:val="99"/>
    <w:unhideWhenUsed/>
    <w:rsid w:val="005331E2"/>
    <w:rPr>
      <w:color w:val="605E5C"/>
      <w:shd w:val="clear" w:color="auto" w:fill="E1DFDD"/>
    </w:rPr>
  </w:style>
  <w:style w:type="paragraph" w:customStyle="1" w:styleId="bulletnumbers">
    <w:name w:val="bullet numbers"/>
    <w:basedOn w:val="Normal"/>
    <w:qFormat/>
    <w:rsid w:val="00C23AE3"/>
    <w:pPr>
      <w:numPr>
        <w:numId w:val="10"/>
      </w:numPr>
      <w:spacing w:before="30" w:after="30"/>
    </w:pPr>
    <w:rPr>
      <w:rFonts w:asciiTheme="minorHAnsi" w:eastAsiaTheme="minorHAnsi" w:hAnsiTheme="minorHAnsi"/>
      <w:szCs w:val="22"/>
    </w:rPr>
  </w:style>
  <w:style w:type="paragraph" w:customStyle="1" w:styleId="Directoratename">
    <w:name w:val="Directorate name"/>
    <w:basedOn w:val="Normal"/>
    <w:qFormat/>
    <w:rsid w:val="008F4C1C"/>
    <w:rPr>
      <w:b/>
      <w:bCs/>
      <w:color w:val="7030A0"/>
      <w:sz w:val="28"/>
      <w:szCs w:val="28"/>
    </w:rPr>
  </w:style>
  <w:style w:type="paragraph" w:styleId="FootnoteText">
    <w:name w:val="footnote text"/>
    <w:basedOn w:val="Normal"/>
    <w:link w:val="FootnoteTextChar"/>
    <w:uiPriority w:val="99"/>
    <w:semiHidden/>
    <w:unhideWhenUsed/>
    <w:rsid w:val="001723F7"/>
    <w:pPr>
      <w:spacing w:before="0" w:after="0" w:line="240" w:lineRule="auto"/>
    </w:pPr>
    <w:rPr>
      <w:sz w:val="20"/>
    </w:rPr>
  </w:style>
  <w:style w:type="character" w:customStyle="1" w:styleId="FootnoteTextChar">
    <w:name w:val="Footnote Text Char"/>
    <w:basedOn w:val="DefaultParagraphFont"/>
    <w:link w:val="FootnoteText"/>
    <w:uiPriority w:val="99"/>
    <w:semiHidden/>
    <w:rsid w:val="001723F7"/>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1723F7"/>
    <w:rPr>
      <w:vertAlign w:val="superscript"/>
    </w:rPr>
  </w:style>
  <w:style w:type="paragraph" w:styleId="TOCHeading">
    <w:name w:val="TOC Heading"/>
    <w:basedOn w:val="Heading1"/>
    <w:next w:val="Normal"/>
    <w:uiPriority w:val="39"/>
    <w:unhideWhenUsed/>
    <w:qFormat/>
    <w:rsid w:val="00733157"/>
    <w:pPr>
      <w:keepLines/>
      <w:spacing w:before="24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paragraph" w:styleId="TOC1">
    <w:name w:val="toc 1"/>
    <w:basedOn w:val="Normal"/>
    <w:next w:val="Normal"/>
    <w:autoRedefine/>
    <w:uiPriority w:val="39"/>
    <w:unhideWhenUsed/>
    <w:rsid w:val="000E125E"/>
    <w:pPr>
      <w:tabs>
        <w:tab w:val="right" w:leader="dot" w:pos="9629"/>
      </w:tabs>
      <w:spacing w:after="100"/>
    </w:pPr>
  </w:style>
  <w:style w:type="paragraph" w:styleId="TOC2">
    <w:name w:val="toc 2"/>
    <w:basedOn w:val="Normal"/>
    <w:next w:val="Normal"/>
    <w:autoRedefine/>
    <w:uiPriority w:val="39"/>
    <w:unhideWhenUsed/>
    <w:rsid w:val="00733157"/>
    <w:pPr>
      <w:spacing w:after="100"/>
      <w:ind w:left="220"/>
    </w:pPr>
  </w:style>
  <w:style w:type="paragraph" w:styleId="TOC3">
    <w:name w:val="toc 3"/>
    <w:basedOn w:val="Normal"/>
    <w:next w:val="Normal"/>
    <w:autoRedefine/>
    <w:uiPriority w:val="39"/>
    <w:unhideWhenUsed/>
    <w:rsid w:val="00733157"/>
    <w:pPr>
      <w:spacing w:after="100"/>
      <w:ind w:left="440"/>
    </w:pPr>
  </w:style>
  <w:style w:type="character" w:styleId="CommentReference">
    <w:name w:val="annotation reference"/>
    <w:basedOn w:val="DefaultParagraphFont"/>
    <w:uiPriority w:val="99"/>
    <w:semiHidden/>
    <w:unhideWhenUsed/>
    <w:rsid w:val="00B32C13"/>
    <w:rPr>
      <w:sz w:val="16"/>
      <w:szCs w:val="16"/>
    </w:rPr>
  </w:style>
  <w:style w:type="paragraph" w:styleId="CommentText">
    <w:name w:val="annotation text"/>
    <w:basedOn w:val="Normal"/>
    <w:link w:val="CommentTextChar"/>
    <w:uiPriority w:val="99"/>
    <w:unhideWhenUsed/>
    <w:rsid w:val="00B32C13"/>
    <w:pPr>
      <w:spacing w:line="240" w:lineRule="auto"/>
    </w:pPr>
    <w:rPr>
      <w:sz w:val="20"/>
    </w:rPr>
  </w:style>
  <w:style w:type="character" w:customStyle="1" w:styleId="CommentTextChar">
    <w:name w:val="Comment Text Char"/>
    <w:basedOn w:val="DefaultParagraphFont"/>
    <w:link w:val="CommentText"/>
    <w:uiPriority w:val="99"/>
    <w:rsid w:val="00B32C1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2C13"/>
    <w:rPr>
      <w:b/>
      <w:bCs/>
    </w:rPr>
  </w:style>
  <w:style w:type="character" w:customStyle="1" w:styleId="CommentSubjectChar">
    <w:name w:val="Comment Subject Char"/>
    <w:basedOn w:val="CommentTextChar"/>
    <w:link w:val="CommentSubject"/>
    <w:uiPriority w:val="99"/>
    <w:semiHidden/>
    <w:rsid w:val="00B32C13"/>
    <w:rPr>
      <w:rFonts w:ascii="Calibri" w:eastAsia="Times New Roman" w:hAnsi="Calibri" w:cs="Times New Roman"/>
      <w:b/>
      <w:bCs/>
      <w:sz w:val="20"/>
      <w:szCs w:val="20"/>
    </w:rPr>
  </w:style>
  <w:style w:type="character" w:styleId="Mention">
    <w:name w:val="Mention"/>
    <w:basedOn w:val="DefaultParagraphFont"/>
    <w:uiPriority w:val="99"/>
    <w:unhideWhenUsed/>
    <w:rsid w:val="00155D99"/>
    <w:rPr>
      <w:color w:val="2B579A"/>
      <w:shd w:val="clear" w:color="auto" w:fill="E1DFDD"/>
    </w:rPr>
  </w:style>
  <w:style w:type="paragraph" w:styleId="Revision">
    <w:name w:val="Revision"/>
    <w:hidden/>
    <w:uiPriority w:val="99"/>
    <w:semiHidden/>
    <w:rsid w:val="001150C2"/>
    <w:pPr>
      <w:spacing w:after="0" w:line="240" w:lineRule="auto"/>
    </w:pPr>
    <w:rPr>
      <w:rFonts w:ascii="Calibri" w:eastAsia="Times New Roman" w:hAnsi="Calibri" w:cs="Times New Roman"/>
      <w:szCs w:val="20"/>
    </w:rPr>
  </w:style>
  <w:style w:type="character" w:customStyle="1" w:styleId="SupportedChar">
    <w:name w:val="Supported Char"/>
    <w:basedOn w:val="DefaultParagraphFont"/>
    <w:link w:val="Supported"/>
    <w:locked/>
    <w:rsid w:val="001C0A33"/>
    <w:rPr>
      <w:sz w:val="28"/>
      <w:szCs w:val="28"/>
      <w:shd w:val="clear" w:color="auto" w:fill="D6EEFE"/>
      <w:lang w:eastAsia="en-AU"/>
    </w:rPr>
  </w:style>
  <w:style w:type="paragraph" w:customStyle="1" w:styleId="Supported">
    <w:name w:val="Supported"/>
    <w:basedOn w:val="Normal"/>
    <w:link w:val="SupportedChar"/>
    <w:qFormat/>
    <w:rsid w:val="001C0A33"/>
    <w:pPr>
      <w:pBdr>
        <w:top w:val="single" w:sz="4" w:space="14" w:color="EAE5F7"/>
        <w:left w:val="single" w:sz="4" w:space="14" w:color="EAE5F7"/>
        <w:bottom w:val="single" w:sz="4" w:space="14" w:color="EAE5F7"/>
        <w:right w:val="single" w:sz="4" w:space="14" w:color="EAE5F7"/>
      </w:pBdr>
      <w:shd w:val="clear" w:color="auto" w:fill="D6EEFE"/>
      <w:spacing w:before="120" w:after="60"/>
      <w:ind w:left="567" w:right="284" w:hanging="283"/>
    </w:pPr>
    <w:rPr>
      <w:rFonts w:asciiTheme="minorHAnsi" w:eastAsiaTheme="minorHAnsi" w:hAnsiTheme="minorHAnsi" w:cstheme="minorBidi"/>
      <w:sz w:val="28"/>
      <w:szCs w:val="28"/>
      <w:lang w:eastAsia="en-AU"/>
    </w:rPr>
  </w:style>
  <w:style w:type="paragraph" w:customStyle="1" w:styleId="msonormal0">
    <w:name w:val="msonormal"/>
    <w:basedOn w:val="Normal"/>
    <w:rsid w:val="00673E36"/>
    <w:pPr>
      <w:spacing w:before="100" w:beforeAutospacing="1" w:after="100" w:afterAutospacing="1" w:line="240" w:lineRule="auto"/>
    </w:pPr>
    <w:rPr>
      <w:rFonts w:ascii="Times New Roman" w:hAnsi="Times New Roman"/>
      <w:sz w:val="24"/>
      <w:szCs w:val="24"/>
      <w:lang w:eastAsia="en-AU"/>
    </w:rPr>
  </w:style>
  <w:style w:type="paragraph" w:customStyle="1" w:styleId="font5">
    <w:name w:val="font5"/>
    <w:basedOn w:val="Normal"/>
    <w:rsid w:val="00673E36"/>
    <w:pPr>
      <w:spacing w:before="100" w:beforeAutospacing="1" w:after="100" w:afterAutospacing="1" w:line="240" w:lineRule="auto"/>
    </w:pPr>
    <w:rPr>
      <w:rFonts w:cs="Calibri"/>
      <w:szCs w:val="22"/>
      <w:lang w:eastAsia="en-AU"/>
    </w:rPr>
  </w:style>
  <w:style w:type="paragraph" w:customStyle="1" w:styleId="font6">
    <w:name w:val="font6"/>
    <w:basedOn w:val="Normal"/>
    <w:rsid w:val="00673E36"/>
    <w:pPr>
      <w:spacing w:before="100" w:beforeAutospacing="1" w:after="100" w:afterAutospacing="1" w:line="240" w:lineRule="auto"/>
    </w:pPr>
    <w:rPr>
      <w:rFonts w:cs="Calibri"/>
      <w:b/>
      <w:bCs/>
      <w:szCs w:val="22"/>
      <w:lang w:eastAsia="en-AU"/>
    </w:rPr>
  </w:style>
  <w:style w:type="paragraph" w:customStyle="1" w:styleId="font7">
    <w:name w:val="font7"/>
    <w:basedOn w:val="Normal"/>
    <w:rsid w:val="00673E36"/>
    <w:pPr>
      <w:spacing w:before="100" w:beforeAutospacing="1" w:after="100" w:afterAutospacing="1" w:line="240" w:lineRule="auto"/>
    </w:pPr>
    <w:rPr>
      <w:rFonts w:cs="Calibri"/>
      <w:b/>
      <w:bCs/>
      <w:color w:val="FFFFFF"/>
      <w:sz w:val="18"/>
      <w:szCs w:val="18"/>
      <w:lang w:eastAsia="en-AU"/>
    </w:rPr>
  </w:style>
  <w:style w:type="paragraph" w:customStyle="1" w:styleId="xl65">
    <w:name w:val="xl65"/>
    <w:basedOn w:val="Normal"/>
    <w:rsid w:val="00673E36"/>
    <w:pPr>
      <w:spacing w:before="100" w:beforeAutospacing="1" w:after="100" w:afterAutospacing="1" w:line="240" w:lineRule="auto"/>
      <w:textAlignment w:val="center"/>
    </w:pPr>
    <w:rPr>
      <w:rFonts w:ascii="Times New Roman" w:hAnsi="Times New Roman"/>
      <w:sz w:val="24"/>
      <w:szCs w:val="24"/>
      <w:lang w:eastAsia="en-AU"/>
    </w:rPr>
  </w:style>
  <w:style w:type="paragraph" w:customStyle="1" w:styleId="xl66">
    <w:name w:val="xl66"/>
    <w:basedOn w:val="Normal"/>
    <w:rsid w:val="00673E36"/>
    <w:pPr>
      <w:spacing w:before="100" w:beforeAutospacing="1" w:after="100" w:afterAutospacing="1" w:line="240" w:lineRule="auto"/>
      <w:jc w:val="center"/>
      <w:textAlignment w:val="center"/>
    </w:pPr>
    <w:rPr>
      <w:rFonts w:ascii="Times New Roman" w:hAnsi="Times New Roman"/>
      <w:sz w:val="24"/>
      <w:szCs w:val="24"/>
      <w:lang w:eastAsia="en-AU"/>
    </w:rPr>
  </w:style>
  <w:style w:type="paragraph" w:customStyle="1" w:styleId="xl67">
    <w:name w:val="xl67"/>
    <w:basedOn w:val="Normal"/>
    <w:rsid w:val="00673E36"/>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line="240" w:lineRule="auto"/>
      <w:textAlignment w:val="center"/>
    </w:pPr>
    <w:rPr>
      <w:rFonts w:ascii="Times New Roman" w:hAnsi="Times New Roman"/>
      <w:b/>
      <w:bCs/>
      <w:color w:val="FFFFFF"/>
      <w:sz w:val="20"/>
      <w:lang w:eastAsia="en-AU"/>
    </w:rPr>
  </w:style>
  <w:style w:type="paragraph" w:customStyle="1" w:styleId="xl68">
    <w:name w:val="xl68"/>
    <w:basedOn w:val="Normal"/>
    <w:rsid w:val="00673E36"/>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line="240" w:lineRule="auto"/>
      <w:jc w:val="center"/>
      <w:textAlignment w:val="center"/>
    </w:pPr>
    <w:rPr>
      <w:rFonts w:ascii="Times New Roman" w:hAnsi="Times New Roman"/>
      <w:b/>
      <w:bCs/>
      <w:color w:val="FFFFFF"/>
      <w:sz w:val="20"/>
      <w:lang w:eastAsia="en-AU"/>
    </w:rPr>
  </w:style>
  <w:style w:type="paragraph" w:customStyle="1" w:styleId="xl69">
    <w:name w:val="xl69"/>
    <w:basedOn w:val="Normal"/>
    <w:rsid w:val="00673E36"/>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textAlignment w:val="center"/>
    </w:pPr>
    <w:rPr>
      <w:rFonts w:ascii="Times New Roman" w:hAnsi="Times New Roman"/>
      <w:b/>
      <w:bCs/>
      <w:sz w:val="20"/>
      <w:lang w:eastAsia="en-AU"/>
    </w:rPr>
  </w:style>
  <w:style w:type="paragraph" w:customStyle="1" w:styleId="xl70">
    <w:name w:val="xl70"/>
    <w:basedOn w:val="Normal"/>
    <w:rsid w:val="00673E36"/>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line="240" w:lineRule="auto"/>
      <w:textAlignment w:val="center"/>
    </w:pPr>
    <w:rPr>
      <w:rFonts w:ascii="Times New Roman" w:hAnsi="Times New Roman"/>
      <w:b/>
      <w:bCs/>
      <w:color w:val="FFFFFF"/>
      <w:sz w:val="24"/>
      <w:szCs w:val="24"/>
      <w:lang w:eastAsia="en-AU"/>
    </w:rPr>
  </w:style>
  <w:style w:type="paragraph" w:customStyle="1" w:styleId="xl71">
    <w:name w:val="xl71"/>
    <w:basedOn w:val="Normal"/>
    <w:rsid w:val="00673E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lang w:eastAsia="en-AU"/>
    </w:rPr>
  </w:style>
  <w:style w:type="paragraph" w:customStyle="1" w:styleId="xl72">
    <w:name w:val="xl72"/>
    <w:basedOn w:val="Normal"/>
    <w:rsid w:val="00673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en-AU"/>
    </w:rPr>
  </w:style>
  <w:style w:type="paragraph" w:customStyle="1" w:styleId="xl73">
    <w:name w:val="xl73"/>
    <w:basedOn w:val="Normal"/>
    <w:rsid w:val="00673E36"/>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lang w:eastAsia="en-AU"/>
    </w:rPr>
  </w:style>
  <w:style w:type="paragraph" w:customStyle="1" w:styleId="xl74">
    <w:name w:val="xl74"/>
    <w:basedOn w:val="Normal"/>
    <w:rsid w:val="00673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lang w:eastAsia="en-AU"/>
    </w:rPr>
  </w:style>
  <w:style w:type="paragraph" w:customStyle="1" w:styleId="xl75">
    <w:name w:val="xl75"/>
    <w:basedOn w:val="Normal"/>
    <w:rsid w:val="00673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lang w:eastAsia="en-AU"/>
    </w:rPr>
  </w:style>
  <w:style w:type="paragraph" w:customStyle="1" w:styleId="xl76">
    <w:name w:val="xl76"/>
    <w:basedOn w:val="Normal"/>
    <w:rsid w:val="00673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lang w:eastAsia="en-AU"/>
    </w:rPr>
  </w:style>
  <w:style w:type="paragraph" w:customStyle="1" w:styleId="xl77">
    <w:name w:val="xl77"/>
    <w:basedOn w:val="Normal"/>
    <w:rsid w:val="00673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lang w:eastAsia="en-AU"/>
    </w:rPr>
  </w:style>
  <w:style w:type="paragraph" w:customStyle="1" w:styleId="xl78">
    <w:name w:val="xl78"/>
    <w:basedOn w:val="Normal"/>
    <w:rsid w:val="00673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en-AU"/>
    </w:rPr>
  </w:style>
  <w:style w:type="paragraph" w:customStyle="1" w:styleId="xl79">
    <w:name w:val="xl79"/>
    <w:basedOn w:val="Normal"/>
    <w:rsid w:val="00673E36"/>
    <w:pPr>
      <w:spacing w:before="100" w:beforeAutospacing="1" w:after="100" w:afterAutospacing="1" w:line="240" w:lineRule="auto"/>
    </w:pPr>
    <w:rPr>
      <w:rFonts w:ascii="Times New Roman" w:hAnsi="Times New Roman"/>
      <w:sz w:val="24"/>
      <w:szCs w:val="24"/>
      <w:lang w:eastAsia="en-AU"/>
    </w:rPr>
  </w:style>
  <w:style w:type="paragraph" w:customStyle="1" w:styleId="xl80">
    <w:name w:val="xl80"/>
    <w:basedOn w:val="Normal"/>
    <w:rsid w:val="00673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lang w:eastAsia="en-AU"/>
    </w:rPr>
  </w:style>
  <w:style w:type="paragraph" w:customStyle="1" w:styleId="xl81">
    <w:name w:val="xl81"/>
    <w:basedOn w:val="Normal"/>
    <w:rsid w:val="00673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lang w:eastAsia="en-AU"/>
    </w:rPr>
  </w:style>
  <w:style w:type="paragraph" w:customStyle="1" w:styleId="xl82">
    <w:name w:val="xl82"/>
    <w:basedOn w:val="Normal"/>
    <w:rsid w:val="00673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en-AU"/>
    </w:rPr>
  </w:style>
  <w:style w:type="paragraph" w:customStyle="1" w:styleId="xl83">
    <w:name w:val="xl83"/>
    <w:basedOn w:val="Normal"/>
    <w:rsid w:val="00673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en-AU"/>
    </w:rPr>
  </w:style>
  <w:style w:type="paragraph" w:customStyle="1" w:styleId="xl84">
    <w:name w:val="xl84"/>
    <w:basedOn w:val="Normal"/>
    <w:rsid w:val="00673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en-AU"/>
    </w:rPr>
  </w:style>
  <w:style w:type="paragraph" w:customStyle="1" w:styleId="xl85">
    <w:name w:val="xl85"/>
    <w:basedOn w:val="Normal"/>
    <w:rsid w:val="00673E36"/>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line="240" w:lineRule="auto"/>
      <w:textAlignment w:val="center"/>
    </w:pPr>
    <w:rPr>
      <w:rFonts w:ascii="Times New Roman" w:hAnsi="Times New Roman"/>
      <w:b/>
      <w:bCs/>
      <w:color w:val="FFFFFF"/>
      <w:sz w:val="24"/>
      <w:szCs w:val="24"/>
      <w:lang w:eastAsia="en-AU"/>
    </w:rPr>
  </w:style>
  <w:style w:type="paragraph" w:customStyle="1" w:styleId="xl86">
    <w:name w:val="xl86"/>
    <w:basedOn w:val="Normal"/>
    <w:rsid w:val="00673E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lang w:eastAsia="en-AU"/>
    </w:rPr>
  </w:style>
  <w:style w:type="paragraph" w:customStyle="1" w:styleId="xl87">
    <w:name w:val="xl87"/>
    <w:basedOn w:val="Normal"/>
    <w:rsid w:val="00673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FF0000"/>
      <w:sz w:val="20"/>
      <w:lang w:eastAsia="en-AU"/>
    </w:rPr>
  </w:style>
  <w:style w:type="paragraph" w:customStyle="1" w:styleId="xl88">
    <w:name w:val="xl88"/>
    <w:basedOn w:val="Normal"/>
    <w:rsid w:val="00673E3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en-AU"/>
    </w:rPr>
  </w:style>
  <w:style w:type="paragraph" w:customStyle="1" w:styleId="xl89">
    <w:name w:val="xl89"/>
    <w:basedOn w:val="Normal"/>
    <w:rsid w:val="00673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lang w:eastAsia="en-AU"/>
    </w:rPr>
  </w:style>
  <w:style w:type="paragraph" w:customStyle="1" w:styleId="xl90">
    <w:name w:val="xl90"/>
    <w:basedOn w:val="Normal"/>
    <w:rsid w:val="00673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n-AU"/>
    </w:rPr>
  </w:style>
  <w:style w:type="paragraph" w:customStyle="1" w:styleId="xl91">
    <w:name w:val="xl91"/>
    <w:basedOn w:val="Normal"/>
    <w:rsid w:val="00673E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lang w:eastAsia="en-AU"/>
    </w:rPr>
  </w:style>
  <w:style w:type="paragraph" w:customStyle="1" w:styleId="xl92">
    <w:name w:val="xl92"/>
    <w:basedOn w:val="Normal"/>
    <w:rsid w:val="00673E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lang w:eastAsia="en-AU"/>
    </w:rPr>
  </w:style>
  <w:style w:type="paragraph" w:customStyle="1" w:styleId="xl93">
    <w:name w:val="xl93"/>
    <w:basedOn w:val="Normal"/>
    <w:rsid w:val="00673E36"/>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lang w:eastAsia="en-AU"/>
    </w:rPr>
  </w:style>
  <w:style w:type="paragraph" w:customStyle="1" w:styleId="xl94">
    <w:name w:val="xl94"/>
    <w:basedOn w:val="Normal"/>
    <w:rsid w:val="00673E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lang w:eastAsia="en-AU"/>
    </w:rPr>
  </w:style>
  <w:style w:type="paragraph" w:customStyle="1" w:styleId="xl95">
    <w:name w:val="xl95"/>
    <w:basedOn w:val="Normal"/>
    <w:rsid w:val="00673E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lang w:eastAsia="en-AU"/>
    </w:rPr>
  </w:style>
  <w:style w:type="paragraph" w:customStyle="1" w:styleId="xl96">
    <w:name w:val="xl96"/>
    <w:basedOn w:val="Normal"/>
    <w:rsid w:val="00673E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0"/>
      <w:lang w:eastAsia="en-AU"/>
    </w:rPr>
  </w:style>
  <w:style w:type="paragraph" w:customStyle="1" w:styleId="xl97">
    <w:name w:val="xl97"/>
    <w:basedOn w:val="Normal"/>
    <w:rsid w:val="00673E36"/>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lang w:eastAsia="en-AU"/>
    </w:rPr>
  </w:style>
  <w:style w:type="paragraph" w:customStyle="1" w:styleId="xl98">
    <w:name w:val="xl98"/>
    <w:basedOn w:val="Normal"/>
    <w:rsid w:val="00673E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0"/>
      <w:lang w:eastAsia="en-AU"/>
    </w:rPr>
  </w:style>
  <w:style w:type="paragraph" w:customStyle="1" w:styleId="xl99">
    <w:name w:val="xl99"/>
    <w:basedOn w:val="Normal"/>
    <w:rsid w:val="00673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egoe UI" w:hAnsi="Segoe UI" w:cs="Segoe UI"/>
      <w:sz w:val="20"/>
      <w:lang w:eastAsia="en-AU"/>
    </w:rPr>
  </w:style>
  <w:style w:type="paragraph" w:customStyle="1" w:styleId="xl100">
    <w:name w:val="xl100"/>
    <w:basedOn w:val="Normal"/>
    <w:rsid w:val="00673E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0"/>
      <w:lang w:eastAsia="en-AU"/>
    </w:rPr>
  </w:style>
  <w:style w:type="paragraph" w:customStyle="1" w:styleId="xl101">
    <w:name w:val="xl101"/>
    <w:basedOn w:val="Normal"/>
    <w:rsid w:val="00673E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0"/>
      <w:lang w:eastAsia="en-AU"/>
    </w:rPr>
  </w:style>
  <w:style w:type="paragraph" w:customStyle="1" w:styleId="xl102">
    <w:name w:val="xl102"/>
    <w:basedOn w:val="Normal"/>
    <w:rsid w:val="00673E36"/>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0"/>
      <w:lang w:eastAsia="en-AU"/>
    </w:rPr>
  </w:style>
  <w:style w:type="paragraph" w:customStyle="1" w:styleId="xl103">
    <w:name w:val="xl103"/>
    <w:basedOn w:val="Normal"/>
    <w:rsid w:val="00673E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lang w:eastAsia="en-AU"/>
    </w:rPr>
  </w:style>
  <w:style w:type="paragraph" w:customStyle="1" w:styleId="xl104">
    <w:name w:val="xl104"/>
    <w:basedOn w:val="Normal"/>
    <w:rsid w:val="00673E36"/>
    <w:pPr>
      <w:spacing w:before="100" w:beforeAutospacing="1" w:after="100" w:afterAutospacing="1" w:line="240" w:lineRule="auto"/>
      <w:jc w:val="center"/>
      <w:textAlignment w:val="center"/>
    </w:pPr>
    <w:rPr>
      <w:rFonts w:ascii="Times New Roman" w:hAnsi="Times New Roman"/>
      <w:sz w:val="24"/>
      <w:szCs w:val="24"/>
      <w:lang w:eastAsia="en-AU"/>
    </w:rPr>
  </w:style>
  <w:style w:type="paragraph" w:customStyle="1" w:styleId="xl105">
    <w:name w:val="xl105"/>
    <w:basedOn w:val="Normal"/>
    <w:rsid w:val="00673E36"/>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Times New Roman" w:hAnsi="Times New Roman"/>
      <w:b/>
      <w:bCs/>
      <w:sz w:val="20"/>
      <w:lang w:eastAsia="en-AU"/>
    </w:rPr>
  </w:style>
  <w:style w:type="paragraph" w:customStyle="1" w:styleId="xl106">
    <w:name w:val="xl106"/>
    <w:basedOn w:val="Normal"/>
    <w:rsid w:val="00673E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lang w:eastAsia="en-AU"/>
    </w:rPr>
  </w:style>
  <w:style w:type="paragraph" w:customStyle="1" w:styleId="xl107">
    <w:name w:val="xl107"/>
    <w:basedOn w:val="Normal"/>
    <w:rsid w:val="00673E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lang w:eastAsia="en-AU"/>
    </w:rPr>
  </w:style>
  <w:style w:type="paragraph" w:customStyle="1" w:styleId="xl108">
    <w:name w:val="xl108"/>
    <w:basedOn w:val="Normal"/>
    <w:rsid w:val="00673E36"/>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lang w:eastAsia="en-AU"/>
    </w:rPr>
  </w:style>
  <w:style w:type="paragraph" w:customStyle="1" w:styleId="xl109">
    <w:name w:val="xl109"/>
    <w:basedOn w:val="Normal"/>
    <w:rsid w:val="00673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n-AU"/>
    </w:rPr>
  </w:style>
  <w:style w:type="paragraph" w:customStyle="1" w:styleId="xl110">
    <w:name w:val="xl110"/>
    <w:basedOn w:val="Normal"/>
    <w:rsid w:val="00673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n-AU"/>
    </w:rPr>
  </w:style>
  <w:style w:type="paragraph" w:customStyle="1" w:styleId="xl111">
    <w:name w:val="xl111"/>
    <w:basedOn w:val="Normal"/>
    <w:rsid w:val="00673E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en-AU"/>
    </w:rPr>
  </w:style>
  <w:style w:type="paragraph" w:customStyle="1" w:styleId="xl112">
    <w:name w:val="xl112"/>
    <w:basedOn w:val="Normal"/>
    <w:rsid w:val="00673E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n-AU"/>
    </w:rPr>
  </w:style>
  <w:style w:type="paragraph" w:customStyle="1" w:styleId="xl113">
    <w:name w:val="xl113"/>
    <w:basedOn w:val="Normal"/>
    <w:rsid w:val="00673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n-AU"/>
    </w:rPr>
  </w:style>
  <w:style w:type="paragraph" w:customStyle="1" w:styleId="xl114">
    <w:name w:val="xl114"/>
    <w:basedOn w:val="Normal"/>
    <w:rsid w:val="00673E36"/>
    <w:pPr>
      <w:spacing w:before="100" w:beforeAutospacing="1" w:after="100" w:afterAutospacing="1" w:line="240" w:lineRule="auto"/>
    </w:pPr>
    <w:rPr>
      <w:rFonts w:ascii="Times New Roman" w:hAnsi="Times New Roman"/>
      <w:sz w:val="24"/>
      <w:szCs w:val="24"/>
      <w:lang w:eastAsia="en-AU"/>
    </w:rPr>
  </w:style>
  <w:style w:type="paragraph" w:customStyle="1" w:styleId="xl115">
    <w:name w:val="xl115"/>
    <w:basedOn w:val="Normal"/>
    <w:rsid w:val="00673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AU"/>
    </w:rPr>
  </w:style>
  <w:style w:type="paragraph" w:customStyle="1" w:styleId="xl116">
    <w:name w:val="xl116"/>
    <w:basedOn w:val="Normal"/>
    <w:rsid w:val="00673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AU"/>
    </w:rPr>
  </w:style>
  <w:style w:type="paragraph" w:customStyle="1" w:styleId="xl117">
    <w:name w:val="xl117"/>
    <w:basedOn w:val="Normal"/>
    <w:rsid w:val="00673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n-AU"/>
    </w:rPr>
  </w:style>
  <w:style w:type="paragraph" w:customStyle="1" w:styleId="xl118">
    <w:name w:val="xl118"/>
    <w:basedOn w:val="Normal"/>
    <w:rsid w:val="00673E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en-AU"/>
    </w:rPr>
  </w:style>
  <w:style w:type="paragraph" w:customStyle="1" w:styleId="xl119">
    <w:name w:val="xl119"/>
    <w:basedOn w:val="Normal"/>
    <w:rsid w:val="00673E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0"/>
      <w:lang w:eastAsia="en-AU"/>
    </w:rPr>
  </w:style>
  <w:style w:type="paragraph" w:customStyle="1" w:styleId="xl120">
    <w:name w:val="xl120"/>
    <w:basedOn w:val="Normal"/>
    <w:rsid w:val="00673E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egoe UI" w:hAnsi="Segoe UI" w:cs="Segoe UI"/>
      <w:sz w:val="20"/>
      <w:lang w:eastAsia="en-AU"/>
    </w:rPr>
  </w:style>
  <w:style w:type="paragraph" w:customStyle="1" w:styleId="xl121">
    <w:name w:val="xl121"/>
    <w:basedOn w:val="Normal"/>
    <w:rsid w:val="00673E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en-AU"/>
    </w:rPr>
  </w:style>
  <w:style w:type="paragraph" w:customStyle="1" w:styleId="xl122">
    <w:name w:val="xl122"/>
    <w:basedOn w:val="Normal"/>
    <w:rsid w:val="00673E3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lang w:eastAsia="en-AU"/>
    </w:rPr>
  </w:style>
  <w:style w:type="paragraph" w:customStyle="1" w:styleId="xl123">
    <w:name w:val="xl123"/>
    <w:basedOn w:val="Normal"/>
    <w:rsid w:val="00673E3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lang w:eastAsia="en-AU"/>
    </w:rPr>
  </w:style>
  <w:style w:type="paragraph" w:customStyle="1" w:styleId="xl124">
    <w:name w:val="xl124"/>
    <w:basedOn w:val="Normal"/>
    <w:rsid w:val="00673E3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lang w:eastAsia="en-AU"/>
    </w:rPr>
  </w:style>
  <w:style w:type="paragraph" w:customStyle="1" w:styleId="xl125">
    <w:name w:val="xl125"/>
    <w:basedOn w:val="Normal"/>
    <w:rsid w:val="00673E36"/>
    <w:pPr>
      <w:pBdr>
        <w:top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lang w:eastAsia="en-AU"/>
    </w:rPr>
  </w:style>
  <w:style w:type="paragraph" w:customStyle="1" w:styleId="xl126">
    <w:name w:val="xl126"/>
    <w:basedOn w:val="Normal"/>
    <w:rsid w:val="00673E3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lang w:eastAsia="en-AU"/>
    </w:rPr>
  </w:style>
  <w:style w:type="paragraph" w:customStyle="1" w:styleId="xl127">
    <w:name w:val="xl127"/>
    <w:basedOn w:val="Normal"/>
    <w:rsid w:val="00673E3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lang w:eastAsia="en-AU"/>
    </w:rPr>
  </w:style>
  <w:style w:type="paragraph" w:customStyle="1" w:styleId="xl128">
    <w:name w:val="xl128"/>
    <w:basedOn w:val="Normal"/>
    <w:rsid w:val="00673E3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lang w:eastAsia="en-AU"/>
    </w:rPr>
  </w:style>
  <w:style w:type="paragraph" w:customStyle="1" w:styleId="xl129">
    <w:name w:val="xl129"/>
    <w:basedOn w:val="Normal"/>
    <w:rsid w:val="00673E3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en-AU"/>
    </w:rPr>
  </w:style>
  <w:style w:type="paragraph" w:customStyle="1" w:styleId="xl130">
    <w:name w:val="xl130"/>
    <w:basedOn w:val="Normal"/>
    <w:rsid w:val="00673E3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en-AU"/>
    </w:rPr>
  </w:style>
  <w:style w:type="paragraph" w:customStyle="1" w:styleId="xl131">
    <w:name w:val="xl131"/>
    <w:basedOn w:val="Normal"/>
    <w:rsid w:val="00673E3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en-AU"/>
    </w:rPr>
  </w:style>
  <w:style w:type="paragraph" w:customStyle="1" w:styleId="xl132">
    <w:name w:val="xl132"/>
    <w:basedOn w:val="Normal"/>
    <w:rsid w:val="00673E36"/>
    <w:pPr>
      <w:pBdr>
        <w:top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en-AU"/>
    </w:rPr>
  </w:style>
  <w:style w:type="paragraph" w:customStyle="1" w:styleId="xl133">
    <w:name w:val="xl133"/>
    <w:basedOn w:val="Normal"/>
    <w:rsid w:val="00673E36"/>
    <w:pPr>
      <w:pBdr>
        <w:bottom w:val="single" w:sz="4" w:space="0" w:color="000000"/>
      </w:pBdr>
      <w:shd w:val="clear" w:color="000000" w:fill="000000"/>
      <w:spacing w:before="100" w:beforeAutospacing="1" w:after="100" w:afterAutospacing="1" w:line="240" w:lineRule="auto"/>
      <w:textAlignment w:val="center"/>
    </w:pPr>
    <w:rPr>
      <w:rFonts w:ascii="Times New Roman" w:hAnsi="Times New Roman"/>
      <w:color w:val="FFFFFF"/>
      <w:sz w:val="24"/>
      <w:szCs w:val="24"/>
      <w:lang w:eastAsia="en-AU"/>
    </w:rPr>
  </w:style>
  <w:style w:type="paragraph" w:customStyle="1" w:styleId="Default">
    <w:name w:val="Default"/>
    <w:rsid w:val="005F1DC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4B22A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B22AE"/>
    <w:rPr>
      <w:rFonts w:eastAsiaTheme="minorEastAsia"/>
      <w:lang w:val="en-US"/>
    </w:rPr>
  </w:style>
  <w:style w:type="character" w:styleId="PlaceholderText">
    <w:name w:val="Placeholder Text"/>
    <w:basedOn w:val="DefaultParagraphFont"/>
    <w:uiPriority w:val="99"/>
    <w:semiHidden/>
    <w:rsid w:val="00BD6BB0"/>
    <w:rPr>
      <w:color w:val="808080"/>
    </w:rPr>
  </w:style>
  <w:style w:type="paragraph" w:customStyle="1" w:styleId="CS-Paragraphnumbering">
    <w:name w:val="CS - Paragraph numbering"/>
    <w:basedOn w:val="Normal"/>
    <w:rsid w:val="00881FAD"/>
    <w:pPr>
      <w:numPr>
        <w:numId w:val="23"/>
      </w:numPr>
      <w:spacing w:before="0" w:after="120"/>
      <w:ind w:left="567" w:right="-45" w:hanging="567"/>
    </w:pPr>
    <w:rPr>
      <w:rFonts w:asciiTheme="minorHAnsi" w:eastAsiaTheme="minorHAnsi" w:hAnsiTheme="minorHAnsi" w:cstheme="minorBidi"/>
      <w:sz w:val="24"/>
      <w:szCs w:val="24"/>
    </w:rPr>
  </w:style>
  <w:style w:type="character" w:customStyle="1" w:styleId="normaltextrun">
    <w:name w:val="normaltextrun"/>
    <w:basedOn w:val="DefaultParagraphFont"/>
    <w:rsid w:val="00881FAD"/>
  </w:style>
  <w:style w:type="character" w:customStyle="1" w:styleId="charcithyperlinkital">
    <w:name w:val="charcithyperlinkital"/>
    <w:basedOn w:val="DefaultParagraphFont"/>
    <w:rsid w:val="00E53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37452">
      <w:bodyDiv w:val="1"/>
      <w:marLeft w:val="0"/>
      <w:marRight w:val="0"/>
      <w:marTop w:val="0"/>
      <w:marBottom w:val="0"/>
      <w:divBdr>
        <w:top w:val="none" w:sz="0" w:space="0" w:color="auto"/>
        <w:left w:val="none" w:sz="0" w:space="0" w:color="auto"/>
        <w:bottom w:val="none" w:sz="0" w:space="0" w:color="auto"/>
        <w:right w:val="none" w:sz="0" w:space="0" w:color="auto"/>
      </w:divBdr>
    </w:div>
    <w:div w:id="490371872">
      <w:bodyDiv w:val="1"/>
      <w:marLeft w:val="0"/>
      <w:marRight w:val="0"/>
      <w:marTop w:val="0"/>
      <w:marBottom w:val="0"/>
      <w:divBdr>
        <w:top w:val="none" w:sz="0" w:space="0" w:color="auto"/>
        <w:left w:val="none" w:sz="0" w:space="0" w:color="auto"/>
        <w:bottom w:val="none" w:sz="0" w:space="0" w:color="auto"/>
        <w:right w:val="none" w:sz="0" w:space="0" w:color="auto"/>
      </w:divBdr>
    </w:div>
    <w:div w:id="751897304">
      <w:bodyDiv w:val="1"/>
      <w:marLeft w:val="0"/>
      <w:marRight w:val="0"/>
      <w:marTop w:val="0"/>
      <w:marBottom w:val="0"/>
      <w:divBdr>
        <w:top w:val="none" w:sz="0" w:space="0" w:color="auto"/>
        <w:left w:val="none" w:sz="0" w:space="0" w:color="auto"/>
        <w:bottom w:val="none" w:sz="0" w:space="0" w:color="auto"/>
        <w:right w:val="none" w:sz="0" w:space="0" w:color="auto"/>
      </w:divBdr>
    </w:div>
    <w:div w:id="829710115">
      <w:bodyDiv w:val="1"/>
      <w:marLeft w:val="0"/>
      <w:marRight w:val="0"/>
      <w:marTop w:val="0"/>
      <w:marBottom w:val="0"/>
      <w:divBdr>
        <w:top w:val="none" w:sz="0" w:space="0" w:color="auto"/>
        <w:left w:val="none" w:sz="0" w:space="0" w:color="auto"/>
        <w:bottom w:val="none" w:sz="0" w:space="0" w:color="auto"/>
        <w:right w:val="none" w:sz="0" w:space="0" w:color="auto"/>
      </w:divBdr>
    </w:div>
    <w:div w:id="1047724856">
      <w:bodyDiv w:val="1"/>
      <w:marLeft w:val="0"/>
      <w:marRight w:val="0"/>
      <w:marTop w:val="0"/>
      <w:marBottom w:val="0"/>
      <w:divBdr>
        <w:top w:val="none" w:sz="0" w:space="0" w:color="auto"/>
        <w:left w:val="none" w:sz="0" w:space="0" w:color="auto"/>
        <w:bottom w:val="none" w:sz="0" w:space="0" w:color="auto"/>
        <w:right w:val="none" w:sz="0" w:space="0" w:color="auto"/>
      </w:divBdr>
    </w:div>
    <w:div w:id="1051348212">
      <w:bodyDiv w:val="1"/>
      <w:marLeft w:val="0"/>
      <w:marRight w:val="0"/>
      <w:marTop w:val="0"/>
      <w:marBottom w:val="0"/>
      <w:divBdr>
        <w:top w:val="none" w:sz="0" w:space="0" w:color="auto"/>
        <w:left w:val="none" w:sz="0" w:space="0" w:color="auto"/>
        <w:bottom w:val="none" w:sz="0" w:space="0" w:color="auto"/>
        <w:right w:val="none" w:sz="0" w:space="0" w:color="auto"/>
      </w:divBdr>
    </w:div>
    <w:div w:id="1161435169">
      <w:bodyDiv w:val="1"/>
      <w:marLeft w:val="0"/>
      <w:marRight w:val="0"/>
      <w:marTop w:val="0"/>
      <w:marBottom w:val="0"/>
      <w:divBdr>
        <w:top w:val="none" w:sz="0" w:space="0" w:color="auto"/>
        <w:left w:val="none" w:sz="0" w:space="0" w:color="auto"/>
        <w:bottom w:val="none" w:sz="0" w:space="0" w:color="auto"/>
        <w:right w:val="none" w:sz="0" w:space="0" w:color="auto"/>
      </w:divBdr>
    </w:div>
    <w:div w:id="1340155383">
      <w:bodyDiv w:val="1"/>
      <w:marLeft w:val="0"/>
      <w:marRight w:val="0"/>
      <w:marTop w:val="0"/>
      <w:marBottom w:val="0"/>
      <w:divBdr>
        <w:top w:val="none" w:sz="0" w:space="0" w:color="auto"/>
        <w:left w:val="none" w:sz="0" w:space="0" w:color="auto"/>
        <w:bottom w:val="none" w:sz="0" w:space="0" w:color="auto"/>
        <w:right w:val="none" w:sz="0" w:space="0" w:color="auto"/>
      </w:divBdr>
    </w:div>
    <w:div w:id="1950576333">
      <w:bodyDiv w:val="1"/>
      <w:marLeft w:val="0"/>
      <w:marRight w:val="0"/>
      <w:marTop w:val="0"/>
      <w:marBottom w:val="0"/>
      <w:divBdr>
        <w:top w:val="none" w:sz="0" w:space="0" w:color="auto"/>
        <w:left w:val="none" w:sz="0" w:space="0" w:color="auto"/>
        <w:bottom w:val="none" w:sz="0" w:space="0" w:color="auto"/>
        <w:right w:val="none" w:sz="0" w:space="0" w:color="auto"/>
      </w:divBdr>
    </w:div>
    <w:div w:id="1963949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6.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hyperlink" Target="mailto:CMTEDDProcurementPolicyandCapability@act.gov.au" TargetMode="External"/><Relationship Id="rId7" Type="http://schemas.openxmlformats.org/officeDocument/2006/relationships/settings" Target="settings.xml"/><Relationship Id="rId1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WHoG%20cover%20top\Cover%20WHoG%20long_.png" TargetMode="External"/><Relationship Id="rId17" Type="http://schemas.openxmlformats.org/officeDocument/2006/relationships/image" Target="media/image5.svg"/><Relationship Id="rId25" Type="http://schemas.openxmlformats.org/officeDocument/2006/relationships/image" Target="media/image10.svg"/><Relationship Id="rId33" Type="http://schemas.openxmlformats.org/officeDocument/2006/relationships/image" Target="media/image18.sv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communityservices.act.gov.au/women/womens-plan-2016-26" TargetMode="External"/><Relationship Id="rId29" Type="http://schemas.openxmlformats.org/officeDocument/2006/relationships/image" Target="media/image14.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image" Target="media/image17.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legislation.act.gov.au/sl/2011-36" TargetMode="External"/><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0.png"/><Relationship Id="rId31" Type="http://schemas.openxmlformats.org/officeDocument/2006/relationships/image" Target="media/image16.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8.svg"/><Relationship Id="rId27" Type="http://schemas.openxmlformats.org/officeDocument/2006/relationships/image" Target="media/image12.svg"/><Relationship Id="rId30" Type="http://schemas.openxmlformats.org/officeDocument/2006/relationships/image" Target="media/image15.png"/><Relationship Id="rId35"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Header%20WHoG\Header%20WHog_B%20thin.png" TargetMode="External"/><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nsw.gov.au/education-and-training/vocational/vet-programs/women-in-trades" TargetMode="External"/><Relationship Id="rId2" Type="http://schemas.openxmlformats.org/officeDocument/2006/relationships/hyperlink" Target="https://www.vic.gov.au/building-equality-policy" TargetMode="External"/><Relationship Id="rId1" Type="http://schemas.openxmlformats.org/officeDocument/2006/relationships/hyperlink" Target="https://www.wgea.gov.au/sites/default/files/documents/2020-21_WGEA_SCORECARD.pdf" TargetMode="External"/><Relationship Id="rId5" Type="http://schemas.openxmlformats.org/officeDocument/2006/relationships/hyperlink" Target="https://ministers.treasury.gov.au/ministers/jane-hume-2020/media-releases/women-win-under-morrison-governments-record-skills-funding" TargetMode="External"/><Relationship Id="rId4" Type="http://schemas.openxmlformats.org/officeDocument/2006/relationships/hyperlink" Target="https://www.wgea.gov.au/sites/default/files/documents/2019-20%20Gender%20Equality%20Scorecard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bc4b02a-ed6a-4901-bc73-a16e988ff35d">
      <Terms xmlns="http://schemas.microsoft.com/office/infopath/2007/PartnerControls"/>
    </lcf76f155ced4ddcb4097134ff3c332f>
    <TaxCatchAll xmlns="17a16921-731f-4321-8f70-c1bcb67b17cd" xsi:nil="true"/>
    <SharedWithUsers xmlns="17a16921-731f-4321-8f70-c1bcb67b17cd">
      <UserInfo>
        <DisplayName>Lind, Lena</DisplayName>
        <AccountId>251</AccountId>
        <AccountType/>
      </UserInfo>
      <UserInfo>
        <DisplayName>Ho, Phillip</DisplayName>
        <AccountId>259</AccountId>
        <AccountType/>
      </UserInfo>
      <UserInfo>
        <DisplayName>Weerarathna, Mihiri</DisplayName>
        <AccountId>75</AccountId>
        <AccountType/>
      </UserInfo>
    </SharedWithUsers>
    <MediaLengthInSeconds xmlns="7bc4b02a-ed6a-4901-bc73-a16e988ff3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13840430A97C4CB01487FB925CAC9E" ma:contentTypeVersion="16" ma:contentTypeDescription="Create a new document." ma:contentTypeScope="" ma:versionID="43a423aa4df46f9ca440155f024d7c96">
  <xsd:schema xmlns:xsd="http://www.w3.org/2001/XMLSchema" xmlns:xs="http://www.w3.org/2001/XMLSchema" xmlns:p="http://schemas.microsoft.com/office/2006/metadata/properties" xmlns:ns2="7bc4b02a-ed6a-4901-bc73-a16e988ff35d" xmlns:ns3="17a16921-731f-4321-8f70-c1bcb67b17cd" targetNamespace="http://schemas.microsoft.com/office/2006/metadata/properties" ma:root="true" ma:fieldsID="552481ac148ff32584b0c312a24b1fb7" ns2:_="" ns3:_="">
    <xsd:import namespace="7bc4b02a-ed6a-4901-bc73-a16e988ff35d"/>
    <xsd:import namespace="17a16921-731f-4321-8f70-c1bcb67b17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4b02a-ed6a-4901-bc73-a16e988ff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a16921-731f-4321-8f70-c1bcb67b17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3b4d222-c361-490e-bb85-617241ec70cd}" ma:internalName="TaxCatchAll" ma:showField="CatchAllData" ma:web="17a16921-731f-4321-8f70-c1bcb67b1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681A3-58C3-4541-82AC-C3AB1893F7FC}">
  <ds:schemaRefs>
    <ds:schemaRef ds:uri="http://schemas.microsoft.com/sharepoint/v3/contenttype/forms"/>
  </ds:schemaRefs>
</ds:datastoreItem>
</file>

<file path=customXml/itemProps2.xml><?xml version="1.0" encoding="utf-8"?>
<ds:datastoreItem xmlns:ds="http://schemas.openxmlformats.org/officeDocument/2006/customXml" ds:itemID="{7984DB80-A521-429B-8B43-37D8A844619C}">
  <ds:schemaRefs>
    <ds:schemaRef ds:uri="http://www.w3.org/XML/1998/namespace"/>
    <ds:schemaRef ds:uri="http://purl.org/dc/elements/1.1/"/>
    <ds:schemaRef ds:uri="http://schemas.microsoft.com/office/2006/documentManagement/types"/>
    <ds:schemaRef ds:uri="7bc4b02a-ed6a-4901-bc73-a16e988ff35d"/>
    <ds:schemaRef ds:uri="http://schemas.openxmlformats.org/package/2006/metadata/core-properties"/>
    <ds:schemaRef ds:uri="http://schemas.microsoft.com/office/infopath/2007/PartnerControls"/>
    <ds:schemaRef ds:uri="17a16921-731f-4321-8f70-c1bcb67b17cd"/>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76CB8C2-03C2-4510-804C-1F82AD21F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4b02a-ed6a-4901-bc73-a16e988ff35d"/>
    <ds:schemaRef ds:uri="17a16921-731f-4321-8f70-c1bcb67b1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889FB0-8892-4E43-B0A9-12DC0735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2420</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Maskell, Alan</dc:creator>
  <cp:keywords/>
  <dc:description/>
  <cp:lastModifiedBy>Kerkow, Kyla</cp:lastModifiedBy>
  <cp:revision>3</cp:revision>
  <cp:lastPrinted>2023-03-21T05:29:00Z</cp:lastPrinted>
  <dcterms:created xsi:type="dcterms:W3CDTF">2023-03-21T05:19:00Z</dcterms:created>
  <dcterms:modified xsi:type="dcterms:W3CDTF">2023-03-21T05:29:00Z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0x010100CA13840430A97C4CB01487FB925CAC9E</vt:lpwstr>
  </property>
  <property fmtid="{D5CDD505-2E9C-101B-9397-08002B2CF9AE}" pid="3" name="MSIP_Label_69af8531-eb46-4968-8cb3-105d2f5ea87e_Enabled">
    <vt:lpwstr>true</vt:lpwstr>
  </property>
  <property fmtid="{D5CDD505-2E9C-101B-9397-08002B2CF9AE}" pid="4" name="MSIP_Label_69af8531-eb46-4968-8cb3-105d2f5ea87e_SetDate">
    <vt:lpwstr>2021-06-17T05:19:54Z</vt:lpwstr>
  </property>
  <property fmtid="{D5CDD505-2E9C-101B-9397-08002B2CF9AE}" pid="5" name="MSIP_Label_69af8531-eb46-4968-8cb3-105d2f5ea87e_Method">
    <vt:lpwstr>Privileged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fc30cf60-cc8e-4fde-87ed-fd93859bb71d</vt:lpwstr>
  </property>
  <property fmtid="{D5CDD505-2E9C-101B-9397-08002B2CF9AE}" pid="9" name="MSIP_Label_69af8531-eb46-4968-8cb3-105d2f5ea87e_ContentBits">
    <vt:lpwstr>0</vt:lpwstr>
  </property>
  <property fmtid="{D5CDD505-2E9C-101B-9397-08002B2CF9AE}" pid="10" name="MediaServiceImageTags">
    <vt:lpwstr/>
  </property>
  <property fmtid="{D5CDD505-2E9C-101B-9397-08002B2CF9AE}" pid="11" name="lcf76f155ced4ddcb4097134ff3c332f">
    <vt:lpwstr/>
  </property>
  <property fmtid="{D5CDD505-2E9C-101B-9397-08002B2CF9AE}" pid="12" name="TaxCatchAll">
    <vt:lpwstr/>
  </property>
  <property fmtid="{D5CDD505-2E9C-101B-9397-08002B2CF9AE}" pid="13" name="SharedWithUsers">
    <vt:lpwstr>251;#Lind, Lena;#259;#Ho, Phillip;#75;#Weerarathna, Mihiri;#18;#Kerkow, Kyla;#22;#Mirzabegian, Sanaz;#30;#Gardner, JoanneL</vt:lpwstr>
  </property>
  <property fmtid="{D5CDD505-2E9C-101B-9397-08002B2CF9AE}" pid="14" name="Order">
    <vt:r8>205100</vt:r8>
  </property>
  <property fmtid="{D5CDD505-2E9C-101B-9397-08002B2CF9AE}" pid="15" name="TriggerFlowInfo">
    <vt:lpwstr/>
  </property>
  <property fmtid="{D5CDD505-2E9C-101B-9397-08002B2CF9AE}" pid="16" name="ComplianceAssetId">
    <vt:lpwstr/>
  </property>
  <property fmtid="{D5CDD505-2E9C-101B-9397-08002B2CF9AE}" pid="17" name="_ExtendedDescription">
    <vt:lpwstr/>
  </property>
</Properties>
</file>