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bCs/>
          <w:caps w:val="0"/>
          <w:noProof/>
          <w:color w:val="auto"/>
          <w:kern w:val="22"/>
          <w:sz w:val="24"/>
          <w:szCs w:val="24"/>
        </w:rPr>
        <w:id w:val="440470352"/>
        <w:docPartObj>
          <w:docPartGallery w:val="Cover Pages"/>
          <w:docPartUnique/>
        </w:docPartObj>
      </w:sdtPr>
      <w:sdtEndPr>
        <w:rPr>
          <w:rFonts w:eastAsia="Times New Roman"/>
          <w:bCs w:val="0"/>
          <w:color w:val="482D8C" w:themeColor="background2"/>
        </w:rPr>
      </w:sdtEndPr>
      <w:sdtContent>
        <w:p w14:paraId="0D17E55F" w14:textId="7EA00AC0" w:rsidR="00F875BD" w:rsidRPr="000D623C" w:rsidRDefault="0054352A" w:rsidP="000D623C">
          <w:pPr>
            <w:pStyle w:val="Heading2"/>
            <w:spacing w:line="240" w:lineRule="auto"/>
            <w:rPr>
              <w:sz w:val="28"/>
              <w:szCs w:val="28"/>
            </w:rPr>
          </w:pPr>
          <w:r w:rsidRPr="000D623C">
            <w:rPr>
              <w:noProof/>
              <w:sz w:val="28"/>
              <w:szCs w:val="28"/>
            </w:rPr>
            <w:drawing>
              <wp:anchor distT="0" distB="0" distL="114300" distR="114300" simplePos="0" relativeHeight="251659264" behindDoc="1" locked="1" layoutInCell="1" allowOverlap="0" wp14:anchorId="4578EABE" wp14:editId="4AD2450D">
                <wp:simplePos x="0" y="0"/>
                <wp:positionH relativeFrom="margin">
                  <wp:posOffset>4424045</wp:posOffset>
                </wp:positionH>
                <wp:positionV relativeFrom="margin">
                  <wp:align>top</wp:align>
                </wp:positionV>
                <wp:extent cx="2334260" cy="135826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542701764.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334260" cy="1358265"/>
                        </a:xfrm>
                        <a:prstGeom prst="ellipse">
                          <a:avLst/>
                        </a:prstGeom>
                        <a:ln w="63500" cap="rnd">
                          <a:noFill/>
                        </a:ln>
                        <a:effectLst/>
                      </pic:spPr>
                    </pic:pic>
                  </a:graphicData>
                </a:graphic>
                <wp14:sizeRelH relativeFrom="page">
                  <wp14:pctWidth>0</wp14:pctWidth>
                </wp14:sizeRelH>
                <wp14:sizeRelV relativeFrom="page">
                  <wp14:pctHeight>0</wp14:pctHeight>
                </wp14:sizeRelV>
              </wp:anchor>
            </w:drawing>
          </w:r>
          <w:r w:rsidR="00FE07D9">
            <w:rPr>
              <w:sz w:val="28"/>
              <w:szCs w:val="28"/>
            </w:rPr>
            <w:t>new public school in north gungahlin</w:t>
          </w:r>
        </w:p>
        <w:p w14:paraId="68C720B0" w14:textId="77777777" w:rsidR="00C370EF" w:rsidRPr="000D623C" w:rsidRDefault="00C370EF">
          <w:pPr>
            <w:spacing w:after="0" w:line="240" w:lineRule="auto"/>
            <w:rPr>
              <w:rFonts w:cstheme="minorHAnsi"/>
              <w:color w:val="000000" w:themeColor="text1"/>
              <w:sz w:val="22"/>
              <w:szCs w:val="22"/>
            </w:rPr>
          </w:pPr>
          <w:r w:rsidRPr="000D623C">
            <w:rPr>
              <w:rFonts w:eastAsia="Times New Roman" w:cstheme="minorHAnsi"/>
              <w:color w:val="000000" w:themeColor="text1"/>
              <w:sz w:val="22"/>
              <w:szCs w:val="22"/>
            </w:rPr>
            <w:t xml:space="preserve">The Government has committed $34.081 million, to build the Margaret Hendry School and adjoining two playing </w:t>
          </w:r>
          <w:r w:rsidRPr="000D623C">
            <w:rPr>
              <w:rFonts w:cstheme="minorHAnsi"/>
              <w:color w:val="000000" w:themeColor="text1"/>
              <w:sz w:val="22"/>
              <w:szCs w:val="22"/>
            </w:rPr>
            <w:t xml:space="preserve">fields for use by the new school and local community in North Gungahlin. </w:t>
          </w:r>
        </w:p>
        <w:p w14:paraId="3A3DEA7A" w14:textId="77777777" w:rsidR="00250C9A" w:rsidRPr="000D623C" w:rsidRDefault="00250C9A">
          <w:pPr>
            <w:shd w:val="clear" w:color="auto" w:fill="FFFFFF"/>
            <w:spacing w:before="100" w:beforeAutospacing="1" w:after="100" w:afterAutospacing="1" w:line="240" w:lineRule="auto"/>
            <w:rPr>
              <w:rFonts w:eastAsia="Times New Roman" w:cstheme="minorHAnsi"/>
              <w:color w:val="191919"/>
              <w:sz w:val="22"/>
              <w:szCs w:val="22"/>
            </w:rPr>
          </w:pPr>
          <w:r w:rsidRPr="000D623C">
            <w:rPr>
              <w:rFonts w:eastAsia="Times New Roman" w:cstheme="minorHAnsi"/>
              <w:color w:val="191919"/>
              <w:sz w:val="22"/>
              <w:szCs w:val="22"/>
            </w:rPr>
            <w:t>This new modern school facility will cater for 176 preschool and 600 primary school students when it opens for Term 1 2019, providing capacity for quality public education in this high-growth region. The planning will also allow for the accommodation of an additional 150 primary school students, and potentially a year 7-10 expansion if required to cater for future growth.</w:t>
          </w:r>
        </w:p>
        <w:p w14:paraId="7459201C" w14:textId="77777777" w:rsidR="00250C9A" w:rsidRPr="000D623C" w:rsidRDefault="00250C9A">
          <w:pPr>
            <w:shd w:val="clear" w:color="auto" w:fill="FFFFFF"/>
            <w:spacing w:before="100" w:beforeAutospacing="1" w:after="100" w:afterAutospacing="1" w:line="240" w:lineRule="auto"/>
            <w:rPr>
              <w:rFonts w:eastAsia="Times New Roman" w:cstheme="minorHAnsi"/>
              <w:color w:val="191919"/>
              <w:sz w:val="22"/>
              <w:szCs w:val="22"/>
            </w:rPr>
          </w:pPr>
          <w:r w:rsidRPr="000D623C">
            <w:rPr>
              <w:rFonts w:eastAsia="Times New Roman" w:cstheme="minorHAnsi"/>
              <w:color w:val="191919"/>
              <w:sz w:val="22"/>
              <w:szCs w:val="22"/>
            </w:rPr>
            <w:t>The school will be the first community facility provided in Taylor, including two playing fields, and the wider community will be able to hire the school hall, oval and meeting rooms for a range of activities and gatherings.</w:t>
          </w:r>
        </w:p>
        <w:p w14:paraId="1A31D18D" w14:textId="77777777" w:rsidR="00250C9A" w:rsidRPr="000D623C" w:rsidRDefault="00250C9A">
          <w:pPr>
            <w:shd w:val="clear" w:color="auto" w:fill="FFFFFF"/>
            <w:spacing w:before="100" w:beforeAutospacing="1" w:after="100" w:afterAutospacing="1" w:line="240" w:lineRule="auto"/>
            <w:rPr>
              <w:rFonts w:eastAsia="Times New Roman" w:cstheme="minorHAnsi"/>
              <w:color w:val="191919"/>
              <w:sz w:val="22"/>
              <w:szCs w:val="22"/>
            </w:rPr>
          </w:pPr>
          <w:r w:rsidRPr="000D623C">
            <w:rPr>
              <w:rFonts w:eastAsia="Times New Roman" w:cstheme="minorHAnsi"/>
              <w:color w:val="191919"/>
              <w:sz w:val="22"/>
              <w:szCs w:val="22"/>
            </w:rPr>
            <w:t>The new school will also include a resource centre, canteen, out of hours school care facilities, and great outdoor learning and play areas. Like all ACT public schools, the new school will deliver the Australian Curriculum, with specific facilities to enrich learning in the arts, music, and Science, Technology, Engineering and Mathematics (STEM) to ensure we are equipping students for the best possible future. The new school will welcome its first students on the first day of the 2019 school year.</w:t>
          </w:r>
        </w:p>
        <w:p w14:paraId="0440DFF9" w14:textId="74FF5695" w:rsidR="000F72B5" w:rsidRPr="000D623C" w:rsidRDefault="00250C9A">
          <w:pPr>
            <w:shd w:val="clear" w:color="auto" w:fill="FFFFFF"/>
            <w:spacing w:before="100" w:beforeAutospacing="1" w:after="100" w:afterAutospacing="1" w:line="240" w:lineRule="auto"/>
            <w:rPr>
              <w:rFonts w:eastAsia="Times New Roman" w:cstheme="minorHAnsi"/>
              <w:color w:val="191919"/>
              <w:sz w:val="22"/>
              <w:szCs w:val="22"/>
            </w:rPr>
          </w:pPr>
          <w:r w:rsidRPr="000D623C">
            <w:rPr>
              <w:rFonts w:eastAsia="Times New Roman" w:cstheme="minorHAnsi"/>
              <w:color w:val="191919"/>
              <w:sz w:val="22"/>
              <w:szCs w:val="22"/>
            </w:rPr>
            <w:t xml:space="preserve">The Priority Enrolment Area </w:t>
          </w:r>
          <w:r w:rsidR="00FE07D9">
            <w:rPr>
              <w:rFonts w:eastAsia="Times New Roman" w:cstheme="minorHAnsi"/>
              <w:color w:val="191919"/>
              <w:sz w:val="22"/>
              <w:szCs w:val="22"/>
            </w:rPr>
            <w:t xml:space="preserve">(PEA) </w:t>
          </w:r>
          <w:r w:rsidRPr="000D623C">
            <w:rPr>
              <w:rFonts w:eastAsia="Times New Roman" w:cstheme="minorHAnsi"/>
              <w:color w:val="191919"/>
              <w:sz w:val="22"/>
              <w:szCs w:val="22"/>
            </w:rPr>
            <w:t>for the new school includes the suburbs of Moncrieff, Taylor and Casey, which is a shared PEA zone for Gold Creek School. </w:t>
          </w:r>
        </w:p>
        <w:p w14:paraId="47DD0D74" w14:textId="77777777" w:rsidR="000F72B5" w:rsidRPr="000D623C" w:rsidRDefault="000F72B5">
          <w:pPr>
            <w:spacing w:line="240" w:lineRule="auto"/>
            <w:rPr>
              <w:rFonts w:cstheme="minorHAnsi"/>
              <w:sz w:val="22"/>
              <w:szCs w:val="22"/>
            </w:rPr>
          </w:pPr>
          <w:r w:rsidRPr="000D623C">
            <w:rPr>
              <w:rFonts w:cstheme="minorHAnsi"/>
              <w:sz w:val="22"/>
              <w:szCs w:val="22"/>
            </w:rPr>
            <w:t xml:space="preserve">Several options for the school name, uniform and school logo were developed and the local community was invited to consider these by public vote/feedback during a community engagement process. </w:t>
          </w:r>
        </w:p>
        <w:p w14:paraId="0659E540" w14:textId="77777777" w:rsidR="000F72B5" w:rsidRPr="000D623C" w:rsidRDefault="00C370EF">
          <w:pPr>
            <w:tabs>
              <w:tab w:val="right" w:pos="9026"/>
            </w:tabs>
            <w:autoSpaceDE w:val="0"/>
            <w:autoSpaceDN w:val="0"/>
            <w:adjustRightInd w:val="0"/>
            <w:spacing w:line="240" w:lineRule="auto"/>
            <w:ind w:right="-46"/>
            <w:rPr>
              <w:rFonts w:cstheme="minorHAnsi"/>
              <w:sz w:val="22"/>
              <w:szCs w:val="22"/>
            </w:rPr>
          </w:pPr>
          <w:r w:rsidRPr="000D623C">
            <w:rPr>
              <w:rFonts w:cstheme="minorHAnsi"/>
              <w:sz w:val="22"/>
              <w:szCs w:val="22"/>
            </w:rPr>
            <w:t xml:space="preserve">The new school will open in February 2019. </w:t>
          </w:r>
          <w:r w:rsidR="000F72B5" w:rsidRPr="000D623C">
            <w:rPr>
              <w:rFonts w:cstheme="minorHAnsi"/>
              <w:sz w:val="22"/>
              <w:szCs w:val="22"/>
            </w:rPr>
            <w:t xml:space="preserve">  </w:t>
          </w:r>
        </w:p>
        <w:p w14:paraId="74D557E8" w14:textId="77777777" w:rsidR="003B0D48" w:rsidRPr="000D623C" w:rsidRDefault="00C370EF">
          <w:pPr>
            <w:tabs>
              <w:tab w:val="left" w:pos="9781"/>
            </w:tabs>
            <w:autoSpaceDE w:val="0"/>
            <w:autoSpaceDN w:val="0"/>
            <w:adjustRightInd w:val="0"/>
            <w:spacing w:after="0" w:line="240" w:lineRule="auto"/>
            <w:rPr>
              <w:rFonts w:cs="Calibri"/>
              <w:sz w:val="28"/>
              <w:szCs w:val="28"/>
            </w:rPr>
          </w:pPr>
          <w:r w:rsidRPr="000D623C">
            <w:rPr>
              <w:rStyle w:val="Heading2Char"/>
              <w:sz w:val="28"/>
              <w:szCs w:val="28"/>
            </w:rPr>
            <w:t>THE C</w:t>
          </w:r>
          <w:r w:rsidR="003B0D48" w:rsidRPr="000D623C">
            <w:rPr>
              <w:rStyle w:val="Heading2Char"/>
              <w:sz w:val="28"/>
              <w:szCs w:val="28"/>
            </w:rPr>
            <w:t>ONVERSATION</w:t>
          </w:r>
        </w:p>
        <w:p w14:paraId="379A51EC" w14:textId="77777777" w:rsidR="000F72B5" w:rsidRPr="000D623C" w:rsidRDefault="000F72B5">
          <w:pPr>
            <w:shd w:val="clear" w:color="auto" w:fill="FFFFFF"/>
            <w:spacing w:before="100" w:beforeAutospacing="1" w:after="100" w:afterAutospacing="1" w:line="240" w:lineRule="auto"/>
            <w:rPr>
              <w:rFonts w:eastAsia="Times New Roman" w:cstheme="minorHAnsi"/>
              <w:color w:val="191919"/>
              <w:sz w:val="22"/>
              <w:szCs w:val="22"/>
            </w:rPr>
          </w:pPr>
          <w:r w:rsidRPr="000D623C">
            <w:rPr>
              <w:rFonts w:cstheme="minorHAnsi"/>
              <w:sz w:val="22"/>
              <w:szCs w:val="22"/>
            </w:rPr>
            <w:t xml:space="preserve">The Education Directorate </w:t>
          </w:r>
          <w:r w:rsidR="00C370EF" w:rsidRPr="000D623C">
            <w:rPr>
              <w:rFonts w:eastAsia="Times New Roman" w:cstheme="minorHAnsi"/>
              <w:color w:val="191919"/>
              <w:sz w:val="22"/>
              <w:szCs w:val="22"/>
            </w:rPr>
            <w:t>asked for the views of local families, teachers, parents of school children, community organisations and the broader Canberra community through</w:t>
          </w:r>
          <w:r w:rsidRPr="000D623C">
            <w:rPr>
              <w:rFonts w:cstheme="minorHAnsi"/>
              <w:sz w:val="22"/>
              <w:szCs w:val="22"/>
            </w:rPr>
            <w:t xml:space="preserve"> various means.</w:t>
          </w:r>
        </w:p>
        <w:p w14:paraId="3645A147" w14:textId="330AEB64" w:rsidR="000E3799" w:rsidRDefault="000F72B5">
          <w:pPr>
            <w:shd w:val="clear" w:color="auto" w:fill="FFFFFF"/>
            <w:spacing w:before="100" w:beforeAutospacing="1" w:after="100" w:afterAutospacing="1" w:line="240" w:lineRule="auto"/>
            <w:rPr>
              <w:rFonts w:cstheme="minorHAnsi"/>
              <w:sz w:val="24"/>
              <w:szCs w:val="24"/>
            </w:rPr>
          </w:pPr>
          <w:r w:rsidRPr="000D623C">
            <w:rPr>
              <w:rFonts w:cstheme="minorHAnsi"/>
              <w:sz w:val="22"/>
              <w:szCs w:val="22"/>
            </w:rPr>
            <w:t>Thes</w:t>
          </w:r>
          <w:r w:rsidR="000B7722" w:rsidRPr="000D623C">
            <w:rPr>
              <w:rFonts w:cstheme="minorHAnsi"/>
              <w:sz w:val="22"/>
              <w:szCs w:val="22"/>
            </w:rPr>
            <w:t>e</w:t>
          </w:r>
          <w:r w:rsidRPr="000D623C">
            <w:rPr>
              <w:rFonts w:cstheme="minorHAnsi"/>
              <w:sz w:val="22"/>
              <w:szCs w:val="22"/>
            </w:rPr>
            <w:t xml:space="preserve"> included face to face meetings with </w:t>
          </w:r>
          <w:r w:rsidR="00C370EF" w:rsidRPr="000D623C">
            <w:rPr>
              <w:rFonts w:cstheme="minorHAnsi"/>
              <w:sz w:val="22"/>
              <w:szCs w:val="22"/>
            </w:rPr>
            <w:t>residents</w:t>
          </w:r>
          <w:r w:rsidRPr="000D623C">
            <w:rPr>
              <w:rFonts w:cstheme="minorHAnsi"/>
              <w:sz w:val="22"/>
              <w:szCs w:val="22"/>
            </w:rPr>
            <w:t xml:space="preserve">, through Mingle events and initiatives, on social media, mailouts and an online engagement on </w:t>
          </w:r>
          <w:hyperlink r:id="rId9" w:history="1">
            <w:proofErr w:type="spellStart"/>
            <w:r w:rsidRPr="000D623C">
              <w:rPr>
                <w:rStyle w:val="Hyperlink"/>
                <w:sz w:val="22"/>
                <w:szCs w:val="22"/>
              </w:rPr>
              <w:t>YourSay</w:t>
            </w:r>
            <w:proofErr w:type="spellEnd"/>
          </w:hyperlink>
          <w:r w:rsidRPr="000D623C">
            <w:rPr>
              <w:rFonts w:cstheme="minorHAnsi"/>
              <w:sz w:val="22"/>
              <w:szCs w:val="22"/>
            </w:rPr>
            <w:t xml:space="preserve"> </w:t>
          </w:r>
          <w:r w:rsidR="003B0D48" w:rsidRPr="000D623C">
            <w:rPr>
              <w:rFonts w:cstheme="minorHAnsi"/>
              <w:sz w:val="22"/>
              <w:szCs w:val="22"/>
            </w:rPr>
            <w:t xml:space="preserve">from </w:t>
          </w:r>
          <w:r w:rsidRPr="000D623C">
            <w:rPr>
              <w:rFonts w:cstheme="minorHAnsi"/>
              <w:sz w:val="22"/>
              <w:szCs w:val="22"/>
            </w:rPr>
            <w:t>30 May to 13 July 2018.</w:t>
          </w:r>
          <w:r w:rsidRPr="00637ACD">
            <w:rPr>
              <w:rFonts w:cstheme="minorHAnsi"/>
              <w:sz w:val="24"/>
              <w:szCs w:val="24"/>
            </w:rPr>
            <w:t xml:space="preserve"> </w:t>
          </w:r>
        </w:p>
        <w:p w14:paraId="2848F2C4" w14:textId="77777777" w:rsidR="000E3799" w:rsidRPr="000D623C" w:rsidRDefault="000E3799" w:rsidP="000D623C">
          <w:pPr>
            <w:pStyle w:val="Heading2"/>
            <w:spacing w:line="240" w:lineRule="auto"/>
            <w:rPr>
              <w:sz w:val="28"/>
              <w:szCs w:val="28"/>
            </w:rPr>
          </w:pPr>
          <w:r w:rsidRPr="000D623C">
            <w:rPr>
              <w:sz w:val="28"/>
              <w:szCs w:val="28"/>
            </w:rPr>
            <w:t xml:space="preserve">WHO ENGAGED </w:t>
          </w:r>
        </w:p>
        <w:p w14:paraId="4627818D" w14:textId="0F508E26" w:rsidR="000E3799" w:rsidRDefault="005B69D6" w:rsidP="000D623C">
          <w:pPr>
            <w:pStyle w:val="HighlightedBodyText"/>
            <w:spacing w:line="240" w:lineRule="auto"/>
            <w:rPr>
              <w:noProof w:val="0"/>
            </w:rPr>
          </w:pPr>
          <w:r>
            <w:rPr>
              <w:noProof w:val="0"/>
            </w:rPr>
            <w:t>The consultation aimed to gain feedback from residents living within Moncrieff</w:t>
          </w:r>
          <w:r w:rsidR="00042D48">
            <w:rPr>
              <w:noProof w:val="0"/>
            </w:rPr>
            <w:t>, T</w:t>
          </w:r>
          <w:r>
            <w:rPr>
              <w:noProof w:val="0"/>
            </w:rPr>
            <w:t xml:space="preserve">aylor </w:t>
          </w:r>
          <w:r w:rsidR="00042D48">
            <w:rPr>
              <w:noProof w:val="0"/>
            </w:rPr>
            <w:t xml:space="preserve">and Casey </w:t>
          </w:r>
          <w:r>
            <w:rPr>
              <w:noProof w:val="0"/>
            </w:rPr>
            <w:t xml:space="preserve">who live within the Priority Enrolment Area (PEA) for the new school. </w:t>
          </w:r>
          <w:r w:rsidR="000E3799" w:rsidRPr="00E94769">
            <w:rPr>
              <w:noProof w:val="0"/>
            </w:rPr>
            <w:t xml:space="preserve"> </w:t>
          </w:r>
        </w:p>
        <w:p w14:paraId="2EFEA771" w14:textId="29BE0213" w:rsidR="00042D48" w:rsidRPr="000D623C" w:rsidRDefault="00042D48" w:rsidP="000D623C">
          <w:pPr>
            <w:pStyle w:val="HighlightedBodyText"/>
            <w:spacing w:line="240" w:lineRule="auto"/>
            <w:rPr>
              <w:noProof w:val="0"/>
              <w:color w:val="000000" w:themeColor="text1"/>
            </w:rPr>
          </w:pPr>
          <w:r w:rsidRPr="000D623C">
            <w:rPr>
              <w:b w:val="0"/>
              <w:noProof w:val="0"/>
              <w:color w:val="000000" w:themeColor="text1"/>
            </w:rPr>
            <w:t xml:space="preserve">The </w:t>
          </w:r>
          <w:proofErr w:type="spellStart"/>
          <w:r w:rsidRPr="000D623C">
            <w:rPr>
              <w:b w:val="0"/>
              <w:noProof w:val="0"/>
              <w:color w:val="000000" w:themeColor="text1"/>
            </w:rPr>
            <w:t>YourSay</w:t>
          </w:r>
          <w:proofErr w:type="spellEnd"/>
          <w:r w:rsidRPr="000D623C">
            <w:rPr>
              <w:b w:val="0"/>
              <w:noProof w:val="0"/>
              <w:color w:val="000000" w:themeColor="text1"/>
            </w:rPr>
            <w:t xml:space="preserve"> survey attracted 2</w:t>
          </w:r>
          <w:r w:rsidR="005559CA">
            <w:rPr>
              <w:b w:val="0"/>
              <w:noProof w:val="0"/>
              <w:color w:val="000000" w:themeColor="text1"/>
            </w:rPr>
            <w:t>,</w:t>
          </w:r>
          <w:r w:rsidRPr="000D623C">
            <w:rPr>
              <w:b w:val="0"/>
              <w:noProof w:val="0"/>
              <w:color w:val="000000" w:themeColor="text1"/>
            </w:rPr>
            <w:t>071 views</w:t>
          </w:r>
          <w:r w:rsidR="005559CA">
            <w:rPr>
              <w:b w:val="0"/>
              <w:noProof w:val="0"/>
              <w:color w:val="000000" w:themeColor="text1"/>
            </w:rPr>
            <w:t xml:space="preserve"> and</w:t>
          </w:r>
          <w:r>
            <w:rPr>
              <w:b w:val="0"/>
              <w:noProof w:val="0"/>
              <w:color w:val="000000" w:themeColor="text1"/>
            </w:rPr>
            <w:t xml:space="preserve"> 4</w:t>
          </w:r>
          <w:r w:rsidR="00E93580">
            <w:rPr>
              <w:b w:val="0"/>
              <w:noProof w:val="0"/>
              <w:color w:val="000000" w:themeColor="text1"/>
            </w:rPr>
            <w:t>4</w:t>
          </w:r>
          <w:r>
            <w:rPr>
              <w:b w:val="0"/>
              <w:noProof w:val="0"/>
              <w:color w:val="000000" w:themeColor="text1"/>
            </w:rPr>
            <w:t xml:space="preserve">6 contributions. </w:t>
          </w:r>
        </w:p>
        <w:p w14:paraId="74A1CB79" w14:textId="08EFCFAC" w:rsidR="000E3799" w:rsidRDefault="005559CA" w:rsidP="000D623C">
          <w:pPr>
            <w:shd w:val="clear" w:color="auto" w:fill="FFFFFF"/>
            <w:spacing w:before="100" w:beforeAutospacing="1" w:after="100" w:afterAutospacing="1" w:line="240" w:lineRule="auto"/>
            <w:jc w:val="right"/>
            <w:rPr>
              <w:rFonts w:cstheme="minorHAnsi"/>
              <w:sz w:val="24"/>
              <w:szCs w:val="24"/>
            </w:rPr>
          </w:pPr>
          <w:r w:rsidRPr="00637ACD">
            <w:rPr>
              <w:noProof/>
              <w:sz w:val="24"/>
              <w:szCs w:val="24"/>
            </w:rPr>
            <w:lastRenderedPageBreak/>
            <w:drawing>
              <wp:anchor distT="0" distB="0" distL="114300" distR="114300" simplePos="0" relativeHeight="251661312" behindDoc="0" locked="0" layoutInCell="1" allowOverlap="1" wp14:anchorId="5078D180" wp14:editId="6C5338D8">
                <wp:simplePos x="0" y="0"/>
                <wp:positionH relativeFrom="margin">
                  <wp:align>left</wp:align>
                </wp:positionH>
                <wp:positionV relativeFrom="paragraph">
                  <wp:posOffset>5904865</wp:posOffset>
                </wp:positionV>
                <wp:extent cx="2392680" cy="1542415"/>
                <wp:effectExtent l="0" t="0" r="7620" b="635"/>
                <wp:wrapThrough wrapText="bothSides">
                  <wp:wrapPolygon edited="0">
                    <wp:start x="0" y="0"/>
                    <wp:lineTo x="0" y="21342"/>
                    <wp:lineTo x="21497" y="21342"/>
                    <wp:lineTo x="2149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2680" cy="1542415"/>
                        </a:xfrm>
                        <a:prstGeom prst="rect">
                          <a:avLst/>
                        </a:prstGeom>
                      </pic:spPr>
                    </pic:pic>
                  </a:graphicData>
                </a:graphic>
                <wp14:sizeRelH relativeFrom="margin">
                  <wp14:pctWidth>0</wp14:pctWidth>
                </wp14:sizeRelH>
                <wp14:sizeRelV relativeFrom="margin">
                  <wp14:pctHeight>0</wp14:pctHeight>
                </wp14:sizeRelV>
              </wp:anchor>
            </w:drawing>
          </w:r>
          <w:r w:rsidR="00B707B2">
            <w:rPr>
              <w:noProof/>
            </w:rPr>
            <w:drawing>
              <wp:anchor distT="0" distB="0" distL="114300" distR="114300" simplePos="0" relativeHeight="251660288" behindDoc="0" locked="0" layoutInCell="1" allowOverlap="1" wp14:anchorId="5C9F12F8" wp14:editId="5637B8F3">
                <wp:simplePos x="542925" y="2162175"/>
                <wp:positionH relativeFrom="margin">
                  <wp:align>left</wp:align>
                </wp:positionH>
                <wp:positionV relativeFrom="paragraph">
                  <wp:align>top</wp:align>
                </wp:positionV>
                <wp:extent cx="2720340" cy="2118360"/>
                <wp:effectExtent l="0" t="0" r="3810" b="15240"/>
                <wp:wrapSquare wrapText="bothSides"/>
                <wp:docPr id="3" name="Chart 3">
                  <a:extLst xmlns:a="http://schemas.openxmlformats.org/drawingml/2006/main">
                    <a:ext uri="{FF2B5EF4-FFF2-40B4-BE49-F238E27FC236}">
                      <a16:creationId xmlns:a16="http://schemas.microsoft.com/office/drawing/2014/main" id="{05C70482-6470-4C87-AA05-995FD3F8E7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AC7F56">
            <w:rPr>
              <w:noProof/>
            </w:rPr>
            <w:drawing>
              <wp:inline distT="0" distB="0" distL="0" distR="0" wp14:anchorId="2CA3C7CC" wp14:editId="42EBE76A">
                <wp:extent cx="2827020" cy="2141220"/>
                <wp:effectExtent l="0" t="0" r="11430" b="11430"/>
                <wp:docPr id="7" name="Chart 7">
                  <a:extLst xmlns:a="http://schemas.openxmlformats.org/drawingml/2006/main">
                    <a:ext uri="{FF2B5EF4-FFF2-40B4-BE49-F238E27FC236}">
                      <a16:creationId xmlns:a16="http://schemas.microsoft.com/office/drawing/2014/main" id="{74222F9D-041B-4F2B-8858-396756BFD8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C7F56">
            <w:rPr>
              <w:rFonts w:cstheme="minorHAnsi"/>
              <w:sz w:val="24"/>
              <w:szCs w:val="24"/>
            </w:rPr>
            <w:br w:type="textWrapping" w:clear="all"/>
          </w:r>
        </w:p>
        <w:tbl>
          <w:tblPr>
            <w:tblStyle w:val="ColorfulList-Accent5"/>
            <w:tblW w:w="0" w:type="auto"/>
            <w:tblLook w:val="04A0" w:firstRow="1" w:lastRow="0" w:firstColumn="1" w:lastColumn="0" w:noHBand="0" w:noVBand="1"/>
          </w:tblPr>
          <w:tblGrid>
            <w:gridCol w:w="10348"/>
          </w:tblGrid>
          <w:tr w:rsidR="00AA5DD1" w:rsidRPr="00637ACD" w14:paraId="30852E2E" w14:textId="77777777" w:rsidTr="00A12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414288C1" w14:textId="77777777" w:rsidR="00AA5DD1" w:rsidRPr="000D623C" w:rsidRDefault="00AA5DD1" w:rsidP="000D623C">
                <w:pPr>
                  <w:rPr>
                    <w:rFonts w:asciiTheme="minorHAnsi" w:hAnsiTheme="minorHAnsi"/>
                    <w:szCs w:val="24"/>
                  </w:rPr>
                </w:pPr>
                <w:r w:rsidRPr="000D623C">
                  <w:rPr>
                    <w:rFonts w:asciiTheme="minorHAnsi" w:hAnsiTheme="minorHAnsi"/>
                    <w:b/>
                    <w:sz w:val="24"/>
                    <w:szCs w:val="24"/>
                  </w:rPr>
                  <w:t xml:space="preserve">Key insights from the community  </w:t>
                </w:r>
              </w:p>
            </w:tc>
          </w:tr>
          <w:tr w:rsidR="00637ACD" w:rsidRPr="00637ACD" w14:paraId="450ECBCC" w14:textId="77777777" w:rsidTr="00A12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2198A7D6" w14:textId="77777777" w:rsidR="000E3799" w:rsidRPr="000D623C" w:rsidRDefault="000E3799" w:rsidP="000D623C">
                <w:pPr>
                  <w:pStyle w:val="bodytextreverse"/>
                  <w:spacing w:line="276" w:lineRule="auto"/>
                  <w:rPr>
                    <w:rFonts w:cstheme="minorHAnsi"/>
                    <w:bCs w:val="0"/>
                    <w:noProof w:val="0"/>
                    <w:color w:val="auto"/>
                    <w:szCs w:val="22"/>
                  </w:rPr>
                </w:pPr>
                <w:r w:rsidRPr="000D623C">
                  <w:rPr>
                    <w:rFonts w:cstheme="minorHAnsi"/>
                    <w:noProof w:val="0"/>
                    <w:szCs w:val="22"/>
                  </w:rPr>
                  <w:t xml:space="preserve">1. Naming the new school </w:t>
                </w:r>
              </w:p>
              <w:p w14:paraId="786B8E30" w14:textId="769666E8" w:rsidR="000E3799" w:rsidRPr="000D623C" w:rsidRDefault="000E3799" w:rsidP="000D623C">
                <w:pPr>
                  <w:pStyle w:val="bodytextreverse"/>
                  <w:spacing w:line="276" w:lineRule="auto"/>
                  <w:rPr>
                    <w:rFonts w:cstheme="minorHAnsi"/>
                    <w:b w:val="0"/>
                    <w:bCs w:val="0"/>
                    <w:color w:val="191919"/>
                    <w:sz w:val="20"/>
                    <w:szCs w:val="20"/>
                  </w:rPr>
                </w:pPr>
                <w:r w:rsidRPr="000D623C">
                  <w:rPr>
                    <w:rStyle w:val="Strong"/>
                    <w:rFonts w:cstheme="minorHAnsi"/>
                    <w:color w:val="191919"/>
                    <w:sz w:val="20"/>
                    <w:szCs w:val="20"/>
                  </w:rPr>
                  <w:t>Margaret Hendry School</w:t>
                </w:r>
                <w:r w:rsidRPr="000D623C">
                  <w:rPr>
                    <w:rFonts w:cstheme="minorHAnsi"/>
                    <w:color w:val="191919"/>
                    <w:sz w:val="20"/>
                    <w:szCs w:val="20"/>
                  </w:rPr>
                  <w:t> </w:t>
                </w:r>
                <w:r w:rsidRPr="000D623C">
                  <w:rPr>
                    <w:rFonts w:cstheme="minorHAnsi"/>
                    <w:b w:val="0"/>
                    <w:color w:val="191919"/>
                    <w:sz w:val="20"/>
                    <w:szCs w:val="20"/>
                  </w:rPr>
                  <w:t>was selected by the community as the favourite name for the new school.</w:t>
                </w:r>
                <w:r w:rsidR="005559CA" w:rsidRPr="000D623C">
                  <w:rPr>
                    <w:rFonts w:cstheme="minorHAnsi"/>
                    <w:b w:val="0"/>
                    <w:color w:val="191919"/>
                    <w:sz w:val="20"/>
                    <w:szCs w:val="20"/>
                  </w:rPr>
                  <w:t> </w:t>
                </w:r>
                <w:r w:rsidRPr="000D623C">
                  <w:rPr>
                    <w:rFonts w:cstheme="minorHAnsi"/>
                    <w:b w:val="0"/>
                    <w:color w:val="191919"/>
                    <w:sz w:val="20"/>
                    <w:szCs w:val="20"/>
                  </w:rPr>
                  <w:br/>
                  <w:t>The Education Directorate requested options, including Indigenous and female names from the Office of the Surveyor-General and Land Information and the Place Names Committee and three options were chosen based on their cultural, historical or geographical significance to the loc</w:t>
                </w:r>
                <w:r w:rsidR="005559CA" w:rsidRPr="000D623C">
                  <w:rPr>
                    <w:rFonts w:cstheme="minorHAnsi"/>
                    <w:b w:val="0"/>
                    <w:color w:val="191919"/>
                    <w:sz w:val="20"/>
                    <w:szCs w:val="20"/>
                  </w:rPr>
                  <w:t>al community. The options were:</w:t>
                </w:r>
              </w:p>
              <w:p w14:paraId="1A5C5C33" w14:textId="04FD36DD" w:rsidR="005559CA" w:rsidRPr="000D623C" w:rsidRDefault="005559CA" w:rsidP="000D623C">
                <w:pPr>
                  <w:pStyle w:val="bodytextreverse"/>
                  <w:numPr>
                    <w:ilvl w:val="0"/>
                    <w:numId w:val="42"/>
                  </w:numPr>
                  <w:spacing w:line="276" w:lineRule="auto"/>
                  <w:rPr>
                    <w:rFonts w:cstheme="minorHAnsi"/>
                    <w:noProof w:val="0"/>
                    <w:sz w:val="20"/>
                    <w:szCs w:val="20"/>
                  </w:rPr>
                </w:pPr>
                <w:r w:rsidRPr="000D623C">
                  <w:rPr>
                    <w:rFonts w:cstheme="minorHAnsi"/>
                    <w:color w:val="191919"/>
                    <w:sz w:val="20"/>
                    <w:szCs w:val="20"/>
                  </w:rPr>
                  <w:t>Margaret Hendry School – 23</w:t>
                </w:r>
                <w:r w:rsidR="00305475">
                  <w:rPr>
                    <w:rFonts w:cstheme="minorHAnsi"/>
                    <w:color w:val="191919"/>
                    <w:sz w:val="20"/>
                    <w:szCs w:val="20"/>
                  </w:rPr>
                  <w:t>9</w:t>
                </w:r>
                <w:r w:rsidRPr="000D623C">
                  <w:rPr>
                    <w:rFonts w:cstheme="minorHAnsi"/>
                    <w:color w:val="191919"/>
                    <w:sz w:val="20"/>
                    <w:szCs w:val="20"/>
                  </w:rPr>
                  <w:t xml:space="preserve"> votes</w:t>
                </w:r>
              </w:p>
              <w:p w14:paraId="513AB249" w14:textId="67A90180" w:rsidR="000E3799" w:rsidRPr="000D623C" w:rsidRDefault="000E3799" w:rsidP="000D623C">
                <w:pPr>
                  <w:pStyle w:val="bodytextreverse"/>
                  <w:numPr>
                    <w:ilvl w:val="0"/>
                    <w:numId w:val="42"/>
                  </w:numPr>
                  <w:spacing w:line="276" w:lineRule="auto"/>
                  <w:rPr>
                    <w:rFonts w:cstheme="minorHAnsi"/>
                    <w:b w:val="0"/>
                    <w:noProof w:val="0"/>
                    <w:sz w:val="20"/>
                    <w:szCs w:val="20"/>
                  </w:rPr>
                </w:pPr>
                <w:r w:rsidRPr="000D623C">
                  <w:rPr>
                    <w:rFonts w:cstheme="minorHAnsi"/>
                    <w:b w:val="0"/>
                    <w:color w:val="191919"/>
                    <w:sz w:val="20"/>
                    <w:szCs w:val="20"/>
                  </w:rPr>
                  <w:t>George Kinlyside School</w:t>
                </w:r>
                <w:r w:rsidR="005559CA" w:rsidRPr="000D623C">
                  <w:rPr>
                    <w:rFonts w:cstheme="minorHAnsi"/>
                    <w:b w:val="0"/>
                    <w:color w:val="191919"/>
                    <w:sz w:val="20"/>
                    <w:szCs w:val="20"/>
                  </w:rPr>
                  <w:t xml:space="preserve"> – </w:t>
                </w:r>
                <w:r w:rsidR="00E236F3" w:rsidRPr="000D623C">
                  <w:rPr>
                    <w:rFonts w:cstheme="minorHAnsi"/>
                    <w:b w:val="0"/>
                    <w:color w:val="191919"/>
                    <w:sz w:val="20"/>
                    <w:szCs w:val="20"/>
                  </w:rPr>
                  <w:t>129 votes</w:t>
                </w:r>
              </w:p>
              <w:p w14:paraId="655D3D8A" w14:textId="1564A4AE" w:rsidR="009E3751" w:rsidRPr="000D623C" w:rsidRDefault="000E3799" w:rsidP="000D623C">
                <w:pPr>
                  <w:pStyle w:val="bodytextreverse"/>
                  <w:numPr>
                    <w:ilvl w:val="0"/>
                    <w:numId w:val="42"/>
                  </w:numPr>
                  <w:spacing w:line="276" w:lineRule="auto"/>
                  <w:rPr>
                    <w:rFonts w:cstheme="minorHAnsi"/>
                    <w:b w:val="0"/>
                    <w:noProof w:val="0"/>
                    <w:sz w:val="24"/>
                    <w:szCs w:val="24"/>
                  </w:rPr>
                </w:pPr>
                <w:r w:rsidRPr="000D623C">
                  <w:rPr>
                    <w:rFonts w:cstheme="minorHAnsi"/>
                    <w:b w:val="0"/>
                    <w:color w:val="191919"/>
                    <w:sz w:val="20"/>
                    <w:szCs w:val="20"/>
                  </w:rPr>
                  <w:t>Marion Mahony Griffin School</w:t>
                </w:r>
                <w:r w:rsidR="005559CA" w:rsidRPr="000D623C">
                  <w:rPr>
                    <w:rFonts w:cstheme="minorHAnsi"/>
                    <w:b w:val="0"/>
                    <w:color w:val="191919"/>
                    <w:sz w:val="20"/>
                    <w:szCs w:val="20"/>
                  </w:rPr>
                  <w:t xml:space="preserve"> – </w:t>
                </w:r>
                <w:r w:rsidR="00E236F3" w:rsidRPr="000D623C">
                  <w:rPr>
                    <w:rFonts w:cstheme="minorHAnsi"/>
                    <w:b w:val="0"/>
                    <w:color w:val="191919"/>
                    <w:sz w:val="20"/>
                    <w:szCs w:val="20"/>
                  </w:rPr>
                  <w:t>78 votes</w:t>
                </w:r>
              </w:p>
            </w:tc>
          </w:tr>
          <w:tr w:rsidR="00AA5DD1" w:rsidRPr="00637ACD" w14:paraId="5734694C" w14:textId="77777777" w:rsidTr="00637ACD">
            <w:trPr>
              <w:trHeight w:val="738"/>
            </w:trPr>
            <w:tc>
              <w:tcPr>
                <w:cnfStyle w:val="001000000000" w:firstRow="0" w:lastRow="0" w:firstColumn="1" w:lastColumn="0" w:oddVBand="0" w:evenVBand="0" w:oddHBand="0" w:evenHBand="0" w:firstRowFirstColumn="0" w:firstRowLastColumn="0" w:lastRowFirstColumn="0" w:lastRowLastColumn="0"/>
                <w:tcW w:w="10348" w:type="dxa"/>
              </w:tcPr>
              <w:p w14:paraId="63AD23D4" w14:textId="75293265" w:rsidR="000E3799" w:rsidRPr="000D623C" w:rsidRDefault="005559CA" w:rsidP="000D623C">
                <w:pPr>
                  <w:pStyle w:val="bodytextreverse"/>
                  <w:spacing w:line="276" w:lineRule="auto"/>
                  <w:rPr>
                    <w:rFonts w:cstheme="minorHAnsi"/>
                    <w:noProof w:val="0"/>
                    <w:szCs w:val="22"/>
                  </w:rPr>
                </w:pPr>
                <w:r w:rsidRPr="000D623C">
                  <w:rPr>
                    <w:rFonts w:cstheme="minorHAnsi"/>
                    <w:noProof w:val="0"/>
                    <w:szCs w:val="22"/>
                  </w:rPr>
                  <w:t>2. School u</w:t>
                </w:r>
                <w:r w:rsidR="000E3799" w:rsidRPr="000D623C">
                  <w:rPr>
                    <w:rFonts w:cstheme="minorHAnsi"/>
                    <w:noProof w:val="0"/>
                    <w:szCs w:val="22"/>
                  </w:rPr>
                  <w:t xml:space="preserve">niform </w:t>
                </w:r>
              </w:p>
              <w:p w14:paraId="0D367C48" w14:textId="510E6EEB" w:rsidR="00E236F3" w:rsidRPr="000D623C" w:rsidRDefault="000E3799" w:rsidP="000D623C">
                <w:pPr>
                  <w:pStyle w:val="bodytextreverse"/>
                  <w:spacing w:line="276" w:lineRule="auto"/>
                  <w:rPr>
                    <w:rFonts w:cstheme="minorHAnsi"/>
                    <w:b w:val="0"/>
                    <w:bCs w:val="0"/>
                    <w:noProof w:val="0"/>
                    <w:sz w:val="20"/>
                    <w:szCs w:val="20"/>
                  </w:rPr>
                </w:pPr>
                <w:r w:rsidRPr="000D623C">
                  <w:rPr>
                    <w:rFonts w:cstheme="minorHAnsi"/>
                    <w:b w:val="0"/>
                    <w:sz w:val="20"/>
                    <w:szCs w:val="20"/>
                  </w:rPr>
                  <w:t xml:space="preserve">The red/black uniform was selected by the community as their favourite uniform. </w:t>
                </w:r>
              </w:p>
              <w:p w14:paraId="1CC3D0A2" w14:textId="31C200B1" w:rsidR="00E236F3" w:rsidRPr="000D623C" w:rsidRDefault="00E236F3" w:rsidP="000D623C">
                <w:pPr>
                  <w:pStyle w:val="bodytextreverse"/>
                  <w:numPr>
                    <w:ilvl w:val="0"/>
                    <w:numId w:val="43"/>
                  </w:numPr>
                  <w:spacing w:line="276" w:lineRule="auto"/>
                  <w:rPr>
                    <w:rFonts w:cstheme="minorHAnsi"/>
                    <w:bCs w:val="0"/>
                    <w:noProof w:val="0"/>
                    <w:sz w:val="20"/>
                    <w:szCs w:val="20"/>
                  </w:rPr>
                </w:pPr>
                <w:r w:rsidRPr="000D623C">
                  <w:rPr>
                    <w:rFonts w:cstheme="minorHAnsi"/>
                    <w:noProof w:val="0"/>
                    <w:sz w:val="20"/>
                    <w:szCs w:val="20"/>
                  </w:rPr>
                  <w:t>Red/black option</w:t>
                </w:r>
                <w:r w:rsidR="005559CA" w:rsidRPr="000D623C">
                  <w:rPr>
                    <w:rFonts w:cstheme="minorHAnsi"/>
                    <w:noProof w:val="0"/>
                    <w:sz w:val="20"/>
                    <w:szCs w:val="20"/>
                  </w:rPr>
                  <w:t xml:space="preserve"> – </w:t>
                </w:r>
                <w:r w:rsidRPr="000D623C">
                  <w:rPr>
                    <w:rFonts w:cstheme="minorHAnsi"/>
                    <w:noProof w:val="0"/>
                    <w:sz w:val="20"/>
                    <w:szCs w:val="20"/>
                  </w:rPr>
                  <w:t>153 votes</w:t>
                </w:r>
              </w:p>
              <w:p w14:paraId="21697EC1" w14:textId="1BDB17CA" w:rsidR="005559CA" w:rsidRPr="000D623C" w:rsidRDefault="00E236F3" w:rsidP="000D623C">
                <w:pPr>
                  <w:pStyle w:val="bodytextreverse"/>
                  <w:numPr>
                    <w:ilvl w:val="0"/>
                    <w:numId w:val="43"/>
                  </w:numPr>
                  <w:spacing w:line="276" w:lineRule="auto"/>
                  <w:rPr>
                    <w:rFonts w:cstheme="minorHAnsi"/>
                    <w:b w:val="0"/>
                    <w:noProof w:val="0"/>
                    <w:sz w:val="20"/>
                    <w:szCs w:val="20"/>
                  </w:rPr>
                </w:pPr>
                <w:r w:rsidRPr="000D623C">
                  <w:rPr>
                    <w:rFonts w:cstheme="minorHAnsi"/>
                    <w:b w:val="0"/>
                    <w:sz w:val="20"/>
                    <w:szCs w:val="20"/>
                  </w:rPr>
                  <w:t>Red/blue option</w:t>
                </w:r>
                <w:r w:rsidR="005559CA" w:rsidRPr="000D623C">
                  <w:rPr>
                    <w:rFonts w:cstheme="minorHAnsi"/>
                    <w:b w:val="0"/>
                    <w:sz w:val="20"/>
                    <w:szCs w:val="20"/>
                  </w:rPr>
                  <w:t xml:space="preserve"> – </w:t>
                </w:r>
                <w:r w:rsidRPr="000D623C">
                  <w:rPr>
                    <w:rFonts w:cstheme="minorHAnsi"/>
                    <w:b w:val="0"/>
                    <w:sz w:val="20"/>
                    <w:szCs w:val="20"/>
                  </w:rPr>
                  <w:t>151 votes</w:t>
                </w:r>
              </w:p>
              <w:p w14:paraId="4FAC610E" w14:textId="3412021C" w:rsidR="000E3799" w:rsidRPr="000D623C" w:rsidRDefault="00E236F3" w:rsidP="000D623C">
                <w:pPr>
                  <w:pStyle w:val="bodytextreverse"/>
                  <w:numPr>
                    <w:ilvl w:val="0"/>
                    <w:numId w:val="43"/>
                  </w:numPr>
                  <w:spacing w:line="276" w:lineRule="auto"/>
                  <w:rPr>
                    <w:rFonts w:cstheme="minorHAnsi"/>
                    <w:b w:val="0"/>
                    <w:noProof w:val="0"/>
                    <w:sz w:val="20"/>
                    <w:szCs w:val="20"/>
                  </w:rPr>
                </w:pPr>
                <w:r w:rsidRPr="000D623C">
                  <w:rPr>
                    <w:rFonts w:cstheme="minorHAnsi"/>
                    <w:b w:val="0"/>
                    <w:sz w:val="20"/>
                    <w:szCs w:val="20"/>
                  </w:rPr>
                  <w:t>Green/red option</w:t>
                </w:r>
                <w:r w:rsidR="005559CA" w:rsidRPr="000D623C">
                  <w:rPr>
                    <w:rFonts w:cstheme="minorHAnsi"/>
                    <w:b w:val="0"/>
                    <w:sz w:val="20"/>
                    <w:szCs w:val="20"/>
                  </w:rPr>
                  <w:t xml:space="preserve"> – </w:t>
                </w:r>
                <w:r w:rsidR="00E93580">
                  <w:rPr>
                    <w:rFonts w:cstheme="minorHAnsi"/>
                    <w:b w:val="0"/>
                    <w:sz w:val="20"/>
                    <w:szCs w:val="20"/>
                  </w:rPr>
                  <w:t>142</w:t>
                </w:r>
                <w:r w:rsidRPr="000D623C">
                  <w:rPr>
                    <w:rFonts w:cstheme="minorHAnsi"/>
                    <w:b w:val="0"/>
                    <w:sz w:val="20"/>
                    <w:szCs w:val="20"/>
                  </w:rPr>
                  <w:t xml:space="preserve"> votes</w:t>
                </w:r>
              </w:p>
              <w:p w14:paraId="416B94B3" w14:textId="06186110" w:rsidR="003B1AAA" w:rsidRPr="00637ACD" w:rsidRDefault="000E3799" w:rsidP="000D623C">
                <w:pPr>
                  <w:pStyle w:val="bodytextreverse"/>
                  <w:spacing w:line="276" w:lineRule="auto"/>
                  <w:rPr>
                    <w:rFonts w:cs="Cambria Math"/>
                    <w:b w:val="0"/>
                    <w:noProof w:val="0"/>
                    <w:color w:val="auto"/>
                    <w:sz w:val="24"/>
                    <w:szCs w:val="24"/>
                  </w:rPr>
                </w:pPr>
                <w:r w:rsidRPr="000D623C">
                  <w:rPr>
                    <w:rFonts w:cstheme="minorHAnsi"/>
                    <w:b w:val="0"/>
                    <w:sz w:val="20"/>
                    <w:szCs w:val="20"/>
                  </w:rPr>
                  <w:t>Concepts were created for the uniform, with design choices based on gender neutrality, ease of manufacture and distinctiveness from other schools in the area.</w:t>
                </w:r>
              </w:p>
            </w:tc>
          </w:tr>
          <w:tr w:rsidR="000E3799" w:rsidRPr="00637ACD" w14:paraId="02536866" w14:textId="77777777" w:rsidTr="00637ACD">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0348" w:type="dxa"/>
              </w:tcPr>
              <w:p w14:paraId="10B87363" w14:textId="553A5002" w:rsidR="000E3799" w:rsidRPr="000D623C" w:rsidRDefault="000E3799" w:rsidP="000D623C">
                <w:pPr>
                  <w:pStyle w:val="bodytextreverse"/>
                  <w:spacing w:line="276" w:lineRule="auto"/>
                  <w:rPr>
                    <w:noProof w:val="0"/>
                    <w:color w:val="auto"/>
                    <w:szCs w:val="22"/>
                  </w:rPr>
                </w:pPr>
                <w:r w:rsidRPr="000D623C">
                  <w:rPr>
                    <w:noProof w:val="0"/>
                    <w:szCs w:val="22"/>
                  </w:rPr>
                  <w:lastRenderedPageBreak/>
                  <w:t xml:space="preserve">3. </w:t>
                </w:r>
                <w:r w:rsidR="005559CA" w:rsidRPr="000D623C">
                  <w:rPr>
                    <w:noProof w:val="0"/>
                    <w:szCs w:val="22"/>
                  </w:rPr>
                  <w:t>School l</w:t>
                </w:r>
                <w:r w:rsidRPr="000D623C">
                  <w:rPr>
                    <w:noProof w:val="0"/>
                    <w:szCs w:val="22"/>
                  </w:rPr>
                  <w:t xml:space="preserve">ogo  </w:t>
                </w:r>
              </w:p>
              <w:p w14:paraId="07C86677" w14:textId="2B3633A8" w:rsidR="000E3799" w:rsidRPr="000D623C" w:rsidRDefault="000E3799" w:rsidP="000D623C">
                <w:pPr>
                  <w:pStyle w:val="bodytextreverse"/>
                  <w:spacing w:line="276" w:lineRule="auto"/>
                  <w:rPr>
                    <w:b w:val="0"/>
                    <w:noProof w:val="0"/>
                    <w:color w:val="auto"/>
                    <w:sz w:val="20"/>
                    <w:szCs w:val="20"/>
                  </w:rPr>
                </w:pPr>
                <w:r w:rsidRPr="000D623C">
                  <w:rPr>
                    <w:b w:val="0"/>
                    <w:noProof w:val="0"/>
                    <w:sz w:val="20"/>
                    <w:szCs w:val="20"/>
                  </w:rPr>
                  <w:t>The spots logo was nominated as the favourite school logo.</w:t>
                </w:r>
              </w:p>
              <w:p w14:paraId="2E0F950F" w14:textId="77777777" w:rsidR="000E3799" w:rsidRPr="000D623C" w:rsidRDefault="000E3799" w:rsidP="000D623C">
                <w:pPr>
                  <w:pStyle w:val="bodytextreverse"/>
                  <w:spacing w:line="276" w:lineRule="auto"/>
                  <w:rPr>
                    <w:b w:val="0"/>
                    <w:noProof w:val="0"/>
                    <w:color w:val="auto"/>
                    <w:sz w:val="20"/>
                    <w:szCs w:val="20"/>
                  </w:rPr>
                </w:pPr>
                <w:r w:rsidRPr="000D623C">
                  <w:rPr>
                    <w:sz w:val="20"/>
                    <w:szCs w:val="20"/>
                  </w:rPr>
                  <w:drawing>
                    <wp:inline distT="0" distB="0" distL="0" distR="0" wp14:anchorId="68377E7F" wp14:editId="33FCB9E2">
                      <wp:extent cx="1871330" cy="1089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09491" cy="1111233"/>
                              </a:xfrm>
                              <a:prstGeom prst="rect">
                                <a:avLst/>
                              </a:prstGeom>
                            </pic:spPr>
                          </pic:pic>
                        </a:graphicData>
                      </a:graphic>
                    </wp:inline>
                  </w:drawing>
                </w:r>
              </w:p>
              <w:p w14:paraId="633CE939" w14:textId="70504F51" w:rsidR="00E236F3" w:rsidRPr="000D623C" w:rsidRDefault="000E3799" w:rsidP="000D623C">
                <w:pPr>
                  <w:pStyle w:val="bodytextreverse"/>
                  <w:spacing w:line="276" w:lineRule="auto"/>
                  <w:rPr>
                    <w:b w:val="0"/>
                    <w:bCs w:val="0"/>
                    <w:noProof w:val="0"/>
                    <w:color w:val="auto"/>
                    <w:sz w:val="20"/>
                    <w:szCs w:val="20"/>
                  </w:rPr>
                </w:pPr>
                <w:r w:rsidRPr="000D623C">
                  <w:rPr>
                    <w:b w:val="0"/>
                    <w:sz w:val="20"/>
                    <w:szCs w:val="20"/>
                  </w:rPr>
                  <w:t>A series of designs were created, with each representing a significant area of the school, including themes such as the local plant and animal life, and references to the proposed names for the school.</w:t>
                </w:r>
              </w:p>
              <w:p w14:paraId="2DDC7119" w14:textId="53FFD295" w:rsidR="00E236F3" w:rsidRPr="000D623C" w:rsidRDefault="00E236F3" w:rsidP="000D623C">
                <w:pPr>
                  <w:pStyle w:val="ListParagraph"/>
                  <w:numPr>
                    <w:ilvl w:val="0"/>
                    <w:numId w:val="44"/>
                  </w:numPr>
                  <w:spacing w:line="276" w:lineRule="auto"/>
                  <w:rPr>
                    <w:sz w:val="20"/>
                    <w:szCs w:val="20"/>
                  </w:rPr>
                </w:pPr>
                <w:r w:rsidRPr="000D623C">
                  <w:rPr>
                    <w:sz w:val="20"/>
                    <w:szCs w:val="20"/>
                  </w:rPr>
                  <w:t>Spot</w:t>
                </w:r>
                <w:r w:rsidR="005559CA" w:rsidRPr="000D623C">
                  <w:rPr>
                    <w:sz w:val="20"/>
                    <w:szCs w:val="20"/>
                  </w:rPr>
                  <w:t>s</w:t>
                </w:r>
                <w:r w:rsidR="005559CA" w:rsidRPr="000D623C">
                  <w:rPr>
                    <w:rFonts w:cstheme="minorHAnsi"/>
                    <w:color w:val="191919"/>
                    <w:sz w:val="20"/>
                    <w:szCs w:val="20"/>
                  </w:rPr>
                  <w:t xml:space="preserve"> – </w:t>
                </w:r>
                <w:r w:rsidRPr="000D623C">
                  <w:rPr>
                    <w:sz w:val="20"/>
                    <w:szCs w:val="20"/>
                  </w:rPr>
                  <w:t>103 votes</w:t>
                </w:r>
              </w:p>
              <w:p w14:paraId="77F5C919" w14:textId="183E7739" w:rsidR="00E236F3" w:rsidRPr="000D623C" w:rsidRDefault="00E236F3" w:rsidP="000D623C">
                <w:pPr>
                  <w:pStyle w:val="ListParagraph"/>
                  <w:numPr>
                    <w:ilvl w:val="0"/>
                    <w:numId w:val="44"/>
                  </w:numPr>
                  <w:spacing w:line="276" w:lineRule="auto"/>
                  <w:rPr>
                    <w:b w:val="0"/>
                    <w:sz w:val="20"/>
                    <w:szCs w:val="20"/>
                  </w:rPr>
                </w:pPr>
                <w:r w:rsidRPr="000D623C">
                  <w:rPr>
                    <w:b w:val="0"/>
                    <w:sz w:val="20"/>
                    <w:szCs w:val="20"/>
                  </w:rPr>
                  <w:t>Landscape</w:t>
                </w:r>
                <w:r w:rsidR="005559CA" w:rsidRPr="000D623C">
                  <w:rPr>
                    <w:rFonts w:cstheme="minorHAnsi"/>
                    <w:b w:val="0"/>
                    <w:color w:val="191919"/>
                    <w:sz w:val="20"/>
                    <w:szCs w:val="20"/>
                  </w:rPr>
                  <w:t xml:space="preserve"> – </w:t>
                </w:r>
                <w:r w:rsidRPr="000D623C">
                  <w:rPr>
                    <w:b w:val="0"/>
                    <w:sz w:val="20"/>
                    <w:szCs w:val="20"/>
                  </w:rPr>
                  <w:t>88 votes</w:t>
                </w:r>
              </w:p>
              <w:p w14:paraId="08123FD7" w14:textId="2F70780F" w:rsidR="00E236F3" w:rsidRPr="000D623C" w:rsidRDefault="00E236F3" w:rsidP="000D623C">
                <w:pPr>
                  <w:pStyle w:val="ListParagraph"/>
                  <w:numPr>
                    <w:ilvl w:val="0"/>
                    <w:numId w:val="44"/>
                  </w:numPr>
                  <w:spacing w:line="276" w:lineRule="auto"/>
                  <w:rPr>
                    <w:b w:val="0"/>
                    <w:sz w:val="20"/>
                    <w:szCs w:val="20"/>
                  </w:rPr>
                </w:pPr>
                <w:r w:rsidRPr="000D623C">
                  <w:rPr>
                    <w:b w:val="0"/>
                    <w:sz w:val="20"/>
                    <w:szCs w:val="20"/>
                  </w:rPr>
                  <w:t>Architectural</w:t>
                </w:r>
                <w:r w:rsidR="005559CA" w:rsidRPr="000D623C">
                  <w:rPr>
                    <w:rFonts w:cstheme="minorHAnsi"/>
                    <w:b w:val="0"/>
                    <w:color w:val="191919"/>
                    <w:sz w:val="20"/>
                    <w:szCs w:val="20"/>
                  </w:rPr>
                  <w:t xml:space="preserve"> – </w:t>
                </w:r>
                <w:r w:rsidRPr="000D623C">
                  <w:rPr>
                    <w:b w:val="0"/>
                    <w:sz w:val="20"/>
                    <w:szCs w:val="20"/>
                  </w:rPr>
                  <w:t>67 votes</w:t>
                </w:r>
              </w:p>
              <w:p w14:paraId="75DC53E9" w14:textId="08BAB3B1" w:rsidR="00E236F3" w:rsidRPr="000D623C" w:rsidRDefault="00E236F3" w:rsidP="000D623C">
                <w:pPr>
                  <w:pStyle w:val="ListParagraph"/>
                  <w:numPr>
                    <w:ilvl w:val="0"/>
                    <w:numId w:val="44"/>
                  </w:numPr>
                  <w:spacing w:line="276" w:lineRule="auto"/>
                  <w:rPr>
                    <w:b w:val="0"/>
                    <w:sz w:val="20"/>
                    <w:szCs w:val="20"/>
                  </w:rPr>
                </w:pPr>
                <w:r w:rsidRPr="000D623C">
                  <w:rPr>
                    <w:b w:val="0"/>
                    <w:sz w:val="20"/>
                    <w:szCs w:val="20"/>
                  </w:rPr>
                  <w:t>Earth Layers</w:t>
                </w:r>
                <w:r w:rsidR="005559CA" w:rsidRPr="000D623C">
                  <w:rPr>
                    <w:rFonts w:cstheme="minorHAnsi"/>
                    <w:b w:val="0"/>
                    <w:color w:val="191919"/>
                    <w:sz w:val="20"/>
                    <w:szCs w:val="20"/>
                  </w:rPr>
                  <w:t xml:space="preserve"> – </w:t>
                </w:r>
                <w:r w:rsidRPr="000D623C">
                  <w:rPr>
                    <w:b w:val="0"/>
                    <w:sz w:val="20"/>
                    <w:szCs w:val="20"/>
                  </w:rPr>
                  <w:t>53 votes</w:t>
                </w:r>
              </w:p>
              <w:p w14:paraId="6C1C6605" w14:textId="7D8C316A" w:rsidR="00E236F3" w:rsidRPr="000D623C" w:rsidRDefault="00E236F3" w:rsidP="000D623C">
                <w:pPr>
                  <w:pStyle w:val="ListParagraph"/>
                  <w:numPr>
                    <w:ilvl w:val="0"/>
                    <w:numId w:val="44"/>
                  </w:numPr>
                  <w:spacing w:line="276" w:lineRule="auto"/>
                  <w:rPr>
                    <w:b w:val="0"/>
                    <w:sz w:val="20"/>
                    <w:szCs w:val="20"/>
                  </w:rPr>
                </w:pPr>
                <w:r w:rsidRPr="000D623C">
                  <w:rPr>
                    <w:b w:val="0"/>
                    <w:sz w:val="20"/>
                    <w:szCs w:val="20"/>
                  </w:rPr>
                  <w:t>Tree trunk</w:t>
                </w:r>
                <w:r w:rsidR="005559CA" w:rsidRPr="000D623C">
                  <w:rPr>
                    <w:rFonts w:cstheme="minorHAnsi"/>
                    <w:b w:val="0"/>
                    <w:color w:val="191919"/>
                    <w:sz w:val="20"/>
                    <w:szCs w:val="20"/>
                  </w:rPr>
                  <w:t xml:space="preserve"> – </w:t>
                </w:r>
                <w:r w:rsidRPr="000D623C">
                  <w:rPr>
                    <w:b w:val="0"/>
                    <w:sz w:val="20"/>
                    <w:szCs w:val="20"/>
                  </w:rPr>
                  <w:t>52 votes</w:t>
                </w:r>
              </w:p>
              <w:p w14:paraId="7708AB70" w14:textId="5DDC889B" w:rsidR="005559CA" w:rsidRPr="000D623C" w:rsidRDefault="00E236F3" w:rsidP="000D623C">
                <w:pPr>
                  <w:pStyle w:val="ListParagraph"/>
                  <w:numPr>
                    <w:ilvl w:val="0"/>
                    <w:numId w:val="44"/>
                  </w:numPr>
                  <w:spacing w:line="276" w:lineRule="auto"/>
                  <w:rPr>
                    <w:b w:val="0"/>
                    <w:sz w:val="20"/>
                    <w:szCs w:val="20"/>
                  </w:rPr>
                </w:pPr>
                <w:r w:rsidRPr="000D623C">
                  <w:rPr>
                    <w:b w:val="0"/>
                    <w:sz w:val="20"/>
                    <w:szCs w:val="20"/>
                  </w:rPr>
                  <w:t>Sun</w:t>
                </w:r>
                <w:r w:rsidR="005559CA" w:rsidRPr="000D623C">
                  <w:rPr>
                    <w:b w:val="0"/>
                    <w:sz w:val="20"/>
                    <w:szCs w:val="20"/>
                  </w:rPr>
                  <w:t xml:space="preserve"> – </w:t>
                </w:r>
                <w:r w:rsidRPr="000D623C">
                  <w:rPr>
                    <w:b w:val="0"/>
                    <w:sz w:val="20"/>
                    <w:szCs w:val="20"/>
                  </w:rPr>
                  <w:t>44 votes</w:t>
                </w:r>
              </w:p>
              <w:p w14:paraId="26D63246" w14:textId="153A362D" w:rsidR="00E236F3" w:rsidRPr="000D623C" w:rsidRDefault="00E236F3" w:rsidP="000D623C">
                <w:pPr>
                  <w:pStyle w:val="ListParagraph"/>
                  <w:numPr>
                    <w:ilvl w:val="0"/>
                    <w:numId w:val="44"/>
                  </w:numPr>
                  <w:spacing w:line="276" w:lineRule="auto"/>
                  <w:rPr>
                    <w:color w:val="auto"/>
                    <w:sz w:val="24"/>
                    <w:szCs w:val="24"/>
                  </w:rPr>
                </w:pPr>
                <w:r w:rsidRPr="000D623C">
                  <w:rPr>
                    <w:b w:val="0"/>
                    <w:sz w:val="20"/>
                    <w:szCs w:val="20"/>
                  </w:rPr>
                  <w:t>Golden Sun Moth</w:t>
                </w:r>
                <w:r w:rsidR="005559CA" w:rsidRPr="000D623C">
                  <w:rPr>
                    <w:rFonts w:cstheme="minorHAnsi"/>
                    <w:b w:val="0"/>
                    <w:color w:val="191919"/>
                    <w:sz w:val="20"/>
                    <w:szCs w:val="20"/>
                  </w:rPr>
                  <w:t xml:space="preserve"> – </w:t>
                </w:r>
                <w:r w:rsidRPr="000D623C">
                  <w:rPr>
                    <w:b w:val="0"/>
                    <w:sz w:val="20"/>
                    <w:szCs w:val="20"/>
                  </w:rPr>
                  <w:t>39 votes</w:t>
                </w:r>
              </w:p>
            </w:tc>
          </w:tr>
        </w:tbl>
        <w:tbl>
          <w:tblPr>
            <w:tblStyle w:val="ColorfulList-Accent5"/>
            <w:tblpPr w:leftFromText="180" w:rightFromText="180" w:vertAnchor="page" w:horzAnchor="margin" w:tblpY="8965"/>
            <w:tblW w:w="10376" w:type="dxa"/>
            <w:tblLook w:val="04A0" w:firstRow="1" w:lastRow="0" w:firstColumn="1" w:lastColumn="0" w:noHBand="0" w:noVBand="1"/>
          </w:tblPr>
          <w:tblGrid>
            <w:gridCol w:w="10376"/>
          </w:tblGrid>
          <w:tr w:rsidR="00FE07D9" w:rsidRPr="00637ACD" w14:paraId="31C9383B" w14:textId="77777777" w:rsidTr="00FE07D9">
            <w:trPr>
              <w:cnfStyle w:val="100000000000" w:firstRow="1" w:lastRow="0" w:firstColumn="0" w:lastColumn="0" w:oddVBand="0" w:evenVBand="0" w:oddHBand="0"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0376" w:type="dxa"/>
              </w:tcPr>
              <w:p w14:paraId="093E3022" w14:textId="77777777" w:rsidR="00FE07D9" w:rsidRPr="00637ACD" w:rsidRDefault="00FE07D9" w:rsidP="00FE07D9">
                <w:pPr>
                  <w:pStyle w:val="Tableheadbold"/>
                  <w:rPr>
                    <w:color w:val="auto"/>
                    <w:szCs w:val="24"/>
                  </w:rPr>
                </w:pPr>
                <w:r w:rsidRPr="00637ACD">
                  <w:rPr>
                    <w:szCs w:val="24"/>
                  </w:rPr>
                  <w:t xml:space="preserve">Key Timings   </w:t>
                </w:r>
              </w:p>
            </w:tc>
          </w:tr>
          <w:tr w:rsidR="00FE07D9" w:rsidRPr="00637ACD" w14:paraId="17F82F94" w14:textId="77777777" w:rsidTr="00FE07D9">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0376" w:type="dxa"/>
              </w:tcPr>
              <w:p w14:paraId="0F7F0BE6" w14:textId="77777777" w:rsidR="00FE07D9" w:rsidRPr="000D623C" w:rsidRDefault="00FE07D9" w:rsidP="00FE07D9">
                <w:pPr>
                  <w:pStyle w:val="bodytextreverse"/>
                  <w:rPr>
                    <w:noProof w:val="0"/>
                    <w:color w:val="auto"/>
                    <w:szCs w:val="22"/>
                  </w:rPr>
                </w:pPr>
                <w:r w:rsidRPr="000D623C">
                  <w:rPr>
                    <w:noProof w:val="0"/>
                    <w:szCs w:val="22"/>
                  </w:rPr>
                  <w:t xml:space="preserve">June/July 2018 – </w:t>
                </w:r>
                <w:r w:rsidRPr="000D623C">
                  <w:rPr>
                    <w:b w:val="0"/>
                    <w:noProof w:val="0"/>
                    <w:szCs w:val="22"/>
                  </w:rPr>
                  <w:t>engage the community on the school name, uniform and logo options</w:t>
                </w:r>
                <w:r w:rsidRPr="000D623C">
                  <w:rPr>
                    <w:noProof w:val="0"/>
                    <w:szCs w:val="22"/>
                  </w:rPr>
                  <w:t xml:space="preserve"> </w:t>
                </w:r>
              </w:p>
            </w:tc>
          </w:tr>
          <w:tr w:rsidR="00FE07D9" w:rsidRPr="00637ACD" w14:paraId="43081110" w14:textId="77777777" w:rsidTr="00FE07D9">
            <w:trPr>
              <w:trHeight w:val="92"/>
            </w:trPr>
            <w:tc>
              <w:tcPr>
                <w:cnfStyle w:val="001000000000" w:firstRow="0" w:lastRow="0" w:firstColumn="1" w:lastColumn="0" w:oddVBand="0" w:evenVBand="0" w:oddHBand="0" w:evenHBand="0" w:firstRowFirstColumn="0" w:firstRowLastColumn="0" w:lastRowFirstColumn="0" w:lastRowLastColumn="0"/>
                <w:tcW w:w="10376" w:type="dxa"/>
              </w:tcPr>
              <w:p w14:paraId="2745FD03" w14:textId="77777777" w:rsidR="00FE07D9" w:rsidRPr="000D623C" w:rsidRDefault="00FE07D9" w:rsidP="00FE07D9">
                <w:pPr>
                  <w:pStyle w:val="bodytextreverse"/>
                  <w:rPr>
                    <w:rFonts w:cs="Cambria Math"/>
                    <w:b w:val="0"/>
                    <w:noProof w:val="0"/>
                    <w:color w:val="auto"/>
                    <w:szCs w:val="22"/>
                  </w:rPr>
                </w:pPr>
                <w:r w:rsidRPr="000D623C">
                  <w:rPr>
                    <w:noProof w:val="0"/>
                    <w:szCs w:val="22"/>
                  </w:rPr>
                  <w:t>July 2018 –</w:t>
                </w:r>
                <w:r w:rsidRPr="000D623C">
                  <w:rPr>
                    <w:b w:val="0"/>
                    <w:noProof w:val="0"/>
                    <w:szCs w:val="22"/>
                  </w:rPr>
                  <w:t xml:space="preserve"> assess the voting on the school name, uniform and logo </w:t>
                </w:r>
              </w:p>
            </w:tc>
          </w:tr>
          <w:tr w:rsidR="00FE07D9" w:rsidRPr="00637ACD" w14:paraId="7A561888" w14:textId="77777777" w:rsidTr="00FE07D9">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10376" w:type="dxa"/>
              </w:tcPr>
              <w:p w14:paraId="27837CC3" w14:textId="77777777" w:rsidR="00FE07D9" w:rsidRPr="000D623C" w:rsidRDefault="00FE07D9" w:rsidP="00FE07D9">
                <w:pPr>
                  <w:pStyle w:val="bodytextreverse"/>
                  <w:rPr>
                    <w:noProof w:val="0"/>
                    <w:color w:val="auto"/>
                    <w:szCs w:val="22"/>
                  </w:rPr>
                </w:pPr>
                <w:r w:rsidRPr="000D623C">
                  <w:rPr>
                    <w:noProof w:val="0"/>
                    <w:szCs w:val="22"/>
                  </w:rPr>
                  <w:t xml:space="preserve">August 2018 – </w:t>
                </w:r>
                <w:r w:rsidRPr="000D623C">
                  <w:rPr>
                    <w:b w:val="0"/>
                    <w:noProof w:val="0"/>
                    <w:szCs w:val="22"/>
                  </w:rPr>
                  <w:t>the school name, logo and uniform, as voted for by the local community, are announced</w:t>
                </w:r>
                <w:r w:rsidRPr="000D623C">
                  <w:rPr>
                    <w:noProof w:val="0"/>
                    <w:szCs w:val="22"/>
                  </w:rPr>
                  <w:t xml:space="preserve"> </w:t>
                </w:r>
              </w:p>
            </w:tc>
          </w:tr>
          <w:tr w:rsidR="00FE07D9" w:rsidRPr="00637ACD" w14:paraId="64CC145F" w14:textId="77777777" w:rsidTr="00FE07D9">
            <w:trPr>
              <w:trHeight w:val="117"/>
            </w:trPr>
            <w:tc>
              <w:tcPr>
                <w:cnfStyle w:val="001000000000" w:firstRow="0" w:lastRow="0" w:firstColumn="1" w:lastColumn="0" w:oddVBand="0" w:evenVBand="0" w:oddHBand="0" w:evenHBand="0" w:firstRowFirstColumn="0" w:firstRowLastColumn="0" w:lastRowFirstColumn="0" w:lastRowLastColumn="0"/>
                <w:tcW w:w="10376" w:type="dxa"/>
              </w:tcPr>
              <w:p w14:paraId="53F8157D" w14:textId="77777777" w:rsidR="00FE07D9" w:rsidRPr="000D623C" w:rsidRDefault="00FE07D9" w:rsidP="00FE07D9">
                <w:pPr>
                  <w:pStyle w:val="bodytextreverse"/>
                  <w:rPr>
                    <w:b w:val="0"/>
                    <w:bCs w:val="0"/>
                    <w:noProof w:val="0"/>
                    <w:color w:val="auto"/>
                    <w:szCs w:val="22"/>
                  </w:rPr>
                </w:pPr>
                <w:r w:rsidRPr="000D623C">
                  <w:rPr>
                    <w:noProof w:val="0"/>
                    <w:szCs w:val="22"/>
                  </w:rPr>
                  <w:t xml:space="preserve">September 2018 – </w:t>
                </w:r>
                <w:r w:rsidRPr="000D623C">
                  <w:rPr>
                    <w:b w:val="0"/>
                    <w:noProof w:val="0"/>
                    <w:szCs w:val="22"/>
                  </w:rPr>
                  <w:t xml:space="preserve">School Principal announced </w:t>
                </w:r>
              </w:p>
              <w:p w14:paraId="6F5D2E74" w14:textId="77777777" w:rsidR="00FE07D9" w:rsidRPr="000D623C" w:rsidRDefault="00FE07D9" w:rsidP="00FE07D9">
                <w:pPr>
                  <w:pStyle w:val="bodytextreverse"/>
                  <w:rPr>
                    <w:b w:val="0"/>
                    <w:noProof w:val="0"/>
                    <w:color w:val="auto"/>
                    <w:sz w:val="20"/>
                    <w:szCs w:val="20"/>
                  </w:rPr>
                </w:pPr>
                <w:r w:rsidRPr="000D623C">
                  <w:rPr>
                    <w:b w:val="0"/>
                    <w:noProof w:val="0"/>
                    <w:sz w:val="20"/>
                    <w:szCs w:val="20"/>
                  </w:rPr>
                  <w:t>The Principal will inform the school community about the school via the school website, social media, email, face-to-face meetings with residents and community groups.</w:t>
                </w:r>
                <w:r w:rsidRPr="000D623C">
                  <w:rPr>
                    <w:noProof w:val="0"/>
                    <w:sz w:val="20"/>
                    <w:szCs w:val="20"/>
                  </w:rPr>
                  <w:t xml:space="preserve"> </w:t>
                </w:r>
              </w:p>
            </w:tc>
          </w:tr>
          <w:tr w:rsidR="00FE07D9" w:rsidRPr="00637ACD" w14:paraId="35267581" w14:textId="77777777" w:rsidTr="00FE07D9">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10376" w:type="dxa"/>
              </w:tcPr>
              <w:p w14:paraId="043660A6" w14:textId="77777777" w:rsidR="00FE07D9" w:rsidRPr="000D623C" w:rsidRDefault="00FE07D9" w:rsidP="00FE07D9">
                <w:pPr>
                  <w:pStyle w:val="bodytextreverse"/>
                  <w:rPr>
                    <w:noProof w:val="0"/>
                    <w:color w:val="auto"/>
                    <w:szCs w:val="22"/>
                  </w:rPr>
                </w:pPr>
                <w:r w:rsidRPr="000D623C">
                  <w:rPr>
                    <w:noProof w:val="0"/>
                    <w:szCs w:val="22"/>
                  </w:rPr>
                  <w:t xml:space="preserve">4 February 2019 – </w:t>
                </w:r>
                <w:r w:rsidRPr="000D623C">
                  <w:rPr>
                    <w:b w:val="0"/>
                    <w:noProof w:val="0"/>
                    <w:szCs w:val="22"/>
                  </w:rPr>
                  <w:t>new school opens</w:t>
                </w:r>
              </w:p>
            </w:tc>
          </w:tr>
        </w:tbl>
        <w:p w14:paraId="09CA4D77" w14:textId="77777777" w:rsidR="00E10C60" w:rsidRDefault="00E10C60" w:rsidP="00E10C60">
          <w:pPr>
            <w:spacing w:line="276" w:lineRule="auto"/>
            <w:rPr>
              <w:rFonts w:eastAsia="Times New Roman"/>
              <w:noProof/>
              <w:color w:val="482D8C" w:themeColor="background2"/>
              <w:sz w:val="24"/>
              <w:szCs w:val="24"/>
            </w:rPr>
          </w:pPr>
        </w:p>
        <w:p w14:paraId="270BA064" w14:textId="77777777" w:rsidR="00FE07D9" w:rsidRPr="000D623C" w:rsidRDefault="00FE07D9" w:rsidP="000D623C">
          <w:pPr>
            <w:pStyle w:val="Heading3"/>
          </w:pPr>
        </w:p>
        <w:p w14:paraId="310A7C3D" w14:textId="77777777" w:rsidR="00283705" w:rsidRPr="000D623C" w:rsidRDefault="00283705" w:rsidP="000D623C">
          <w:pPr>
            <w:pStyle w:val="Heading2"/>
            <w:spacing w:line="240" w:lineRule="auto"/>
            <w:rPr>
              <w:sz w:val="28"/>
              <w:szCs w:val="28"/>
            </w:rPr>
          </w:pPr>
          <w:r w:rsidRPr="000D623C">
            <w:rPr>
              <w:sz w:val="28"/>
              <w:szCs w:val="28"/>
            </w:rPr>
            <w:t>What’s Next?</w:t>
          </w:r>
        </w:p>
        <w:p w14:paraId="7A4CF7DD" w14:textId="1BD649D4" w:rsidR="00283705" w:rsidRPr="000D623C" w:rsidRDefault="00283705">
          <w:pPr>
            <w:pStyle w:val="NormalWeb"/>
            <w:spacing w:before="0" w:beforeAutospacing="0" w:after="0" w:afterAutospacing="0"/>
            <w:textAlignment w:val="baseline"/>
            <w:rPr>
              <w:rFonts w:asciiTheme="minorHAnsi" w:hAnsiTheme="minorHAnsi" w:cstheme="minorHAnsi"/>
              <w:color w:val="000000"/>
              <w:sz w:val="22"/>
              <w:szCs w:val="22"/>
            </w:rPr>
          </w:pPr>
          <w:r w:rsidRPr="000D623C">
            <w:rPr>
              <w:rFonts w:asciiTheme="minorHAnsi" w:hAnsiTheme="minorHAnsi" w:cstheme="minorHAnsi"/>
              <w:sz w:val="22"/>
              <w:szCs w:val="22"/>
            </w:rPr>
            <w:t xml:space="preserve">The new school will open on Monday 4 February 2019. </w:t>
          </w:r>
          <w:r w:rsidRPr="000D623C">
            <w:rPr>
              <w:rFonts w:asciiTheme="minorHAnsi" w:hAnsiTheme="minorHAnsi" w:cstheme="minorHAnsi"/>
              <w:color w:val="000000"/>
              <w:sz w:val="22"/>
              <w:szCs w:val="22"/>
            </w:rPr>
            <w:t xml:space="preserve">If you have any questions regarding the school or enrolling your child, please email </w:t>
          </w:r>
          <w:hyperlink r:id="rId14" w:history="1">
            <w:r w:rsidRPr="000D623C">
              <w:rPr>
                <w:rFonts w:asciiTheme="minorHAnsi" w:hAnsiTheme="minorHAnsi" w:cstheme="minorHAnsi"/>
                <w:color w:val="004899"/>
                <w:sz w:val="22"/>
                <w:szCs w:val="22"/>
                <w:u w:val="single"/>
                <w:bdr w:val="none" w:sz="0" w:space="0" w:color="auto" w:frame="1"/>
              </w:rPr>
              <w:t>margarethendry@ed.act.edu.au</w:t>
            </w:r>
          </w:hyperlink>
          <w:r w:rsidRPr="000D623C">
            <w:rPr>
              <w:rFonts w:asciiTheme="minorHAnsi" w:hAnsiTheme="minorHAnsi" w:cstheme="minorHAnsi"/>
              <w:color w:val="000000"/>
              <w:sz w:val="22"/>
              <w:szCs w:val="22"/>
            </w:rPr>
            <w:t xml:space="preserve"> or phone </w:t>
          </w:r>
          <w:r w:rsidR="00FE07D9">
            <w:rPr>
              <w:rFonts w:asciiTheme="minorHAnsi" w:hAnsiTheme="minorHAnsi" w:cstheme="minorHAnsi"/>
              <w:color w:val="000000"/>
              <w:sz w:val="22"/>
              <w:szCs w:val="22"/>
            </w:rPr>
            <w:t xml:space="preserve">02 </w:t>
          </w:r>
          <w:r w:rsidR="00FE07D9" w:rsidRPr="000D623C">
            <w:rPr>
              <w:rFonts w:asciiTheme="minorHAnsi" w:hAnsiTheme="minorHAnsi" w:cstheme="minorHAnsi"/>
              <w:bCs/>
              <w:sz w:val="22"/>
              <w:szCs w:val="22"/>
              <w:bdr w:val="none" w:sz="0" w:space="0" w:color="auto" w:frame="1"/>
            </w:rPr>
            <w:t>6205 3313</w:t>
          </w:r>
          <w:r w:rsidR="009E3751" w:rsidRPr="000D623C">
            <w:rPr>
              <w:rFonts w:asciiTheme="minorHAnsi" w:hAnsiTheme="minorHAnsi" w:cstheme="minorHAnsi"/>
              <w:bCs/>
              <w:sz w:val="22"/>
              <w:szCs w:val="22"/>
              <w:bdr w:val="none" w:sz="0" w:space="0" w:color="auto" w:frame="1"/>
            </w:rPr>
            <w:t>.</w:t>
          </w:r>
          <w:r w:rsidR="009E3751" w:rsidRPr="000D623C">
            <w:rPr>
              <w:rFonts w:asciiTheme="minorHAnsi" w:hAnsiTheme="minorHAnsi" w:cstheme="minorHAnsi"/>
              <w:b/>
              <w:bCs/>
              <w:sz w:val="22"/>
              <w:szCs w:val="22"/>
              <w:u w:val="single"/>
              <w:bdr w:val="none" w:sz="0" w:space="0" w:color="auto" w:frame="1"/>
            </w:rPr>
            <w:t xml:space="preserve"> </w:t>
          </w:r>
          <w:r w:rsidRPr="000D623C">
            <w:rPr>
              <w:rFonts w:asciiTheme="minorHAnsi" w:hAnsiTheme="minorHAnsi" w:cstheme="minorHAnsi"/>
              <w:b/>
              <w:bCs/>
              <w:color w:val="000000"/>
              <w:sz w:val="22"/>
              <w:szCs w:val="22"/>
              <w:bdr w:val="none" w:sz="0" w:space="0" w:color="auto" w:frame="1"/>
            </w:rPr>
            <w:br/>
          </w:r>
        </w:p>
        <w:p w14:paraId="75CDD2F7" w14:textId="0FB6B850" w:rsidR="009E3751" w:rsidRPr="000D623C" w:rsidRDefault="00283705" w:rsidP="000D623C">
          <w:pPr>
            <w:pStyle w:val="bodytextreverse"/>
            <w:spacing w:line="240" w:lineRule="auto"/>
            <w:rPr>
              <w:rFonts w:cstheme="minorHAnsi"/>
              <w:szCs w:val="22"/>
            </w:rPr>
          </w:pPr>
          <w:r w:rsidRPr="000D623C">
            <w:rPr>
              <w:noProof w:val="0"/>
              <w:szCs w:val="22"/>
            </w:rPr>
            <w:t xml:space="preserve">To find out more about the school visit </w:t>
          </w:r>
          <w:hyperlink r:id="rId15" w:history="1">
            <w:r w:rsidRPr="000D623C">
              <w:rPr>
                <w:rStyle w:val="Hyperlink"/>
                <w:noProof w:val="0"/>
                <w:szCs w:val="22"/>
              </w:rPr>
              <w:t>https://www.education.act.gov.au/Margaret-Hendry-School</w:t>
            </w:r>
          </w:hyperlink>
          <w:r w:rsidRPr="000D623C">
            <w:rPr>
              <w:noProof w:val="0"/>
              <w:szCs w:val="22"/>
            </w:rPr>
            <w:t xml:space="preserve"> or follow us on</w:t>
          </w:r>
          <w:r w:rsidR="009E3751" w:rsidRPr="000D623C">
            <w:rPr>
              <w:noProof w:val="0"/>
              <w:szCs w:val="22"/>
            </w:rPr>
            <w:t xml:space="preserve"> </w:t>
          </w:r>
          <w:hyperlink r:id="rId16" w:history="1">
            <w:r w:rsidR="009E3751" w:rsidRPr="000D623C">
              <w:rPr>
                <w:rStyle w:val="Hyperlink"/>
                <w:noProof w:val="0"/>
                <w:szCs w:val="22"/>
              </w:rPr>
              <w:t>Facebook</w:t>
            </w:r>
          </w:hyperlink>
          <w:r w:rsidRPr="000D623C">
            <w:rPr>
              <w:noProof w:val="0"/>
              <w:szCs w:val="22"/>
            </w:rPr>
            <w:t xml:space="preserve"> </w:t>
          </w:r>
          <w:r w:rsidRPr="000D623C">
            <w:rPr>
              <w:rFonts w:cstheme="minorHAnsi"/>
              <w:szCs w:val="22"/>
            </w:rPr>
            <w:t>to connect</w:t>
          </w:r>
          <w:r w:rsidR="009E3751" w:rsidRPr="000D623C">
            <w:rPr>
              <w:rFonts w:cstheme="minorHAnsi"/>
              <w:szCs w:val="22"/>
            </w:rPr>
            <w:t xml:space="preserve"> with </w:t>
          </w:r>
          <w:r w:rsidRPr="000D623C">
            <w:rPr>
              <w:rFonts w:cstheme="minorHAnsi"/>
              <w:szCs w:val="22"/>
            </w:rPr>
            <w:t>the school community before the start of the new school year.</w:t>
          </w:r>
        </w:p>
        <w:p w14:paraId="46D5F0EC" w14:textId="77777777" w:rsidR="00FE07D9" w:rsidRDefault="00FE07D9" w:rsidP="00283705">
          <w:pPr>
            <w:pStyle w:val="bodytextreverse"/>
            <w:rPr>
              <w:rFonts w:cstheme="minorHAnsi"/>
              <w:sz w:val="24"/>
              <w:szCs w:val="24"/>
            </w:rPr>
          </w:pPr>
        </w:p>
        <w:p w14:paraId="6A6F8801" w14:textId="77777777" w:rsidR="00FE07D9" w:rsidRDefault="00FE07D9" w:rsidP="00283705">
          <w:pPr>
            <w:pStyle w:val="bodytextreverse"/>
            <w:rPr>
              <w:rFonts w:cstheme="minorHAnsi"/>
              <w:sz w:val="24"/>
              <w:szCs w:val="24"/>
            </w:rPr>
          </w:pPr>
        </w:p>
        <w:p w14:paraId="53C18B0B" w14:textId="77777777" w:rsidR="00FE07D9" w:rsidRDefault="00FE07D9" w:rsidP="00283705">
          <w:pPr>
            <w:pStyle w:val="bodytextreverse"/>
            <w:rPr>
              <w:rFonts w:cstheme="minorHAnsi"/>
              <w:sz w:val="24"/>
              <w:szCs w:val="24"/>
            </w:rPr>
          </w:pPr>
        </w:p>
        <w:p w14:paraId="7436C158" w14:textId="77777777" w:rsidR="000E3799" w:rsidRDefault="000E3799" w:rsidP="00283705">
          <w:pPr>
            <w:pStyle w:val="bodytextreverse"/>
            <w:rPr>
              <w:rFonts w:cstheme="minorHAnsi"/>
              <w:sz w:val="24"/>
              <w:szCs w:val="24"/>
            </w:rPr>
          </w:pPr>
        </w:p>
        <w:tbl>
          <w:tblPr>
            <w:tblStyle w:val="ColorfulList-Accent5"/>
            <w:tblW w:w="0" w:type="auto"/>
            <w:tblLook w:val="04A0" w:firstRow="1" w:lastRow="0" w:firstColumn="1" w:lastColumn="0" w:noHBand="0" w:noVBand="1"/>
          </w:tblPr>
          <w:tblGrid>
            <w:gridCol w:w="2587"/>
            <w:gridCol w:w="2587"/>
            <w:gridCol w:w="2587"/>
            <w:gridCol w:w="2587"/>
          </w:tblGrid>
          <w:tr w:rsidR="009E3751" w:rsidRPr="00637ACD" w14:paraId="7F6E171B" w14:textId="77777777" w:rsidTr="00EA1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4"/>
              </w:tcPr>
              <w:p w14:paraId="73A44168" w14:textId="77777777" w:rsidR="009E3751" w:rsidRPr="00637ACD" w:rsidRDefault="009E3751" w:rsidP="00EA1548">
                <w:pPr>
                  <w:pStyle w:val="Tableheadbold"/>
                  <w:jc w:val="center"/>
                  <w:rPr>
                    <w:szCs w:val="24"/>
                  </w:rPr>
                </w:pPr>
                <w:r w:rsidRPr="00637ACD">
                  <w:rPr>
                    <w:szCs w:val="24"/>
                  </w:rPr>
                  <w:t>THANK YOU FOR YOUR FEEDBACK</w:t>
                </w:r>
              </w:p>
            </w:tc>
          </w:tr>
          <w:tr w:rsidR="009E3751" w:rsidRPr="00637ACD" w14:paraId="60A0447E" w14:textId="77777777" w:rsidTr="00EA15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tcPr>
              <w:p w14:paraId="3D796F67" w14:textId="38DB4C06" w:rsidR="009E3751" w:rsidRPr="00637ACD" w:rsidRDefault="009E3751" w:rsidP="00EA1548">
                <w:pPr>
                  <w:pStyle w:val="Intro"/>
                  <w:tabs>
                    <w:tab w:val="right" w:pos="8505"/>
                    <w:tab w:val="right" w:pos="8789"/>
                  </w:tabs>
                  <w:jc w:val="center"/>
                  <w:rPr>
                    <w:sz w:val="24"/>
                  </w:rPr>
                </w:pPr>
                <w:r w:rsidRPr="00637ACD">
                  <w:rPr>
                    <w:sz w:val="24"/>
                  </w:rPr>
                  <w:t>2</w:t>
                </w:r>
                <w:r w:rsidR="005559CA">
                  <w:rPr>
                    <w:sz w:val="24"/>
                  </w:rPr>
                  <w:t>,</w:t>
                </w:r>
                <w:r w:rsidRPr="00637ACD">
                  <w:rPr>
                    <w:sz w:val="24"/>
                  </w:rPr>
                  <w:t>071</w:t>
                </w:r>
              </w:p>
              <w:p w14:paraId="76B3A159" w14:textId="50004CBC" w:rsidR="009E3751" w:rsidRPr="00637ACD" w:rsidRDefault="009E3751" w:rsidP="00EA1548">
                <w:pPr>
                  <w:pStyle w:val="Intro"/>
                  <w:tabs>
                    <w:tab w:val="right" w:pos="8505"/>
                    <w:tab w:val="right" w:pos="8789"/>
                  </w:tabs>
                  <w:spacing w:line="240" w:lineRule="auto"/>
                  <w:jc w:val="center"/>
                  <w:rPr>
                    <w:bCs w:val="0"/>
                    <w:sz w:val="24"/>
                  </w:rPr>
                </w:pPr>
                <w:r w:rsidRPr="00637ACD">
                  <w:rPr>
                    <w:b w:val="0"/>
                    <w:sz w:val="24"/>
                  </w:rPr>
                  <w:t>We reached 2</w:t>
                </w:r>
                <w:r w:rsidR="005559CA">
                  <w:rPr>
                    <w:b w:val="0"/>
                    <w:sz w:val="24"/>
                  </w:rPr>
                  <w:t>,</w:t>
                </w:r>
                <w:r w:rsidRPr="00637ACD">
                  <w:rPr>
                    <w:b w:val="0"/>
                    <w:sz w:val="24"/>
                  </w:rPr>
                  <w:t>071</w:t>
                </w:r>
              </w:p>
              <w:p w14:paraId="6441D8DA" w14:textId="4F01C91E" w:rsidR="009E3751" w:rsidRPr="00637ACD" w:rsidRDefault="009E3751" w:rsidP="00EA1548">
                <w:pPr>
                  <w:pStyle w:val="Intro"/>
                  <w:tabs>
                    <w:tab w:val="right" w:pos="8505"/>
                    <w:tab w:val="right" w:pos="8789"/>
                  </w:tabs>
                  <w:spacing w:line="240" w:lineRule="auto"/>
                  <w:jc w:val="center"/>
                  <w:rPr>
                    <w:rFonts w:ascii="Montserrat" w:hAnsi="Montserrat"/>
                    <w:b w:val="0"/>
                    <w:sz w:val="24"/>
                  </w:rPr>
                </w:pPr>
                <w:r w:rsidRPr="00637ACD">
                  <w:rPr>
                    <w:b w:val="0"/>
                    <w:sz w:val="24"/>
                  </w:rPr>
                  <w:t xml:space="preserve">people via </w:t>
                </w:r>
                <w:hyperlink r:id="rId17" w:history="1">
                  <w:proofErr w:type="spellStart"/>
                  <w:r w:rsidRPr="00FE07D9">
                    <w:rPr>
                      <w:rStyle w:val="Hyperlink"/>
                      <w:b w:val="0"/>
                      <w:bCs w:val="0"/>
                      <w:sz w:val="24"/>
                    </w:rPr>
                    <w:t>YourSay</w:t>
                  </w:r>
                  <w:proofErr w:type="spellEnd"/>
                </w:hyperlink>
              </w:p>
            </w:tc>
            <w:tc>
              <w:tcPr>
                <w:tcW w:w="2587" w:type="dxa"/>
              </w:tcPr>
              <w:p w14:paraId="4D291769" w14:textId="6FC99D4A" w:rsidR="009E3751" w:rsidRPr="00637ACD" w:rsidRDefault="00C7364C" w:rsidP="00EA1548">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sz w:val="24"/>
                  </w:rPr>
                </w:pPr>
                <w:r>
                  <w:rPr>
                    <w:b/>
                    <w:sz w:val="24"/>
                  </w:rPr>
                  <w:t>46</w:t>
                </w:r>
              </w:p>
              <w:p w14:paraId="3C73E66B" w14:textId="4AE4714C" w:rsidR="009E3751" w:rsidRPr="00637ACD" w:rsidRDefault="005559CA">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sz w:val="24"/>
                  </w:rPr>
                </w:pPr>
                <w:r>
                  <w:rPr>
                    <w:sz w:val="24"/>
                  </w:rPr>
                  <w:t>We spoke to 46</w:t>
                </w:r>
                <w:r w:rsidR="009E3751" w:rsidRPr="00637ACD">
                  <w:rPr>
                    <w:sz w:val="24"/>
                  </w:rPr>
                  <w:t xml:space="preserve"> individuals</w:t>
                </w:r>
              </w:p>
            </w:tc>
            <w:tc>
              <w:tcPr>
                <w:tcW w:w="2587" w:type="dxa"/>
              </w:tcPr>
              <w:p w14:paraId="455B7774" w14:textId="24A423FC" w:rsidR="009E3751" w:rsidRPr="00637ACD" w:rsidRDefault="00C7364C" w:rsidP="00EA1548">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b/>
                    <w:sz w:val="24"/>
                  </w:rPr>
                </w:pPr>
                <w:r>
                  <w:rPr>
                    <w:b/>
                    <w:sz w:val="24"/>
                  </w:rPr>
                  <w:t>37</w:t>
                </w:r>
              </w:p>
              <w:p w14:paraId="61027C26" w14:textId="48053704" w:rsidR="009E3751" w:rsidRPr="00637ACD" w:rsidRDefault="009E3751" w:rsidP="00EA1548">
                <w:pPr>
                  <w:pStyle w:val="Intro"/>
                  <w:tabs>
                    <w:tab w:val="right" w:pos="8505"/>
                    <w:tab w:val="right" w:pos="8789"/>
                  </w:tabs>
                  <w:spacing w:line="240" w:lineRule="auto"/>
                  <w:jc w:val="center"/>
                  <w:cnfStyle w:val="000000100000" w:firstRow="0" w:lastRow="0" w:firstColumn="0" w:lastColumn="0" w:oddVBand="0" w:evenVBand="0" w:oddHBand="1" w:evenHBand="0" w:firstRowFirstColumn="0" w:firstRowLastColumn="0" w:lastRowFirstColumn="0" w:lastRowLastColumn="0"/>
                  <w:rPr>
                    <w:rFonts w:ascii="Montserrat" w:hAnsi="Montserrat"/>
                    <w:sz w:val="24"/>
                  </w:rPr>
                </w:pPr>
                <w:r w:rsidRPr="00637ACD">
                  <w:rPr>
                    <w:rFonts w:cstheme="minorHAnsi"/>
                    <w:bCs/>
                    <w:sz w:val="24"/>
                  </w:rPr>
                  <w:t xml:space="preserve">We engaged </w:t>
                </w:r>
                <w:r w:rsidR="00C7364C">
                  <w:rPr>
                    <w:rFonts w:cstheme="minorHAnsi"/>
                    <w:bCs/>
                    <w:sz w:val="24"/>
                  </w:rPr>
                  <w:t>37</w:t>
                </w:r>
                <w:r w:rsidRPr="00637ACD">
                  <w:rPr>
                    <w:rFonts w:cstheme="minorHAnsi"/>
                    <w:bCs/>
                    <w:sz w:val="24"/>
                  </w:rPr>
                  <w:t xml:space="preserve"> residents at the Moncrieff Mingle event</w:t>
                </w:r>
              </w:p>
            </w:tc>
            <w:tc>
              <w:tcPr>
                <w:tcW w:w="2587" w:type="dxa"/>
              </w:tcPr>
              <w:p w14:paraId="7D6CEAFA" w14:textId="5A5BC077" w:rsidR="00C7364C" w:rsidRDefault="00C7364C" w:rsidP="00C7364C">
                <w:pPr>
                  <w:pStyle w:val="bodytextreverse"/>
                  <w:jc w:val="center"/>
                  <w:cnfStyle w:val="000000100000" w:firstRow="0" w:lastRow="0" w:firstColumn="0" w:lastColumn="0" w:oddVBand="0" w:evenVBand="0" w:oddHBand="1" w:evenHBand="0" w:firstRowFirstColumn="0" w:firstRowLastColumn="0" w:lastRowFirstColumn="0" w:lastRowLastColumn="0"/>
                  <w:rPr>
                    <w:rFonts w:cstheme="minorHAnsi"/>
                    <w:bCs/>
                    <w:sz w:val="24"/>
                  </w:rPr>
                </w:pPr>
                <w:r>
                  <w:rPr>
                    <w:rFonts w:cstheme="minorHAnsi"/>
                    <w:b/>
                    <w:bCs/>
                    <w:sz w:val="24"/>
                    <w:szCs w:val="24"/>
                  </w:rPr>
                  <w:t>1</w:t>
                </w:r>
                <w:r w:rsidR="005559CA">
                  <w:rPr>
                    <w:rFonts w:cstheme="minorHAnsi"/>
                    <w:b/>
                    <w:bCs/>
                    <w:sz w:val="24"/>
                    <w:szCs w:val="24"/>
                  </w:rPr>
                  <w:t>,</w:t>
                </w:r>
                <w:r>
                  <w:rPr>
                    <w:rFonts w:cstheme="minorHAnsi"/>
                    <w:b/>
                    <w:bCs/>
                    <w:sz w:val="24"/>
                    <w:szCs w:val="24"/>
                  </w:rPr>
                  <w:t>946</w:t>
                </w:r>
              </w:p>
              <w:p w14:paraId="37DAD168" w14:textId="533612E5" w:rsidR="009E3751" w:rsidRPr="00637ACD" w:rsidRDefault="00C7364C" w:rsidP="00E93580">
                <w:pPr>
                  <w:pStyle w:val="bodytextreverse"/>
                  <w:jc w:val="center"/>
                  <w:cnfStyle w:val="000000100000" w:firstRow="0" w:lastRow="0" w:firstColumn="0" w:lastColumn="0" w:oddVBand="0" w:evenVBand="0" w:oddHBand="1" w:evenHBand="0" w:firstRowFirstColumn="0" w:firstRowLastColumn="0" w:lastRowFirstColumn="0" w:lastRowLastColumn="0"/>
                  <w:rPr>
                    <w:rFonts w:ascii="Montserrat" w:hAnsi="Montserrat"/>
                    <w:sz w:val="24"/>
                  </w:rPr>
                </w:pPr>
                <w:r>
                  <w:rPr>
                    <w:rFonts w:cstheme="minorHAnsi"/>
                    <w:bCs/>
                    <w:sz w:val="24"/>
                  </w:rPr>
                  <w:t>We reached 1</w:t>
                </w:r>
                <w:r w:rsidR="005559CA">
                  <w:rPr>
                    <w:rFonts w:cstheme="minorHAnsi"/>
                    <w:bCs/>
                    <w:sz w:val="24"/>
                  </w:rPr>
                  <w:t>,</w:t>
                </w:r>
                <w:r>
                  <w:rPr>
                    <w:rFonts w:cstheme="minorHAnsi"/>
                    <w:bCs/>
                    <w:sz w:val="24"/>
                  </w:rPr>
                  <w:t>946 people via Mon</w:t>
                </w:r>
                <w:r w:rsidR="00E93580">
                  <w:rPr>
                    <w:rFonts w:cstheme="minorHAnsi"/>
                    <w:bCs/>
                    <w:sz w:val="24"/>
                  </w:rPr>
                  <w:t>crie</w:t>
                </w:r>
                <w:r>
                  <w:rPr>
                    <w:rFonts w:cstheme="minorHAnsi"/>
                    <w:bCs/>
                    <w:sz w:val="24"/>
                  </w:rPr>
                  <w:t>ff Mingle Facebook page</w:t>
                </w:r>
              </w:p>
            </w:tc>
          </w:tr>
          <w:tr w:rsidR="009E3751" w:rsidRPr="00637ACD" w14:paraId="27190D73" w14:textId="77777777" w:rsidTr="00EA1548">
            <w:tc>
              <w:tcPr>
                <w:cnfStyle w:val="001000000000" w:firstRow="0" w:lastRow="0" w:firstColumn="1" w:lastColumn="0" w:oddVBand="0" w:evenVBand="0" w:oddHBand="0" w:evenHBand="0" w:firstRowFirstColumn="0" w:firstRowLastColumn="0" w:lastRowFirstColumn="0" w:lastRowLastColumn="0"/>
                <w:tcW w:w="2587" w:type="dxa"/>
              </w:tcPr>
              <w:p w14:paraId="7F707B13" w14:textId="368C97DF" w:rsidR="009E3751" w:rsidRPr="00637ACD" w:rsidRDefault="00A9647D" w:rsidP="000D623C">
                <w:pPr>
                  <w:pStyle w:val="Intro"/>
                  <w:tabs>
                    <w:tab w:val="right" w:pos="8505"/>
                    <w:tab w:val="right" w:pos="8789"/>
                  </w:tabs>
                  <w:jc w:val="center"/>
                  <w:rPr>
                    <w:rFonts w:ascii="Montserrat" w:hAnsi="Montserrat"/>
                    <w:b w:val="0"/>
                    <w:sz w:val="24"/>
                  </w:rPr>
                </w:pPr>
                <w:r>
                  <w:rPr>
                    <w:rFonts w:ascii="Calibri" w:hAnsi="Calibri" w:cs="Calibri"/>
                    <w:sz w:val="24"/>
                  </w:rPr>
                  <w:t>1</w:t>
                </w:r>
                <w:r w:rsidR="005559CA">
                  <w:rPr>
                    <w:rFonts w:ascii="Calibri" w:hAnsi="Calibri" w:cs="Calibri"/>
                    <w:sz w:val="24"/>
                  </w:rPr>
                  <w:t>,</w:t>
                </w:r>
                <w:r>
                  <w:rPr>
                    <w:rFonts w:ascii="Calibri" w:hAnsi="Calibri" w:cs="Calibri"/>
                    <w:sz w:val="24"/>
                  </w:rPr>
                  <w:t xml:space="preserve">362 </w:t>
                </w:r>
                <w:r w:rsidR="00C7364C">
                  <w:rPr>
                    <w:rFonts w:ascii="Calibri" w:hAnsi="Calibri" w:cs="Calibri"/>
                    <w:sz w:val="24"/>
                  </w:rPr>
                  <w:br/>
                </w:r>
                <w:r w:rsidR="00C7364C" w:rsidRPr="000D623C">
                  <w:rPr>
                    <w:rFonts w:ascii="Calibri" w:hAnsi="Calibri" w:cs="Calibri"/>
                    <w:b w:val="0"/>
                    <w:sz w:val="24"/>
                  </w:rPr>
                  <w:t>Homes</w:t>
                </w:r>
                <w:r w:rsidR="00C7364C">
                  <w:rPr>
                    <w:rFonts w:ascii="Calibri" w:hAnsi="Calibri" w:cs="Calibri"/>
                    <w:b w:val="0"/>
                    <w:sz w:val="24"/>
                  </w:rPr>
                  <w:t xml:space="preserve"> in Moncrieff received our newsletter</w:t>
                </w:r>
              </w:p>
            </w:tc>
            <w:tc>
              <w:tcPr>
                <w:tcW w:w="2587" w:type="dxa"/>
              </w:tcPr>
              <w:p w14:paraId="192E77EC" w14:textId="77777777" w:rsidR="009E3751" w:rsidRPr="00637ACD" w:rsidRDefault="009E3751" w:rsidP="00EA1548">
                <w:pPr>
                  <w:pStyle w:val="Intro"/>
                  <w:tabs>
                    <w:tab w:val="right" w:pos="8505"/>
                    <w:tab w:val="right" w:pos="8789"/>
                  </w:tabs>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24"/>
                  </w:rPr>
                </w:pPr>
                <w:r w:rsidRPr="00637ACD">
                  <w:rPr>
                    <w:rFonts w:ascii="Calibri" w:hAnsi="Calibri" w:cs="Calibri"/>
                    <w:b/>
                    <w:sz w:val="24"/>
                  </w:rPr>
                  <w:t xml:space="preserve">471 </w:t>
                </w:r>
              </w:p>
              <w:p w14:paraId="26BB617E" w14:textId="77777777" w:rsidR="009E3751" w:rsidRPr="00637ACD" w:rsidRDefault="009E3751" w:rsidP="00EA1548">
                <w:pPr>
                  <w:pStyle w:val="Intro"/>
                  <w:tabs>
                    <w:tab w:val="right" w:pos="8505"/>
                    <w:tab w:val="right" w:pos="8789"/>
                  </w:tabs>
                  <w:jc w:val="center"/>
                  <w:cnfStyle w:val="000000000000" w:firstRow="0" w:lastRow="0" w:firstColumn="0" w:lastColumn="0" w:oddVBand="0" w:evenVBand="0" w:oddHBand="0" w:evenHBand="0" w:firstRowFirstColumn="0" w:firstRowLastColumn="0" w:lastRowFirstColumn="0" w:lastRowLastColumn="0"/>
                  <w:rPr>
                    <w:rFonts w:ascii="Montserrat" w:hAnsi="Montserrat"/>
                    <w:sz w:val="24"/>
                  </w:rPr>
                </w:pPr>
                <w:r w:rsidRPr="00637ACD">
                  <w:rPr>
                    <w:rFonts w:ascii="Calibri" w:hAnsi="Calibri" w:cs="Calibri"/>
                    <w:sz w:val="24"/>
                  </w:rPr>
                  <w:t>We received 471 items of written feedback</w:t>
                </w:r>
              </w:p>
            </w:tc>
            <w:tc>
              <w:tcPr>
                <w:tcW w:w="2587" w:type="dxa"/>
              </w:tcPr>
              <w:p w14:paraId="7D97E08F" w14:textId="77777777" w:rsidR="009E3751" w:rsidRPr="000D623C" w:rsidRDefault="009E3751" w:rsidP="00EA1548">
                <w:pPr>
                  <w:pStyle w:val="bodytextreverse"/>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0D623C">
                  <w:rPr>
                    <w:rFonts w:cstheme="minorHAnsi"/>
                    <w:b/>
                    <w:sz w:val="24"/>
                    <w:szCs w:val="24"/>
                  </w:rPr>
                  <w:t>446</w:t>
                </w:r>
              </w:p>
              <w:p w14:paraId="468EBA38" w14:textId="10C005DD" w:rsidR="009E3751" w:rsidRPr="00637ACD" w:rsidRDefault="009E3751" w:rsidP="00EA1548">
                <w:pPr>
                  <w:pStyle w:val="Intro"/>
                  <w:tabs>
                    <w:tab w:val="right" w:pos="8505"/>
                    <w:tab w:val="right" w:pos="8789"/>
                  </w:tabs>
                  <w:jc w:val="center"/>
                  <w:cnfStyle w:val="000000000000" w:firstRow="0" w:lastRow="0" w:firstColumn="0" w:lastColumn="0" w:oddVBand="0" w:evenVBand="0" w:oddHBand="0" w:evenHBand="0" w:firstRowFirstColumn="0" w:firstRowLastColumn="0" w:lastRowFirstColumn="0" w:lastRowLastColumn="0"/>
                  <w:rPr>
                    <w:rFonts w:ascii="Montserrat" w:hAnsi="Montserrat"/>
                    <w:sz w:val="24"/>
                  </w:rPr>
                </w:pPr>
                <w:r w:rsidRPr="00637ACD">
                  <w:rPr>
                    <w:rFonts w:cstheme="minorHAnsi"/>
                    <w:sz w:val="24"/>
                  </w:rPr>
                  <w:t xml:space="preserve">We attracted 446 individual votes on </w:t>
                </w:r>
                <w:hyperlink r:id="rId18" w:history="1">
                  <w:proofErr w:type="spellStart"/>
                  <w:r w:rsidRPr="00FE07D9">
                    <w:rPr>
                      <w:rStyle w:val="Hyperlink"/>
                      <w:rFonts w:cstheme="minorHAnsi"/>
                      <w:sz w:val="24"/>
                    </w:rPr>
                    <w:t>YourSay</w:t>
                  </w:r>
                  <w:proofErr w:type="spellEnd"/>
                </w:hyperlink>
              </w:p>
            </w:tc>
            <w:tc>
              <w:tcPr>
                <w:tcW w:w="2587" w:type="dxa"/>
              </w:tcPr>
              <w:p w14:paraId="7E495AE5" w14:textId="77777777" w:rsidR="00C7364C" w:rsidRPr="00637ACD" w:rsidRDefault="00C7364C" w:rsidP="00C7364C">
                <w:pPr>
                  <w:pStyle w:val="bodytextreverse"/>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637ACD">
                  <w:rPr>
                    <w:rFonts w:cstheme="minorHAnsi"/>
                    <w:b/>
                    <w:bCs/>
                    <w:sz w:val="24"/>
                    <w:szCs w:val="24"/>
                  </w:rPr>
                  <w:t>6</w:t>
                </w:r>
              </w:p>
              <w:p w14:paraId="6C8AE250" w14:textId="5F30EDF6" w:rsidR="009E3751" w:rsidRPr="00637ACD" w:rsidRDefault="00C7364C" w:rsidP="00C7364C">
                <w:pPr>
                  <w:pStyle w:val="Intro"/>
                  <w:tabs>
                    <w:tab w:val="right" w:pos="8505"/>
                    <w:tab w:val="right" w:pos="8789"/>
                  </w:tabs>
                  <w:jc w:val="center"/>
                  <w:cnfStyle w:val="000000000000" w:firstRow="0" w:lastRow="0" w:firstColumn="0" w:lastColumn="0" w:oddVBand="0" w:evenVBand="0" w:oddHBand="0" w:evenHBand="0" w:firstRowFirstColumn="0" w:firstRowLastColumn="0" w:lastRowFirstColumn="0" w:lastRowLastColumn="0"/>
                  <w:rPr>
                    <w:rFonts w:ascii="Montserrat" w:hAnsi="Montserrat"/>
                    <w:sz w:val="24"/>
                  </w:rPr>
                </w:pPr>
                <w:r w:rsidRPr="00637ACD">
                  <w:rPr>
                    <w:rFonts w:cstheme="minorHAnsi"/>
                    <w:bCs/>
                    <w:sz w:val="24"/>
                  </w:rPr>
                  <w:t xml:space="preserve">We made 6 posts to </w:t>
                </w:r>
                <w:hyperlink r:id="rId19" w:history="1">
                  <w:r w:rsidRPr="000E3799">
                    <w:rPr>
                      <w:rStyle w:val="Hyperlink"/>
                      <w:rFonts w:cstheme="minorHAnsi"/>
                      <w:bCs/>
                      <w:sz w:val="24"/>
                    </w:rPr>
                    <w:t>ACT Public Schools Facebook page</w:t>
                  </w:r>
                </w:hyperlink>
              </w:p>
            </w:tc>
          </w:tr>
        </w:tbl>
        <w:p w14:paraId="0725CE52" w14:textId="77777777" w:rsidR="00311E78" w:rsidRPr="00637ACD" w:rsidRDefault="00305475" w:rsidP="00283705">
          <w:pPr>
            <w:pStyle w:val="bodytextreverse"/>
            <w:rPr>
              <w:noProof w:val="0"/>
              <w:sz w:val="24"/>
              <w:szCs w:val="24"/>
            </w:rPr>
          </w:pPr>
        </w:p>
      </w:sdtContent>
    </w:sdt>
    <w:p w14:paraId="60D6C55D" w14:textId="33D73CEC" w:rsidR="00311E78" w:rsidRPr="00637ACD" w:rsidRDefault="00311E78" w:rsidP="000D623C">
      <w:pPr>
        <w:pStyle w:val="Intro"/>
        <w:spacing w:line="250" w:lineRule="exact"/>
        <w:rPr>
          <w:sz w:val="24"/>
        </w:rPr>
      </w:pPr>
    </w:p>
    <w:sectPr w:rsidR="00311E78" w:rsidRPr="00637ACD" w:rsidSect="00311E78">
      <w:headerReference w:type="default" r:id="rId20"/>
      <w:footerReference w:type="default" r:id="rId21"/>
      <w:headerReference w:type="first" r:id="rId22"/>
      <w:footerReference w:type="first" r:id="rId23"/>
      <w:pgSz w:w="11906" w:h="16838" w:code="9"/>
      <w:pgMar w:top="3403" w:right="707" w:bottom="1701" w:left="851" w:header="567" w:footer="417"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57A22" w14:textId="77777777" w:rsidR="004F50AC" w:rsidRDefault="004F50AC" w:rsidP="00665B9F">
      <w:pPr>
        <w:spacing w:after="0" w:line="240" w:lineRule="auto"/>
      </w:pPr>
      <w:r>
        <w:separator/>
      </w:r>
    </w:p>
  </w:endnote>
  <w:endnote w:type="continuationSeparator" w:id="0">
    <w:p w14:paraId="203408FC" w14:textId="77777777" w:rsidR="004F50AC" w:rsidRDefault="004F50AC"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Montserrat Light">
    <w:panose1 w:val="000004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372188"/>
      <w:docPartObj>
        <w:docPartGallery w:val="Page Numbers (Bottom of Page)"/>
        <w:docPartUnique/>
      </w:docPartObj>
    </w:sdtPr>
    <w:sdtEndPr>
      <w:rPr>
        <w:noProof/>
      </w:rPr>
    </w:sdtEndPr>
    <w:sdtContent>
      <w:p w14:paraId="08DB1FE7" w14:textId="77777777" w:rsidR="005A2C39" w:rsidRDefault="005A2C39">
        <w:pPr>
          <w:pStyle w:val="Footer"/>
          <w:jc w:val="center"/>
        </w:pPr>
        <w:r>
          <w:rPr>
            <w:rFonts w:ascii="Montserrat" w:hAnsi="Montserrat"/>
            <w:noProof/>
          </w:rPr>
          <w:drawing>
            <wp:anchor distT="0" distB="0" distL="114300" distR="114300" simplePos="0" relativeHeight="251668480" behindDoc="1" locked="0" layoutInCell="1" allowOverlap="1" wp14:anchorId="768824AA" wp14:editId="5FF38112">
              <wp:simplePos x="0" y="0"/>
              <wp:positionH relativeFrom="column">
                <wp:posOffset>635</wp:posOffset>
              </wp:positionH>
              <wp:positionV relativeFrom="paragraph">
                <wp:posOffset>-29667</wp:posOffset>
              </wp:positionV>
              <wp:extent cx="6570980" cy="630555"/>
              <wp:effectExtent l="0" t="0" r="127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570980" cy="630555"/>
                      </a:xfrm>
                      <a:prstGeom prst="rect">
                        <a:avLst/>
                      </a:prstGeom>
                    </pic:spPr>
                  </pic:pic>
                </a:graphicData>
              </a:graphic>
            </wp:anchor>
          </w:drawing>
        </w:r>
        <w:r>
          <w:fldChar w:fldCharType="begin"/>
        </w:r>
        <w:r>
          <w:instrText xml:space="preserve"> PAGE   \* MERGEFORMAT </w:instrText>
        </w:r>
        <w:r>
          <w:fldChar w:fldCharType="separate"/>
        </w:r>
        <w:r w:rsidR="00E93580">
          <w:rPr>
            <w:noProof/>
          </w:rPr>
          <w:t>2</w:t>
        </w:r>
        <w:r>
          <w:rPr>
            <w:noProof/>
          </w:rPr>
          <w:fldChar w:fldCharType="end"/>
        </w:r>
      </w:p>
    </w:sdtContent>
  </w:sdt>
  <w:p w14:paraId="59638AA7" w14:textId="77777777" w:rsidR="003B0D48" w:rsidRPr="00C11391" w:rsidRDefault="003B0D48" w:rsidP="009E4EC4">
    <w:pPr>
      <w:pStyle w:val="Intro"/>
      <w:tabs>
        <w:tab w:val="right" w:pos="8505"/>
        <w:tab w:val="right" w:pos="8789"/>
      </w:tabs>
      <w:rPr>
        <w:rFonts w:ascii="Montserrat" w:hAnsi="Montserra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BA30" w14:textId="77777777" w:rsidR="003C0F24" w:rsidRPr="00C11391" w:rsidRDefault="003C0F24" w:rsidP="003C0F24">
    <w:pPr>
      <w:pStyle w:val="Intro"/>
      <w:tabs>
        <w:tab w:val="right" w:pos="8505"/>
        <w:tab w:val="right" w:pos="8789"/>
      </w:tabs>
      <w:rPr>
        <w:rFonts w:ascii="Montserrat" w:hAnsi="Montserrat"/>
      </w:rPr>
    </w:pPr>
    <w:r>
      <w:rPr>
        <w:rFonts w:ascii="Montserrat" w:hAnsi="Montserrat"/>
        <w:sz w:val="36"/>
      </w:rPr>
      <w:br/>
    </w:r>
    <w:r>
      <w:rPr>
        <w:rFonts w:ascii="Montserrat" w:hAnsi="Montserrat"/>
        <w:noProof/>
      </w:rPr>
      <w:drawing>
        <wp:anchor distT="0" distB="0" distL="114300" distR="114300" simplePos="0" relativeHeight="251667456" behindDoc="1" locked="0" layoutInCell="1" allowOverlap="1" wp14:anchorId="3D99B86C" wp14:editId="4D44CB45">
          <wp:simplePos x="0" y="0"/>
          <wp:positionH relativeFrom="margin">
            <wp:align>right</wp:align>
          </wp:positionH>
          <wp:positionV relativeFrom="paragraph">
            <wp:posOffset>7196</wp:posOffset>
          </wp:positionV>
          <wp:extent cx="1034308" cy="531284"/>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CTGov_inline_black.png"/>
                  <pic:cNvPicPr/>
                </pic:nvPicPr>
                <pic:blipFill>
                  <a:blip r:embed="rId1">
                    <a:extLst>
                      <a:ext uri="{28A0092B-C50C-407E-A947-70E740481C1C}">
                        <a14:useLocalDpi xmlns:a14="http://schemas.microsoft.com/office/drawing/2010/main" val="0"/>
                      </a:ext>
                    </a:extLst>
                  </a:blip>
                  <a:stretch>
                    <a:fillRect/>
                  </a:stretch>
                </pic:blipFill>
                <pic:spPr>
                  <a:xfrm>
                    <a:off x="0" y="0"/>
                    <a:ext cx="1034308" cy="531284"/>
                  </a:xfrm>
                  <a:prstGeom prst="rect">
                    <a:avLst/>
                  </a:prstGeom>
                </pic:spPr>
              </pic:pic>
            </a:graphicData>
          </a:graphic>
          <wp14:sizeRelH relativeFrom="margin">
            <wp14:pctWidth>0</wp14:pctWidth>
          </wp14:sizeRelH>
          <wp14:sizeRelV relativeFrom="margin">
            <wp14:pctHeight>0</wp14:pctHeight>
          </wp14:sizeRelV>
        </wp:anchor>
      </w:drawing>
    </w:r>
    <w:r w:rsidRPr="00C11391">
      <w:rPr>
        <w:noProof/>
        <w:sz w:val="24"/>
        <w:szCs w:val="18"/>
      </w:rPr>
      <mc:AlternateContent>
        <mc:Choice Requires="wps">
          <w:drawing>
            <wp:anchor distT="0" distB="0" distL="114300" distR="114300" simplePos="0" relativeHeight="251666432" behindDoc="0" locked="0" layoutInCell="1" allowOverlap="1" wp14:anchorId="6336ED35" wp14:editId="4D36ED9C">
              <wp:simplePos x="0" y="0"/>
              <wp:positionH relativeFrom="column">
                <wp:posOffset>-900430</wp:posOffset>
              </wp:positionH>
              <wp:positionV relativeFrom="paragraph">
                <wp:posOffset>-179705</wp:posOffset>
              </wp:positionV>
              <wp:extent cx="7560945" cy="0"/>
              <wp:effectExtent l="9525" t="10160" r="11430" b="889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84D53"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Ny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BS&#10;pIcdPe+9jqXRLMxnMK6AsEptbeiQHtWredH0u0NKVx1RLY/BbycDuVnISN6lhIszUGU3fNYMYgjg&#10;x2EdG9sHSBgDOsadnG474UePKHx8nM7SR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"/>
          </w:pict>
        </mc:Fallback>
      </mc:AlternateContent>
    </w:r>
    <w:hyperlink r:id="rId2" w:history="1">
      <w:r w:rsidRPr="00C11391">
        <w:rPr>
          <w:rStyle w:val="Hyperlink"/>
          <w:rFonts w:ascii="Montserrat" w:hAnsi="Montserrat"/>
          <w:noProof/>
          <w:sz w:val="24"/>
          <w:szCs w:val="18"/>
          <w:u w:val="none"/>
        </w:rPr>
        <w:t>yoursay.act.gov.au</w:t>
      </w:r>
    </w:hyperlink>
    <w:r w:rsidRPr="00C11391">
      <w:rPr>
        <w:rFonts w:ascii="Montserrat" w:hAnsi="Montserrat"/>
        <w:noProof/>
        <w:sz w:val="18"/>
        <w:szCs w:val="18"/>
      </w:rPr>
      <w:t xml:space="preserve"> </w:t>
    </w:r>
  </w:p>
  <w:p w14:paraId="7D3E88AB" w14:textId="77777777" w:rsidR="003C0F24" w:rsidRDefault="003C0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8CCB3" w14:textId="77777777" w:rsidR="004F50AC" w:rsidRDefault="004F50AC" w:rsidP="00665B9F">
      <w:pPr>
        <w:spacing w:after="0" w:line="240" w:lineRule="auto"/>
      </w:pPr>
      <w:r>
        <w:separator/>
      </w:r>
    </w:p>
  </w:footnote>
  <w:footnote w:type="continuationSeparator" w:id="0">
    <w:p w14:paraId="763392CF" w14:textId="77777777" w:rsidR="004F50AC" w:rsidRDefault="004F50AC"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9D662" w14:textId="22049ED2" w:rsidR="003B0D48" w:rsidRPr="007C1E8D" w:rsidRDefault="00657E57" w:rsidP="005A2C39">
    <w:pPr>
      <w:pStyle w:val="Heading1"/>
      <w:rPr>
        <w:b/>
        <w:bCs w:val="0"/>
        <w:caps w:val="0"/>
        <w:noProof/>
        <w:color w:val="000000" w:themeColor="text1"/>
        <w:sz w:val="40"/>
        <w:szCs w:val="40"/>
      </w:rPr>
    </w:pPr>
    <w:r w:rsidRPr="00B45AA2">
      <w:rPr>
        <w:rStyle w:val="BoldHeading1Char"/>
      </w:rPr>
      <w:drawing>
        <wp:anchor distT="0" distB="0" distL="114300" distR="114300" simplePos="0" relativeHeight="251659264" behindDoc="1" locked="0" layoutInCell="1" allowOverlap="1" wp14:anchorId="1DD37E19" wp14:editId="55995614">
          <wp:simplePos x="0" y="0"/>
          <wp:positionH relativeFrom="column">
            <wp:posOffset>-1012825</wp:posOffset>
          </wp:positionH>
          <wp:positionV relativeFrom="paragraph">
            <wp:posOffset>-573405</wp:posOffset>
          </wp:positionV>
          <wp:extent cx="8263699" cy="1965960"/>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r w:rsidR="007C1E8D">
      <w:rPr>
        <w:rStyle w:val="BoldHeading1Char"/>
      </w:rPr>
      <w:t>NEW PUBLIC SCHOOL IN NORTH GUNGHALIN</w:t>
    </w:r>
    <w:r w:rsidR="00745525" w:rsidRPr="00657E57">
      <w:rPr>
        <w:noProof/>
        <w:color w:val="000000" w:themeColor="text1"/>
        <w:w w:val="92"/>
      </w:rPr>
      <w:br/>
    </w:r>
    <w:r w:rsidR="009E3751">
      <w:rPr>
        <w:noProof/>
        <w:w w:val="92"/>
      </w:rPr>
      <w:t xml:space="preserve">REPORT </w:t>
    </w:r>
    <w:r w:rsidR="004F50AC">
      <w:rPr>
        <w:noProof/>
        <w:w w:val="92"/>
      </w:rPr>
      <w:t xml:space="preserve">on What We </w:t>
    </w:r>
    <w:r w:rsidR="004F50AC" w:rsidRPr="005A2C39">
      <w:t>Heard</w:t>
    </w:r>
    <w:r w:rsidR="003B0D48" w:rsidRPr="003C0F24">
      <w:rPr>
        <w:noProof/>
        <w:w w:val="92"/>
      </w:rPr>
      <w:t xml:space="preserve"> </w:t>
    </w:r>
    <w:r w:rsidR="003B0D48" w:rsidRPr="003C0F24">
      <w:rPr>
        <w:w w:val="92"/>
      </w:rPr>
      <w:t xml:space="preserve"> </w:t>
    </w:r>
    <w:r w:rsidR="003B0D48" w:rsidRPr="00657E57">
      <w:rPr>
        <w:color w:val="FFFFFF" w:themeColor="background1"/>
        <w:w w:val="9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BDB64" w14:textId="77777777" w:rsidR="003C0F24" w:rsidRDefault="003C0F24">
    <w:pPr>
      <w:pStyle w:val="Header"/>
    </w:pPr>
    <w:r w:rsidRPr="00DE2D59">
      <w:rPr>
        <w:b/>
        <w:noProof/>
        <w:color w:val="FFFFFF" w:themeColor="background1"/>
        <w:w w:val="92"/>
      </w:rPr>
      <w:drawing>
        <wp:anchor distT="0" distB="0" distL="114300" distR="114300" simplePos="0" relativeHeight="251662336" behindDoc="1" locked="0" layoutInCell="1" allowOverlap="1" wp14:anchorId="1BAB7E5C" wp14:editId="1D1B5BB4">
          <wp:simplePos x="0" y="0"/>
          <wp:positionH relativeFrom="column">
            <wp:posOffset>-701040</wp:posOffset>
          </wp:positionH>
          <wp:positionV relativeFrom="paragraph">
            <wp:posOffset>-2133600</wp:posOffset>
          </wp:positionV>
          <wp:extent cx="8263699" cy="1965960"/>
          <wp:effectExtent l="0" t="0" r="444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37F92"/>
    <w:multiLevelType w:val="hybridMultilevel"/>
    <w:tmpl w:val="C7246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1A2852"/>
    <w:multiLevelType w:val="hybridMultilevel"/>
    <w:tmpl w:val="13E0B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453625"/>
    <w:multiLevelType w:val="hybridMultilevel"/>
    <w:tmpl w:val="CA8E49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0A58B2"/>
    <w:multiLevelType w:val="hybridMultilevel"/>
    <w:tmpl w:val="C0D8B6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4873CEF"/>
    <w:multiLevelType w:val="hybridMultilevel"/>
    <w:tmpl w:val="82F678EE"/>
    <w:lvl w:ilvl="0" w:tplc="DB003CE4">
      <w:start w:val="1"/>
      <w:numFmt w:val="decimal"/>
      <w:lvlText w:val="%1."/>
      <w:lvlJc w:val="left"/>
      <w:pPr>
        <w:ind w:left="766" w:hanging="360"/>
      </w:pPr>
      <w:rPr>
        <w:b w:val="0"/>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7"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C556CD3"/>
    <w:multiLevelType w:val="hybridMultilevel"/>
    <w:tmpl w:val="1D104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6F3836"/>
    <w:multiLevelType w:val="multilevel"/>
    <w:tmpl w:val="8350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7B416F"/>
    <w:multiLevelType w:val="hybridMultilevel"/>
    <w:tmpl w:val="17C42C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44E07704"/>
    <w:multiLevelType w:val="hybridMultilevel"/>
    <w:tmpl w:val="6EF89E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1" w15:restartNumberingAfterBreak="0">
    <w:nsid w:val="4947690C"/>
    <w:multiLevelType w:val="hybridMultilevel"/>
    <w:tmpl w:val="8F1ED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6"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664409EB"/>
    <w:multiLevelType w:val="hybridMultilevel"/>
    <w:tmpl w:val="7CBA62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B3070F6"/>
    <w:multiLevelType w:val="hybridMultilevel"/>
    <w:tmpl w:val="2D08D10E"/>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40"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1" w15:restartNumberingAfterBreak="0">
    <w:nsid w:val="78150A8B"/>
    <w:multiLevelType w:val="hybridMultilevel"/>
    <w:tmpl w:val="70A28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B70533C"/>
    <w:multiLevelType w:val="hybridMultilevel"/>
    <w:tmpl w:val="D69A67E6"/>
    <w:lvl w:ilvl="0" w:tplc="0C09000F">
      <w:start w:val="1"/>
      <w:numFmt w:val="decimal"/>
      <w:lvlText w:val="%1."/>
      <w:lvlJc w:val="left"/>
      <w:pPr>
        <w:ind w:left="766" w:hanging="360"/>
      </w:p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38"/>
  </w:num>
  <w:num w:numId="4">
    <w:abstractNumId w:val="35"/>
  </w:num>
  <w:num w:numId="5">
    <w:abstractNumId w:val="29"/>
  </w:num>
  <w:num w:numId="6">
    <w:abstractNumId w:val="20"/>
  </w:num>
  <w:num w:numId="7">
    <w:abstractNumId w:val="42"/>
  </w:num>
  <w:num w:numId="8">
    <w:abstractNumId w:val="26"/>
  </w:num>
  <w:num w:numId="9">
    <w:abstractNumId w:val="14"/>
  </w:num>
  <w:num w:numId="10">
    <w:abstractNumId w:val="30"/>
  </w:num>
  <w:num w:numId="11">
    <w:abstractNumId w:val="24"/>
  </w:num>
  <w:num w:numId="12">
    <w:abstractNumId w:val="36"/>
  </w:num>
  <w:num w:numId="13">
    <w:abstractNumId w:val="18"/>
  </w:num>
  <w:num w:numId="14">
    <w:abstractNumId w:val="25"/>
  </w:num>
  <w:num w:numId="15">
    <w:abstractNumId w:val="27"/>
  </w:num>
  <w:num w:numId="16">
    <w:abstractNumId w:val="17"/>
  </w:num>
  <w:num w:numId="17">
    <w:abstractNumId w:val="19"/>
  </w:num>
  <w:num w:numId="18">
    <w:abstractNumId w:val="3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3"/>
  </w:num>
  <w:num w:numId="30">
    <w:abstractNumId w:val="32"/>
  </w:num>
  <w:num w:numId="31">
    <w:abstractNumId w:val="15"/>
  </w:num>
  <w:num w:numId="32">
    <w:abstractNumId w:val="16"/>
  </w:num>
  <w:num w:numId="33">
    <w:abstractNumId w:val="12"/>
  </w:num>
  <w:num w:numId="34">
    <w:abstractNumId w:val="23"/>
  </w:num>
  <w:num w:numId="35">
    <w:abstractNumId w:val="37"/>
  </w:num>
  <w:num w:numId="36">
    <w:abstractNumId w:val="28"/>
  </w:num>
  <w:num w:numId="37">
    <w:abstractNumId w:val="43"/>
  </w:num>
  <w:num w:numId="38">
    <w:abstractNumId w:val="22"/>
  </w:num>
  <w:num w:numId="39">
    <w:abstractNumId w:val="11"/>
  </w:num>
  <w:num w:numId="40">
    <w:abstractNumId w:val="39"/>
  </w:num>
  <w:num w:numId="41">
    <w:abstractNumId w:val="10"/>
  </w:num>
  <w:num w:numId="42">
    <w:abstractNumId w:val="41"/>
  </w:num>
  <w:num w:numId="43">
    <w:abstractNumId w:val="3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567"/>
  <w:drawingGridHorizontalSpacing w:val="105"/>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0AC"/>
    <w:rsid w:val="000016B9"/>
    <w:rsid w:val="000068D5"/>
    <w:rsid w:val="00030790"/>
    <w:rsid w:val="00030CC1"/>
    <w:rsid w:val="00033AB7"/>
    <w:rsid w:val="00034546"/>
    <w:rsid w:val="00036B92"/>
    <w:rsid w:val="000419C1"/>
    <w:rsid w:val="00042D48"/>
    <w:rsid w:val="00043B50"/>
    <w:rsid w:val="0005196D"/>
    <w:rsid w:val="000650AF"/>
    <w:rsid w:val="00065CEA"/>
    <w:rsid w:val="00070067"/>
    <w:rsid w:val="0007453E"/>
    <w:rsid w:val="00076803"/>
    <w:rsid w:val="00090A83"/>
    <w:rsid w:val="000A2FFC"/>
    <w:rsid w:val="000A6B63"/>
    <w:rsid w:val="000B13CB"/>
    <w:rsid w:val="000B7722"/>
    <w:rsid w:val="000C3F1E"/>
    <w:rsid w:val="000C6C34"/>
    <w:rsid w:val="000D623C"/>
    <w:rsid w:val="000E3799"/>
    <w:rsid w:val="000F5CCD"/>
    <w:rsid w:val="000F5D86"/>
    <w:rsid w:val="000F72B5"/>
    <w:rsid w:val="0011798B"/>
    <w:rsid w:val="0015010B"/>
    <w:rsid w:val="00152EB7"/>
    <w:rsid w:val="0016080C"/>
    <w:rsid w:val="001623DE"/>
    <w:rsid w:val="001912A2"/>
    <w:rsid w:val="0019518D"/>
    <w:rsid w:val="001966FA"/>
    <w:rsid w:val="00197666"/>
    <w:rsid w:val="001A0139"/>
    <w:rsid w:val="001A0956"/>
    <w:rsid w:val="001C1FF2"/>
    <w:rsid w:val="001E7690"/>
    <w:rsid w:val="001E76BA"/>
    <w:rsid w:val="002009BA"/>
    <w:rsid w:val="00202B12"/>
    <w:rsid w:val="0020528D"/>
    <w:rsid w:val="00214A8E"/>
    <w:rsid w:val="00215465"/>
    <w:rsid w:val="002479CE"/>
    <w:rsid w:val="00250C9A"/>
    <w:rsid w:val="00283705"/>
    <w:rsid w:val="002846D8"/>
    <w:rsid w:val="002A0832"/>
    <w:rsid w:val="002A093C"/>
    <w:rsid w:val="002A5458"/>
    <w:rsid w:val="002B7817"/>
    <w:rsid w:val="002C6B74"/>
    <w:rsid w:val="002D33BC"/>
    <w:rsid w:val="002D4A59"/>
    <w:rsid w:val="002D6623"/>
    <w:rsid w:val="002E7655"/>
    <w:rsid w:val="002F3300"/>
    <w:rsid w:val="003010B0"/>
    <w:rsid w:val="00305475"/>
    <w:rsid w:val="00311E78"/>
    <w:rsid w:val="003201EC"/>
    <w:rsid w:val="003238CE"/>
    <w:rsid w:val="003439ED"/>
    <w:rsid w:val="00347A58"/>
    <w:rsid w:val="00354F6D"/>
    <w:rsid w:val="003620E5"/>
    <w:rsid w:val="003633F5"/>
    <w:rsid w:val="00376A58"/>
    <w:rsid w:val="003A641C"/>
    <w:rsid w:val="003B0D48"/>
    <w:rsid w:val="003B13F4"/>
    <w:rsid w:val="003B1AAA"/>
    <w:rsid w:val="003B75A6"/>
    <w:rsid w:val="003C0F24"/>
    <w:rsid w:val="003D2C5E"/>
    <w:rsid w:val="003D4DBC"/>
    <w:rsid w:val="003F13E7"/>
    <w:rsid w:val="00411A3D"/>
    <w:rsid w:val="004439BD"/>
    <w:rsid w:val="004502A1"/>
    <w:rsid w:val="00452B15"/>
    <w:rsid w:val="004563B4"/>
    <w:rsid w:val="00462EA4"/>
    <w:rsid w:val="00481CE3"/>
    <w:rsid w:val="00481F70"/>
    <w:rsid w:val="00482E0B"/>
    <w:rsid w:val="00496C0F"/>
    <w:rsid w:val="00496CD4"/>
    <w:rsid w:val="004B4981"/>
    <w:rsid w:val="004C10AE"/>
    <w:rsid w:val="004C1925"/>
    <w:rsid w:val="004C1BC8"/>
    <w:rsid w:val="004E69B5"/>
    <w:rsid w:val="004F131E"/>
    <w:rsid w:val="004F3D98"/>
    <w:rsid w:val="004F50AC"/>
    <w:rsid w:val="004F5B70"/>
    <w:rsid w:val="004F74DA"/>
    <w:rsid w:val="005014D9"/>
    <w:rsid w:val="00503E7E"/>
    <w:rsid w:val="00512E77"/>
    <w:rsid w:val="00530A81"/>
    <w:rsid w:val="0053763A"/>
    <w:rsid w:val="0054352A"/>
    <w:rsid w:val="005559CA"/>
    <w:rsid w:val="005638F1"/>
    <w:rsid w:val="005654E8"/>
    <w:rsid w:val="00576D35"/>
    <w:rsid w:val="00577AA3"/>
    <w:rsid w:val="0058377A"/>
    <w:rsid w:val="00586AC8"/>
    <w:rsid w:val="005A2C39"/>
    <w:rsid w:val="005A60DB"/>
    <w:rsid w:val="005B369E"/>
    <w:rsid w:val="005B69D6"/>
    <w:rsid w:val="005C344B"/>
    <w:rsid w:val="005C54B5"/>
    <w:rsid w:val="005C72CC"/>
    <w:rsid w:val="005E5305"/>
    <w:rsid w:val="006046FF"/>
    <w:rsid w:val="00622565"/>
    <w:rsid w:val="0062733A"/>
    <w:rsid w:val="0063036E"/>
    <w:rsid w:val="00632F54"/>
    <w:rsid w:val="00633AF4"/>
    <w:rsid w:val="00635C80"/>
    <w:rsid w:val="00637ACD"/>
    <w:rsid w:val="00650DC7"/>
    <w:rsid w:val="006515F5"/>
    <w:rsid w:val="00657E57"/>
    <w:rsid w:val="006610FF"/>
    <w:rsid w:val="00665B9F"/>
    <w:rsid w:val="00680C6F"/>
    <w:rsid w:val="00685229"/>
    <w:rsid w:val="006875BB"/>
    <w:rsid w:val="0069624A"/>
    <w:rsid w:val="006A2843"/>
    <w:rsid w:val="006A6360"/>
    <w:rsid w:val="006C1037"/>
    <w:rsid w:val="006D2273"/>
    <w:rsid w:val="006D5CDC"/>
    <w:rsid w:val="006F7929"/>
    <w:rsid w:val="0073089A"/>
    <w:rsid w:val="00745525"/>
    <w:rsid w:val="0075145D"/>
    <w:rsid w:val="00752EAD"/>
    <w:rsid w:val="0076392F"/>
    <w:rsid w:val="007903B1"/>
    <w:rsid w:val="0079069F"/>
    <w:rsid w:val="00791007"/>
    <w:rsid w:val="007A6A50"/>
    <w:rsid w:val="007B43B5"/>
    <w:rsid w:val="007C1E8D"/>
    <w:rsid w:val="007D1FEC"/>
    <w:rsid w:val="007D26DC"/>
    <w:rsid w:val="007D5985"/>
    <w:rsid w:val="007D72ED"/>
    <w:rsid w:val="007E76A2"/>
    <w:rsid w:val="00810221"/>
    <w:rsid w:val="00810457"/>
    <w:rsid w:val="00815AAF"/>
    <w:rsid w:val="008266EE"/>
    <w:rsid w:val="00826FDC"/>
    <w:rsid w:val="0082754F"/>
    <w:rsid w:val="00832B4A"/>
    <w:rsid w:val="008459DC"/>
    <w:rsid w:val="008545F3"/>
    <w:rsid w:val="0086024E"/>
    <w:rsid w:val="00860B3E"/>
    <w:rsid w:val="00875C35"/>
    <w:rsid w:val="00886A94"/>
    <w:rsid w:val="0089332C"/>
    <w:rsid w:val="008A2D11"/>
    <w:rsid w:val="008A593B"/>
    <w:rsid w:val="008D2D94"/>
    <w:rsid w:val="008D37D2"/>
    <w:rsid w:val="008D3819"/>
    <w:rsid w:val="008E6747"/>
    <w:rsid w:val="0092592D"/>
    <w:rsid w:val="00936F16"/>
    <w:rsid w:val="00937B2B"/>
    <w:rsid w:val="00941A30"/>
    <w:rsid w:val="00944673"/>
    <w:rsid w:val="00947539"/>
    <w:rsid w:val="0096313F"/>
    <w:rsid w:val="00966ABA"/>
    <w:rsid w:val="00975520"/>
    <w:rsid w:val="009972DF"/>
    <w:rsid w:val="009B7419"/>
    <w:rsid w:val="009C0369"/>
    <w:rsid w:val="009D0170"/>
    <w:rsid w:val="009E3751"/>
    <w:rsid w:val="009E391E"/>
    <w:rsid w:val="009E4EC4"/>
    <w:rsid w:val="00A12B38"/>
    <w:rsid w:val="00A472EE"/>
    <w:rsid w:val="00A53F9C"/>
    <w:rsid w:val="00A541B9"/>
    <w:rsid w:val="00A56436"/>
    <w:rsid w:val="00A71462"/>
    <w:rsid w:val="00A7771C"/>
    <w:rsid w:val="00A80C2F"/>
    <w:rsid w:val="00A9647D"/>
    <w:rsid w:val="00AA5DD1"/>
    <w:rsid w:val="00AA618D"/>
    <w:rsid w:val="00AA6E5F"/>
    <w:rsid w:val="00AB3779"/>
    <w:rsid w:val="00AB65E7"/>
    <w:rsid w:val="00AB6DED"/>
    <w:rsid w:val="00AB7D32"/>
    <w:rsid w:val="00AC5820"/>
    <w:rsid w:val="00AC7F56"/>
    <w:rsid w:val="00AD606C"/>
    <w:rsid w:val="00AE2693"/>
    <w:rsid w:val="00AE3905"/>
    <w:rsid w:val="00AE3E57"/>
    <w:rsid w:val="00AE4620"/>
    <w:rsid w:val="00AE507F"/>
    <w:rsid w:val="00AE6BD7"/>
    <w:rsid w:val="00AF112C"/>
    <w:rsid w:val="00AF4E7F"/>
    <w:rsid w:val="00B02277"/>
    <w:rsid w:val="00B23196"/>
    <w:rsid w:val="00B3620D"/>
    <w:rsid w:val="00B40CCC"/>
    <w:rsid w:val="00B45AA2"/>
    <w:rsid w:val="00B51C5D"/>
    <w:rsid w:val="00B525C2"/>
    <w:rsid w:val="00B52648"/>
    <w:rsid w:val="00B6508B"/>
    <w:rsid w:val="00B707B2"/>
    <w:rsid w:val="00B70B52"/>
    <w:rsid w:val="00B71D00"/>
    <w:rsid w:val="00BA103B"/>
    <w:rsid w:val="00BB3989"/>
    <w:rsid w:val="00BC21E9"/>
    <w:rsid w:val="00BC6211"/>
    <w:rsid w:val="00C11391"/>
    <w:rsid w:val="00C140C2"/>
    <w:rsid w:val="00C17AE1"/>
    <w:rsid w:val="00C23EDE"/>
    <w:rsid w:val="00C30FA2"/>
    <w:rsid w:val="00C348AF"/>
    <w:rsid w:val="00C34A60"/>
    <w:rsid w:val="00C34F4D"/>
    <w:rsid w:val="00C370EF"/>
    <w:rsid w:val="00C458A6"/>
    <w:rsid w:val="00C7364C"/>
    <w:rsid w:val="00C777B3"/>
    <w:rsid w:val="00C82173"/>
    <w:rsid w:val="00C837F2"/>
    <w:rsid w:val="00C85938"/>
    <w:rsid w:val="00C973B7"/>
    <w:rsid w:val="00CA5D21"/>
    <w:rsid w:val="00CB5B48"/>
    <w:rsid w:val="00CB7CEE"/>
    <w:rsid w:val="00CC4031"/>
    <w:rsid w:val="00CD175B"/>
    <w:rsid w:val="00CE5298"/>
    <w:rsid w:val="00CF5A26"/>
    <w:rsid w:val="00D05E52"/>
    <w:rsid w:val="00D2026C"/>
    <w:rsid w:val="00D249CA"/>
    <w:rsid w:val="00D24F1A"/>
    <w:rsid w:val="00D51B7A"/>
    <w:rsid w:val="00D5471F"/>
    <w:rsid w:val="00D63564"/>
    <w:rsid w:val="00D72E45"/>
    <w:rsid w:val="00D760F0"/>
    <w:rsid w:val="00D84344"/>
    <w:rsid w:val="00DB04F9"/>
    <w:rsid w:val="00DB064A"/>
    <w:rsid w:val="00DB76EC"/>
    <w:rsid w:val="00DD13FE"/>
    <w:rsid w:val="00DD1627"/>
    <w:rsid w:val="00DD35A4"/>
    <w:rsid w:val="00DD6496"/>
    <w:rsid w:val="00DD7FA7"/>
    <w:rsid w:val="00DE2D59"/>
    <w:rsid w:val="00DF0D0F"/>
    <w:rsid w:val="00DF768B"/>
    <w:rsid w:val="00E020B6"/>
    <w:rsid w:val="00E10C60"/>
    <w:rsid w:val="00E20794"/>
    <w:rsid w:val="00E236F3"/>
    <w:rsid w:val="00E25F01"/>
    <w:rsid w:val="00E27E63"/>
    <w:rsid w:val="00E30105"/>
    <w:rsid w:val="00E43F8B"/>
    <w:rsid w:val="00E53770"/>
    <w:rsid w:val="00E561E7"/>
    <w:rsid w:val="00E670FD"/>
    <w:rsid w:val="00E73B61"/>
    <w:rsid w:val="00E753AA"/>
    <w:rsid w:val="00E817B2"/>
    <w:rsid w:val="00E850F8"/>
    <w:rsid w:val="00E93580"/>
    <w:rsid w:val="00E93F07"/>
    <w:rsid w:val="00E94769"/>
    <w:rsid w:val="00EC7585"/>
    <w:rsid w:val="00EE2F42"/>
    <w:rsid w:val="00F04053"/>
    <w:rsid w:val="00F05E53"/>
    <w:rsid w:val="00F11E01"/>
    <w:rsid w:val="00F141C9"/>
    <w:rsid w:val="00F15362"/>
    <w:rsid w:val="00F20AA9"/>
    <w:rsid w:val="00F21382"/>
    <w:rsid w:val="00F43E6B"/>
    <w:rsid w:val="00F47ECA"/>
    <w:rsid w:val="00F53D3C"/>
    <w:rsid w:val="00F65D04"/>
    <w:rsid w:val="00F826ED"/>
    <w:rsid w:val="00F875BD"/>
    <w:rsid w:val="00FB1226"/>
    <w:rsid w:val="00FB3938"/>
    <w:rsid w:val="00FC70CA"/>
    <w:rsid w:val="00FE0459"/>
    <w:rsid w:val="00FE07D9"/>
    <w:rsid w:val="00FE0B23"/>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B0F362"/>
  <w15:docId w15:val="{9ACA5A6C-7684-4CA3-B12B-4E792984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BA103B"/>
    <w:pPr>
      <w:keepNext/>
      <w:suppressAutoHyphens/>
      <w:spacing w:before="360" w:after="120" w:line="380" w:lineRule="exact"/>
      <w:outlineLvl w:val="0"/>
    </w:pPr>
    <w:rPr>
      <w:rFonts w:eastAsiaTheme="majorEastAsia" w:cstheme="majorBidi"/>
      <w:bCs/>
      <w:caps/>
      <w:color w:val="482D8C" w:themeColor="background2"/>
      <w:kern w:val="36"/>
      <w:sz w:val="36"/>
      <w:szCs w:val="48"/>
      <w:lang w:eastAsia="en-AU"/>
    </w:rPr>
  </w:style>
  <w:style w:type="paragraph" w:styleId="Heading2">
    <w:name w:val="heading 2"/>
    <w:basedOn w:val="Normal"/>
    <w:next w:val="Heading3"/>
    <w:link w:val="Heading2Char"/>
    <w:uiPriority w:val="9"/>
    <w:unhideWhenUsed/>
    <w:qFormat/>
    <w:rsid w:val="00BA103B"/>
    <w:pPr>
      <w:keepNext/>
      <w:suppressAutoHyphens/>
      <w:spacing w:before="240" w:after="60" w:line="300" w:lineRule="exact"/>
      <w:outlineLvl w:val="1"/>
    </w:pPr>
    <w:rPr>
      <w:caps/>
      <w:color w:val="00AEEF" w:themeColor="text2"/>
      <w:sz w:val="32"/>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03B"/>
    <w:rPr>
      <w:rFonts w:eastAsiaTheme="majorEastAsia" w:cstheme="majorBidi"/>
      <w:bCs/>
      <w:caps/>
      <w:color w:val="482D8C" w:themeColor="background2"/>
      <w:kern w:val="36"/>
      <w:sz w:val="36"/>
      <w:szCs w:val="48"/>
      <w:lang w:eastAsia="en-AU"/>
    </w:rPr>
  </w:style>
  <w:style w:type="character" w:customStyle="1" w:styleId="Heading2Char">
    <w:name w:val="Heading 2 Char"/>
    <w:basedOn w:val="DefaultParagraphFont"/>
    <w:link w:val="Heading2"/>
    <w:uiPriority w:val="9"/>
    <w:rsid w:val="00BA103B"/>
    <w:rPr>
      <w:rFonts w:cs="Times New Roman"/>
      <w:caps/>
      <w:color w:val="00AEEF" w:themeColor="text2"/>
      <w:sz w:val="32"/>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BA103B"/>
    <w:pPr>
      <w:spacing w:after="0"/>
    </w:pPr>
    <w:rPr>
      <w:rFonts w:ascii="Calibri" w:eastAsia="Times New Roman" w:hAnsi="Calibri"/>
      <w:b/>
      <w:sz w:val="24"/>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A12B38"/>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A12B38"/>
    <w:pPr>
      <w:spacing w:line="270" w:lineRule="exact"/>
    </w:pPr>
    <w:rPr>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styleId="PlaceholderText">
    <w:name w:val="Placeholder Text"/>
    <w:basedOn w:val="DefaultParagraphFont"/>
    <w:uiPriority w:val="99"/>
    <w:semiHidden/>
    <w:rsid w:val="00AA5DD1"/>
    <w:rPr>
      <w:color w:val="808080"/>
    </w:rPr>
  </w:style>
  <w:style w:type="paragraph" w:customStyle="1" w:styleId="BoldHeading1">
    <w:name w:val="Bold Heading 1"/>
    <w:basedOn w:val="Heading1"/>
    <w:link w:val="BoldHeading1Char"/>
    <w:qFormat/>
    <w:rsid w:val="00BA103B"/>
    <w:rPr>
      <w:b/>
      <w:noProof/>
      <w:color w:val="000000" w:themeColor="text1"/>
      <w:sz w:val="40"/>
      <w:szCs w:val="40"/>
    </w:rPr>
  </w:style>
  <w:style w:type="paragraph" w:customStyle="1" w:styleId="HighlightedBodyText">
    <w:name w:val="Highlighted Body Text"/>
    <w:basedOn w:val="bodytextreverse"/>
    <w:qFormat/>
    <w:rsid w:val="0020528D"/>
    <w:rPr>
      <w:b/>
      <w:color w:val="482D8C" w:themeColor="background2"/>
    </w:rPr>
  </w:style>
  <w:style w:type="character" w:customStyle="1" w:styleId="BoldHeading1Char">
    <w:name w:val="Bold Heading 1 Char"/>
    <w:basedOn w:val="Heading1Char"/>
    <w:link w:val="BoldHeading1"/>
    <w:rsid w:val="00BA103B"/>
    <w:rPr>
      <w:rFonts w:eastAsiaTheme="majorEastAsia" w:cstheme="majorBidi"/>
      <w:b/>
      <w:bCs/>
      <w:caps/>
      <w:noProof/>
      <w:color w:val="000000" w:themeColor="text1"/>
      <w:kern w:val="36"/>
      <w:sz w:val="40"/>
      <w:szCs w:val="40"/>
      <w:lang w:eastAsia="en-AU"/>
    </w:rPr>
  </w:style>
  <w:style w:type="paragraph" w:styleId="NormalWeb">
    <w:name w:val="Normal (Web)"/>
    <w:basedOn w:val="Normal"/>
    <w:uiPriority w:val="99"/>
    <w:unhideWhenUsed/>
    <w:rsid w:val="00944673"/>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250C9A"/>
    <w:rPr>
      <w:color w:val="605E5C"/>
      <w:shd w:val="clear" w:color="auto" w:fill="E1DFDD"/>
    </w:rPr>
  </w:style>
  <w:style w:type="character" w:styleId="CommentReference">
    <w:name w:val="annotation reference"/>
    <w:basedOn w:val="DefaultParagraphFont"/>
    <w:uiPriority w:val="99"/>
    <w:semiHidden/>
    <w:unhideWhenUsed/>
    <w:rsid w:val="009E3751"/>
    <w:rPr>
      <w:sz w:val="16"/>
      <w:szCs w:val="16"/>
    </w:rPr>
  </w:style>
  <w:style w:type="paragraph" w:styleId="CommentText">
    <w:name w:val="annotation text"/>
    <w:basedOn w:val="Normal"/>
    <w:link w:val="CommentTextChar"/>
    <w:uiPriority w:val="99"/>
    <w:semiHidden/>
    <w:unhideWhenUsed/>
    <w:rsid w:val="009E3751"/>
    <w:pPr>
      <w:spacing w:line="240" w:lineRule="auto"/>
    </w:pPr>
    <w:rPr>
      <w:sz w:val="20"/>
      <w:szCs w:val="20"/>
    </w:rPr>
  </w:style>
  <w:style w:type="character" w:customStyle="1" w:styleId="CommentTextChar">
    <w:name w:val="Comment Text Char"/>
    <w:basedOn w:val="DefaultParagraphFont"/>
    <w:link w:val="CommentText"/>
    <w:uiPriority w:val="99"/>
    <w:semiHidden/>
    <w:rsid w:val="009E3751"/>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751"/>
    <w:rPr>
      <w:b/>
      <w:bCs/>
    </w:rPr>
  </w:style>
  <w:style w:type="character" w:customStyle="1" w:styleId="CommentSubjectChar">
    <w:name w:val="Comment Subject Char"/>
    <w:basedOn w:val="CommentTextChar"/>
    <w:link w:val="CommentSubject"/>
    <w:uiPriority w:val="99"/>
    <w:semiHidden/>
    <w:rsid w:val="009E3751"/>
    <w:rPr>
      <w:rFonts w:cs="Times New Roman"/>
      <w:b/>
      <w:bCs/>
      <w:sz w:val="20"/>
      <w:szCs w:val="20"/>
      <w:lang w:eastAsia="en-AU"/>
    </w:rPr>
  </w:style>
  <w:style w:type="character" w:styleId="FollowedHyperlink">
    <w:name w:val="FollowedHyperlink"/>
    <w:basedOn w:val="DefaultParagraphFont"/>
    <w:uiPriority w:val="99"/>
    <w:semiHidden/>
    <w:unhideWhenUsed/>
    <w:rsid w:val="009E3751"/>
    <w:rPr>
      <w:color w:val="7F7F7F" w:themeColor="followedHyperlink"/>
      <w:u w:val="single"/>
    </w:rPr>
  </w:style>
  <w:style w:type="paragraph" w:styleId="Revision">
    <w:name w:val="Revision"/>
    <w:hidden/>
    <w:uiPriority w:val="99"/>
    <w:semiHidden/>
    <w:rsid w:val="000E3799"/>
    <w:pPr>
      <w:spacing w:after="0" w:line="240" w:lineRule="auto"/>
    </w:pPr>
    <w:rPr>
      <w:rFonts w:cs="Times New Roman"/>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527877">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520000770">
      <w:bodyDiv w:val="1"/>
      <w:marLeft w:val="0"/>
      <w:marRight w:val="0"/>
      <w:marTop w:val="0"/>
      <w:marBottom w:val="0"/>
      <w:divBdr>
        <w:top w:val="none" w:sz="0" w:space="0" w:color="auto"/>
        <w:left w:val="none" w:sz="0" w:space="0" w:color="auto"/>
        <w:bottom w:val="none" w:sz="0" w:space="0" w:color="auto"/>
        <w:right w:val="none" w:sz="0" w:space="0" w:color="auto"/>
      </w:divBdr>
    </w:div>
    <w:div w:id="190482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yoursay.act.gov.au/north-gungahlin-schoo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www.yoursay.act.gov.au/north-gungahlin-schoo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MargaretHendrySchoo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ucation.act.gov.au/Margaret-Hendry-School"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facebook.com/ACTPublicSchools/" TargetMode="External"/><Relationship Id="rId4" Type="http://schemas.openxmlformats.org/officeDocument/2006/relationships/settings" Target="settings.xml"/><Relationship Id="rId9" Type="http://schemas.openxmlformats.org/officeDocument/2006/relationships/hyperlink" Target="https://www.yoursay.act.gov.au/north-gungahlin-school" TargetMode="External"/><Relationship Id="rId14" Type="http://schemas.openxmlformats.org/officeDocument/2006/relationships/hyperlink" Target="mailto:margarethendry@ed.act.edu.au"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hyperlink" Target="http://www.yoursay.act.gov.au"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Age distribution</a:t>
            </a:r>
            <a:r>
              <a:rPr lang="en-US" b="1" baseline="0"/>
              <a:t> of participants</a:t>
            </a:r>
          </a:p>
        </c:rich>
      </c:tx>
      <c:layout>
        <c:manualLayout>
          <c:xMode val="edge"/>
          <c:yMode val="edge"/>
          <c:x val="0.12977626272325712"/>
          <c:y val="3.548795944233206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'2018-10-15_People-Report_-Age'!$B$1</c:f>
              <c:strCache>
                <c:ptCount val="1"/>
                <c:pt idx="0">
                  <c:v>value</c:v>
                </c:pt>
              </c:strCache>
            </c:strRef>
          </c:tx>
          <c:spPr>
            <a:solidFill>
              <a:schemeClr val="accent1"/>
            </a:solidFill>
            <a:ln>
              <a:noFill/>
            </a:ln>
            <a:effectLst/>
          </c:spPr>
          <c:invertIfNegative val="0"/>
          <c:cat>
            <c:strRef>
              <c:f>'2018-10-15_People-Report_-Age'!$A$2:$A$8</c:f>
              <c:strCache>
                <c:ptCount val="7"/>
                <c:pt idx="0">
                  <c:v>18 years and under</c:v>
                </c:pt>
                <c:pt idx="1">
                  <c:v>19-24</c:v>
                </c:pt>
                <c:pt idx="2">
                  <c:v>25-34</c:v>
                </c:pt>
                <c:pt idx="3">
                  <c:v>35-44</c:v>
                </c:pt>
                <c:pt idx="4">
                  <c:v>45-54</c:v>
                </c:pt>
                <c:pt idx="5">
                  <c:v>55-64</c:v>
                </c:pt>
                <c:pt idx="6">
                  <c:v>65 years  &gt;</c:v>
                </c:pt>
              </c:strCache>
            </c:strRef>
          </c:cat>
          <c:val>
            <c:numRef>
              <c:f>'2018-10-15_People-Report_-Age'!$B$2:$B$8</c:f>
              <c:numCache>
                <c:formatCode>General</c:formatCode>
                <c:ptCount val="7"/>
                <c:pt idx="0">
                  <c:v>16</c:v>
                </c:pt>
                <c:pt idx="1">
                  <c:v>30</c:v>
                </c:pt>
                <c:pt idx="2">
                  <c:v>134</c:v>
                </c:pt>
                <c:pt idx="3">
                  <c:v>133</c:v>
                </c:pt>
                <c:pt idx="4">
                  <c:v>48</c:v>
                </c:pt>
                <c:pt idx="5">
                  <c:v>17</c:v>
                </c:pt>
                <c:pt idx="6">
                  <c:v>8</c:v>
                </c:pt>
              </c:numCache>
            </c:numRef>
          </c:val>
          <c:extLst>
            <c:ext xmlns:c16="http://schemas.microsoft.com/office/drawing/2014/chart" uri="{C3380CC4-5D6E-409C-BE32-E72D297353CC}">
              <c16:uniqueId val="{00000000-08A5-4825-96FF-001369267C3F}"/>
            </c:ext>
          </c:extLst>
        </c:ser>
        <c:dLbls>
          <c:showLegendKey val="0"/>
          <c:showVal val="0"/>
          <c:showCatName val="0"/>
          <c:showSerName val="0"/>
          <c:showPercent val="0"/>
          <c:showBubbleSize val="0"/>
        </c:dLbls>
        <c:gapWidth val="150"/>
        <c:overlap val="100"/>
        <c:axId val="355633768"/>
        <c:axId val="355634160"/>
      </c:barChart>
      <c:catAx>
        <c:axId val="355633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5634160"/>
        <c:crosses val="autoZero"/>
        <c:auto val="1"/>
        <c:lblAlgn val="ctr"/>
        <c:lblOffset val="100"/>
        <c:noMultiLvlLbl val="0"/>
      </c:catAx>
      <c:valAx>
        <c:axId val="355634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56337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AU"/>
              <a:t>Gender</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0000"/>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8D2-4BCA-B509-62FF7158A35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8D2-4BCA-B509-62FF7158A351}"/>
              </c:ext>
            </c:extLst>
          </c:dPt>
          <c:dPt>
            <c:idx val="2"/>
            <c:bubble3D val="0"/>
            <c:spPr>
              <a:solidFill>
                <a:schemeClr val="bg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8D2-4BCA-B509-62FF7158A35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'2018-10-15_People-Report_-Gende'!$A$2:$A$4</c:f>
              <c:strCache>
                <c:ptCount val="3"/>
                <c:pt idx="0">
                  <c:v>F (female)</c:v>
                </c:pt>
                <c:pt idx="1">
                  <c:v>M (male)</c:v>
                </c:pt>
                <c:pt idx="2">
                  <c:v>X (indeterm...</c:v>
                </c:pt>
              </c:strCache>
            </c:strRef>
          </c:cat>
          <c:val>
            <c:numRef>
              <c:f>'2018-10-15_People-Report_-Gende'!$B$2:$B$4</c:f>
              <c:numCache>
                <c:formatCode>General</c:formatCode>
                <c:ptCount val="3"/>
                <c:pt idx="0">
                  <c:v>297</c:v>
                </c:pt>
                <c:pt idx="1">
                  <c:v>82</c:v>
                </c:pt>
                <c:pt idx="2">
                  <c:v>5</c:v>
                </c:pt>
              </c:numCache>
            </c:numRef>
          </c:val>
          <c:extLst>
            <c:ext xmlns:c16="http://schemas.microsoft.com/office/drawing/2014/chart" uri="{C3380CC4-5D6E-409C-BE32-E72D297353CC}">
              <c16:uniqueId val="{00000006-F8D2-4BCA-B509-62FF7158A35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5FE53F-44D4-4D99-80E2-501940E8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4709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Stewart-Moore, Karen</dc:creator>
  <cp:lastModifiedBy>Mulligan, Jo</cp:lastModifiedBy>
  <cp:revision>2</cp:revision>
  <cp:lastPrinted>2018-10-15T00:07:00Z</cp:lastPrinted>
  <dcterms:created xsi:type="dcterms:W3CDTF">2018-10-15T05:38:00Z</dcterms:created>
  <dcterms:modified xsi:type="dcterms:W3CDTF">2018-10-15T05:38:00Z</dcterms:modified>
</cp:coreProperties>
</file>