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9A60B" w14:textId="425ABA27" w:rsidR="0007033F" w:rsidRPr="008B71CF" w:rsidRDefault="00383A57" w:rsidP="00C32AE6">
      <w:r w:rsidRPr="00760C9F">
        <w:rPr>
          <w:noProof/>
        </w:rPr>
        <mc:AlternateContent>
          <mc:Choice Requires="wps">
            <w:drawing>
              <wp:anchor distT="0" distB="0" distL="114300" distR="114300" simplePos="0" relativeHeight="251674112" behindDoc="0" locked="0" layoutInCell="1" allowOverlap="1" wp14:anchorId="5CD883BC" wp14:editId="2DA4358C">
                <wp:simplePos x="0" y="0"/>
                <wp:positionH relativeFrom="column">
                  <wp:posOffset>4030690</wp:posOffset>
                </wp:positionH>
                <wp:positionV relativeFrom="paragraph">
                  <wp:posOffset>-1467393</wp:posOffset>
                </wp:positionV>
                <wp:extent cx="7546975" cy="3279775"/>
                <wp:effectExtent l="0" t="0" r="0" b="0"/>
                <wp:wrapNone/>
                <wp:docPr id="196" name="objec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975" cy="3279775"/>
                        </a:xfrm>
                        <a:custGeom>
                          <a:avLst/>
                          <a:gdLst/>
                          <a:ahLst/>
                          <a:cxnLst/>
                          <a:rect l="l" t="t" r="r" b="b"/>
                          <a:pathLst>
                            <a:path w="679450" h="584835">
                              <a:moveTo>
                                <a:pt x="679424" y="0"/>
                              </a:moveTo>
                              <a:lnTo>
                                <a:pt x="0" y="0"/>
                              </a:lnTo>
                              <a:lnTo>
                                <a:pt x="0" y="584301"/>
                              </a:lnTo>
                              <a:lnTo>
                                <a:pt x="679424" y="584301"/>
                              </a:lnTo>
                              <a:lnTo>
                                <a:pt x="679424" y="0"/>
                              </a:lnTo>
                              <a:close/>
                            </a:path>
                          </a:pathLst>
                        </a:custGeom>
                        <a:solidFill>
                          <a:schemeClr val="bg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DA110B" id="object 4" o:spid="_x0000_s1026" alt="&quot;&quot;" style="position:absolute;margin-left:317.4pt;margin-top:-115.55pt;width:594.25pt;height:25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" path="m679424,l,,,584301r679424,l679424,xe" fillcolor="white [3212]" stroked="f">
                <v:path arrowok="t"/>
              </v:shape>
            </w:pict>
          </mc:Fallback>
        </mc:AlternateContent>
      </w:r>
      <w:r w:rsidR="00760C9F" w:rsidRPr="00760C9F">
        <w:rPr>
          <w:noProof/>
        </w:rPr>
        <mc:AlternateContent>
          <mc:Choice Requires="wpg">
            <w:drawing>
              <wp:anchor distT="0" distB="0" distL="114300" distR="114300" simplePos="0" relativeHeight="251653632" behindDoc="0" locked="0" layoutInCell="1" allowOverlap="1" wp14:anchorId="66E6536E" wp14:editId="7FA9C5A9">
                <wp:simplePos x="0" y="0"/>
                <wp:positionH relativeFrom="column">
                  <wp:posOffset>-374269</wp:posOffset>
                </wp:positionH>
                <wp:positionV relativeFrom="paragraph">
                  <wp:posOffset>306070</wp:posOffset>
                </wp:positionV>
                <wp:extent cx="4069724" cy="3826696"/>
                <wp:effectExtent l="0" t="0" r="6985" b="8890"/>
                <wp:wrapNone/>
                <wp:docPr id="15" name="object 11"/>
                <wp:cNvGraphicFramePr/>
                <a:graphic xmlns:a="http://schemas.openxmlformats.org/drawingml/2006/main">
                  <a:graphicData uri="http://schemas.microsoft.com/office/word/2010/wordprocessingGroup">
                    <wpg:wgp>
                      <wpg:cNvGrpSpPr/>
                      <wpg:grpSpPr>
                        <a:xfrm>
                          <a:off x="0" y="0"/>
                          <a:ext cx="4069724" cy="3826696"/>
                          <a:chOff x="8020" y="8021"/>
                          <a:chExt cx="3248503" cy="3053433"/>
                        </a:xfrm>
                      </wpg:grpSpPr>
                      <wps:wsp>
                        <wps:cNvPr id="16" name="object 12"/>
                        <wps:cNvSpPr/>
                        <wps:spPr>
                          <a:xfrm>
                            <a:off x="8020" y="8021"/>
                            <a:ext cx="2980690" cy="2920365"/>
                          </a:xfrm>
                          <a:custGeom>
                            <a:avLst/>
                            <a:gdLst/>
                            <a:ahLst/>
                            <a:cxnLst/>
                            <a:rect l="l" t="t" r="r" b="b"/>
                            <a:pathLst>
                              <a:path w="2980690" h="2920365">
                                <a:moveTo>
                                  <a:pt x="1421333" y="2919780"/>
                                </a:moveTo>
                                <a:lnTo>
                                  <a:pt x="1480113" y="2919025"/>
                                </a:lnTo>
                                <a:lnTo>
                                  <a:pt x="1537833" y="2916778"/>
                                </a:lnTo>
                                <a:lnTo>
                                  <a:pt x="1594489" y="2913066"/>
                                </a:lnTo>
                                <a:lnTo>
                                  <a:pt x="1650077" y="2907915"/>
                                </a:lnTo>
                                <a:lnTo>
                                  <a:pt x="1704591" y="2901352"/>
                                </a:lnTo>
                                <a:lnTo>
                                  <a:pt x="1758029" y="2893405"/>
                                </a:lnTo>
                                <a:lnTo>
                                  <a:pt x="1810386" y="2884100"/>
                                </a:lnTo>
                                <a:lnTo>
                                  <a:pt x="1861658" y="2873465"/>
                                </a:lnTo>
                                <a:lnTo>
                                  <a:pt x="1911840" y="2861525"/>
                                </a:lnTo>
                                <a:lnTo>
                                  <a:pt x="1960928" y="2848308"/>
                                </a:lnTo>
                                <a:lnTo>
                                  <a:pt x="2008919" y="2833840"/>
                                </a:lnTo>
                                <a:lnTo>
                                  <a:pt x="2055807" y="2818149"/>
                                </a:lnTo>
                                <a:lnTo>
                                  <a:pt x="2101589" y="2801262"/>
                                </a:lnTo>
                                <a:lnTo>
                                  <a:pt x="2146261" y="2783205"/>
                                </a:lnTo>
                                <a:lnTo>
                                  <a:pt x="2189818" y="2764005"/>
                                </a:lnTo>
                                <a:lnTo>
                                  <a:pt x="2232256" y="2743689"/>
                                </a:lnTo>
                                <a:lnTo>
                                  <a:pt x="2273571" y="2722284"/>
                                </a:lnTo>
                                <a:lnTo>
                                  <a:pt x="2313759" y="2699817"/>
                                </a:lnTo>
                                <a:lnTo>
                                  <a:pt x="2352816" y="2676314"/>
                                </a:lnTo>
                                <a:lnTo>
                                  <a:pt x="2390737" y="2651803"/>
                                </a:lnTo>
                                <a:lnTo>
                                  <a:pt x="2427518" y="2626310"/>
                                </a:lnTo>
                                <a:lnTo>
                                  <a:pt x="2463154" y="2599863"/>
                                </a:lnTo>
                                <a:lnTo>
                                  <a:pt x="2497643" y="2572487"/>
                                </a:lnTo>
                                <a:lnTo>
                                  <a:pt x="2530979" y="2544211"/>
                                </a:lnTo>
                                <a:lnTo>
                                  <a:pt x="2563159" y="2515061"/>
                                </a:lnTo>
                                <a:lnTo>
                                  <a:pt x="2594178" y="2485063"/>
                                </a:lnTo>
                                <a:lnTo>
                                  <a:pt x="2624032" y="2454245"/>
                                </a:lnTo>
                                <a:lnTo>
                                  <a:pt x="2652716" y="2422633"/>
                                </a:lnTo>
                                <a:lnTo>
                                  <a:pt x="2680228" y="2390255"/>
                                </a:lnTo>
                                <a:lnTo>
                                  <a:pt x="2706561" y="2357136"/>
                                </a:lnTo>
                                <a:lnTo>
                                  <a:pt x="2731713" y="2323305"/>
                                </a:lnTo>
                                <a:lnTo>
                                  <a:pt x="2755679" y="2288788"/>
                                </a:lnTo>
                                <a:lnTo>
                                  <a:pt x="2778454" y="2253612"/>
                                </a:lnTo>
                                <a:lnTo>
                                  <a:pt x="2800035" y="2217803"/>
                                </a:lnTo>
                                <a:lnTo>
                                  <a:pt x="2820418" y="2181389"/>
                                </a:lnTo>
                                <a:lnTo>
                                  <a:pt x="2839598" y="2144397"/>
                                </a:lnTo>
                                <a:lnTo>
                                  <a:pt x="2857570" y="2106852"/>
                                </a:lnTo>
                                <a:lnTo>
                                  <a:pt x="2874332" y="2068783"/>
                                </a:lnTo>
                                <a:lnTo>
                                  <a:pt x="2889878" y="2030216"/>
                                </a:lnTo>
                                <a:lnTo>
                                  <a:pt x="2904205" y="1991178"/>
                                </a:lnTo>
                                <a:lnTo>
                                  <a:pt x="2917308" y="1951695"/>
                                </a:lnTo>
                                <a:lnTo>
                                  <a:pt x="2929183" y="1911796"/>
                                </a:lnTo>
                                <a:lnTo>
                                  <a:pt x="2939825" y="1871505"/>
                                </a:lnTo>
                                <a:lnTo>
                                  <a:pt x="2949232" y="1830852"/>
                                </a:lnTo>
                                <a:lnTo>
                                  <a:pt x="2957397" y="1789861"/>
                                </a:lnTo>
                                <a:lnTo>
                                  <a:pt x="2964318" y="1748560"/>
                                </a:lnTo>
                                <a:lnTo>
                                  <a:pt x="2969991" y="1706977"/>
                                </a:lnTo>
                                <a:lnTo>
                                  <a:pt x="2974409" y="1665137"/>
                                </a:lnTo>
                                <a:lnTo>
                                  <a:pt x="2977571" y="1623069"/>
                                </a:lnTo>
                                <a:lnTo>
                                  <a:pt x="2979471" y="1580797"/>
                                </a:lnTo>
                                <a:lnTo>
                                  <a:pt x="2980105" y="1538351"/>
                                </a:lnTo>
                                <a:lnTo>
                                  <a:pt x="2979425" y="1498831"/>
                                </a:lnTo>
                                <a:lnTo>
                                  <a:pt x="2977395" y="1459160"/>
                                </a:lnTo>
                                <a:lnTo>
                                  <a:pt x="2974026" y="1419372"/>
                                </a:lnTo>
                                <a:lnTo>
                                  <a:pt x="2969333" y="1379499"/>
                                </a:lnTo>
                                <a:lnTo>
                                  <a:pt x="2963329" y="1339573"/>
                                </a:lnTo>
                                <a:lnTo>
                                  <a:pt x="2956027" y="1299627"/>
                                </a:lnTo>
                                <a:lnTo>
                                  <a:pt x="2947440" y="1259695"/>
                                </a:lnTo>
                                <a:lnTo>
                                  <a:pt x="2937581" y="1219808"/>
                                </a:lnTo>
                                <a:lnTo>
                                  <a:pt x="2926465" y="1180000"/>
                                </a:lnTo>
                                <a:lnTo>
                                  <a:pt x="2914103" y="1140303"/>
                                </a:lnTo>
                                <a:lnTo>
                                  <a:pt x="2900510" y="1100750"/>
                                </a:lnTo>
                                <a:lnTo>
                                  <a:pt x="2885698" y="1061374"/>
                                </a:lnTo>
                                <a:lnTo>
                                  <a:pt x="2869681" y="1022207"/>
                                </a:lnTo>
                                <a:lnTo>
                                  <a:pt x="2852472" y="983283"/>
                                </a:lnTo>
                                <a:lnTo>
                                  <a:pt x="2834085" y="944634"/>
                                </a:lnTo>
                                <a:lnTo>
                                  <a:pt x="2814531" y="906292"/>
                                </a:lnTo>
                                <a:lnTo>
                                  <a:pt x="2793826" y="868291"/>
                                </a:lnTo>
                                <a:lnTo>
                                  <a:pt x="2771981" y="830663"/>
                                </a:lnTo>
                                <a:lnTo>
                                  <a:pt x="2749011" y="793441"/>
                                </a:lnTo>
                                <a:lnTo>
                                  <a:pt x="2724928" y="756657"/>
                                </a:lnTo>
                                <a:lnTo>
                                  <a:pt x="2699746" y="720345"/>
                                </a:lnTo>
                                <a:lnTo>
                                  <a:pt x="2673478" y="684538"/>
                                </a:lnTo>
                                <a:lnTo>
                                  <a:pt x="2646137" y="649267"/>
                                </a:lnTo>
                                <a:lnTo>
                                  <a:pt x="2617737" y="614565"/>
                                </a:lnTo>
                                <a:lnTo>
                                  <a:pt x="2588290" y="580467"/>
                                </a:lnTo>
                                <a:lnTo>
                                  <a:pt x="2557811" y="547003"/>
                                </a:lnTo>
                                <a:lnTo>
                                  <a:pt x="2526311" y="514207"/>
                                </a:lnTo>
                                <a:lnTo>
                                  <a:pt x="2493805" y="482112"/>
                                </a:lnTo>
                                <a:lnTo>
                                  <a:pt x="2460306" y="450750"/>
                                </a:lnTo>
                                <a:lnTo>
                                  <a:pt x="2425826" y="420154"/>
                                </a:lnTo>
                                <a:lnTo>
                                  <a:pt x="2390380" y="390357"/>
                                </a:lnTo>
                                <a:lnTo>
                                  <a:pt x="2353980" y="361391"/>
                                </a:lnTo>
                                <a:lnTo>
                                  <a:pt x="2316640" y="333290"/>
                                </a:lnTo>
                                <a:lnTo>
                                  <a:pt x="2278373" y="306086"/>
                                </a:lnTo>
                                <a:lnTo>
                                  <a:pt x="2239192" y="279812"/>
                                </a:lnTo>
                                <a:lnTo>
                                  <a:pt x="2199111" y="254500"/>
                                </a:lnTo>
                                <a:lnTo>
                                  <a:pt x="2158142" y="230183"/>
                                </a:lnTo>
                                <a:lnTo>
                                  <a:pt x="2116299" y="206895"/>
                                </a:lnTo>
                                <a:lnTo>
                                  <a:pt x="2073595" y="184667"/>
                                </a:lnTo>
                                <a:lnTo>
                                  <a:pt x="2030044" y="163533"/>
                                </a:lnTo>
                                <a:lnTo>
                                  <a:pt x="1985658" y="143525"/>
                                </a:lnTo>
                                <a:lnTo>
                                  <a:pt x="1940452" y="124675"/>
                                </a:lnTo>
                                <a:lnTo>
                                  <a:pt x="1894437" y="107018"/>
                                </a:lnTo>
                                <a:lnTo>
                                  <a:pt x="1847628" y="90585"/>
                                </a:lnTo>
                                <a:lnTo>
                                  <a:pt x="1800037" y="75409"/>
                                </a:lnTo>
                                <a:lnTo>
                                  <a:pt x="1751679" y="61523"/>
                                </a:lnTo>
                                <a:lnTo>
                                  <a:pt x="1702565" y="48960"/>
                                </a:lnTo>
                                <a:lnTo>
                                  <a:pt x="1652710" y="37752"/>
                                </a:lnTo>
                                <a:lnTo>
                                  <a:pt x="1602126" y="27933"/>
                                </a:lnTo>
                                <a:lnTo>
                                  <a:pt x="1550828" y="19534"/>
                                </a:lnTo>
                                <a:lnTo>
                                  <a:pt x="1498827" y="12589"/>
                                </a:lnTo>
                                <a:lnTo>
                                  <a:pt x="1446138" y="7130"/>
                                </a:lnTo>
                                <a:lnTo>
                                  <a:pt x="1392773" y="3191"/>
                                </a:lnTo>
                                <a:lnTo>
                                  <a:pt x="1338747" y="803"/>
                                </a:lnTo>
                                <a:lnTo>
                                  <a:pt x="1284071" y="0"/>
                                </a:lnTo>
                                <a:lnTo>
                                  <a:pt x="1225603" y="918"/>
                                </a:lnTo>
                                <a:lnTo>
                                  <a:pt x="1168805" y="3648"/>
                                </a:lnTo>
                                <a:lnTo>
                                  <a:pt x="1113654" y="8149"/>
                                </a:lnTo>
                                <a:lnTo>
                                  <a:pt x="1060131" y="14380"/>
                                </a:lnTo>
                                <a:lnTo>
                                  <a:pt x="1008216" y="22303"/>
                                </a:lnTo>
                                <a:lnTo>
                                  <a:pt x="957886" y="31878"/>
                                </a:lnTo>
                                <a:lnTo>
                                  <a:pt x="909122" y="43064"/>
                                </a:lnTo>
                                <a:lnTo>
                                  <a:pt x="861903" y="55821"/>
                                </a:lnTo>
                                <a:lnTo>
                                  <a:pt x="816209" y="70110"/>
                                </a:lnTo>
                                <a:lnTo>
                                  <a:pt x="772018" y="85892"/>
                                </a:lnTo>
                                <a:lnTo>
                                  <a:pt x="729310" y="103125"/>
                                </a:lnTo>
                                <a:lnTo>
                                  <a:pt x="688065" y="121770"/>
                                </a:lnTo>
                                <a:lnTo>
                                  <a:pt x="648261" y="141787"/>
                                </a:lnTo>
                                <a:lnTo>
                                  <a:pt x="609879" y="163137"/>
                                </a:lnTo>
                                <a:lnTo>
                                  <a:pt x="572897" y="185779"/>
                                </a:lnTo>
                                <a:lnTo>
                                  <a:pt x="537294" y="209674"/>
                                </a:lnTo>
                                <a:lnTo>
                                  <a:pt x="503051" y="234782"/>
                                </a:lnTo>
                                <a:lnTo>
                                  <a:pt x="470146" y="261062"/>
                                </a:lnTo>
                                <a:lnTo>
                                  <a:pt x="438560" y="288475"/>
                                </a:lnTo>
                                <a:lnTo>
                                  <a:pt x="408270" y="316982"/>
                                </a:lnTo>
                                <a:lnTo>
                                  <a:pt x="379257" y="346541"/>
                                </a:lnTo>
                                <a:lnTo>
                                  <a:pt x="351499" y="377114"/>
                                </a:lnTo>
                                <a:lnTo>
                                  <a:pt x="324977" y="408660"/>
                                </a:lnTo>
                                <a:lnTo>
                                  <a:pt x="299670" y="441140"/>
                                </a:lnTo>
                                <a:lnTo>
                                  <a:pt x="275556" y="474513"/>
                                </a:lnTo>
                                <a:lnTo>
                                  <a:pt x="252616" y="508741"/>
                                </a:lnTo>
                                <a:lnTo>
                                  <a:pt x="230828" y="543782"/>
                                </a:lnTo>
                                <a:lnTo>
                                  <a:pt x="210172" y="579597"/>
                                </a:lnTo>
                                <a:lnTo>
                                  <a:pt x="190627" y="616146"/>
                                </a:lnTo>
                                <a:lnTo>
                                  <a:pt x="172173" y="653390"/>
                                </a:lnTo>
                                <a:lnTo>
                                  <a:pt x="154789" y="691288"/>
                                </a:lnTo>
                                <a:lnTo>
                                  <a:pt x="138455" y="729801"/>
                                </a:lnTo>
                                <a:lnTo>
                                  <a:pt x="123149" y="768888"/>
                                </a:lnTo>
                                <a:lnTo>
                                  <a:pt x="108851" y="808510"/>
                                </a:lnTo>
                                <a:lnTo>
                                  <a:pt x="95540" y="848627"/>
                                </a:lnTo>
                                <a:lnTo>
                                  <a:pt x="83196" y="889198"/>
                                </a:lnTo>
                                <a:lnTo>
                                  <a:pt x="71798" y="930185"/>
                                </a:lnTo>
                                <a:lnTo>
                                  <a:pt x="61326" y="971547"/>
                                </a:lnTo>
                                <a:lnTo>
                                  <a:pt x="51758" y="1013245"/>
                                </a:lnTo>
                                <a:lnTo>
                                  <a:pt x="43075" y="1055238"/>
                                </a:lnTo>
                                <a:lnTo>
                                  <a:pt x="35255" y="1097486"/>
                                </a:lnTo>
                                <a:lnTo>
                                  <a:pt x="28277" y="1139951"/>
                                </a:lnTo>
                                <a:lnTo>
                                  <a:pt x="22122" y="1182591"/>
                                </a:lnTo>
                                <a:lnTo>
                                  <a:pt x="16769" y="1225367"/>
                                </a:lnTo>
                                <a:lnTo>
                                  <a:pt x="12196" y="1268239"/>
                                </a:lnTo>
                                <a:lnTo>
                                  <a:pt x="8383" y="1311168"/>
                                </a:lnTo>
                                <a:lnTo>
                                  <a:pt x="5310" y="1354112"/>
                                </a:lnTo>
                                <a:lnTo>
                                  <a:pt x="2956" y="1397033"/>
                                </a:lnTo>
                                <a:lnTo>
                                  <a:pt x="1300" y="1439891"/>
                                </a:lnTo>
                                <a:lnTo>
                                  <a:pt x="321" y="1482646"/>
                                </a:lnTo>
                                <a:lnTo>
                                  <a:pt x="0" y="1525257"/>
                                </a:lnTo>
                                <a:lnTo>
                                  <a:pt x="497" y="1568567"/>
                                </a:lnTo>
                                <a:lnTo>
                                  <a:pt x="1994" y="1611724"/>
                                </a:lnTo>
                                <a:lnTo>
                                  <a:pt x="4500" y="1654699"/>
                                </a:lnTo>
                                <a:lnTo>
                                  <a:pt x="8024" y="1697460"/>
                                </a:lnTo>
                                <a:lnTo>
                                  <a:pt x="12574" y="1739980"/>
                                </a:lnTo>
                                <a:lnTo>
                                  <a:pt x="18159" y="1782227"/>
                                </a:lnTo>
                                <a:lnTo>
                                  <a:pt x="24788" y="1824172"/>
                                </a:lnTo>
                                <a:lnTo>
                                  <a:pt x="32470" y="1865786"/>
                                </a:lnTo>
                                <a:lnTo>
                                  <a:pt x="41213" y="1907038"/>
                                </a:lnTo>
                                <a:lnTo>
                                  <a:pt x="51026" y="1947899"/>
                                </a:lnTo>
                                <a:lnTo>
                                  <a:pt x="61918" y="1988339"/>
                                </a:lnTo>
                                <a:lnTo>
                                  <a:pt x="73897" y="2028328"/>
                                </a:lnTo>
                                <a:lnTo>
                                  <a:pt x="86973" y="2067837"/>
                                </a:lnTo>
                                <a:lnTo>
                                  <a:pt x="101153" y="2106835"/>
                                </a:lnTo>
                                <a:lnTo>
                                  <a:pt x="116448" y="2145294"/>
                                </a:lnTo>
                                <a:lnTo>
                                  <a:pt x="132865" y="2183182"/>
                                </a:lnTo>
                                <a:lnTo>
                                  <a:pt x="150413" y="2220471"/>
                                </a:lnTo>
                                <a:lnTo>
                                  <a:pt x="169101" y="2257131"/>
                                </a:lnTo>
                                <a:lnTo>
                                  <a:pt x="188938" y="2293131"/>
                                </a:lnTo>
                                <a:lnTo>
                                  <a:pt x="209932" y="2328442"/>
                                </a:lnTo>
                                <a:lnTo>
                                  <a:pt x="232092" y="2363035"/>
                                </a:lnTo>
                                <a:lnTo>
                                  <a:pt x="255428" y="2396879"/>
                                </a:lnTo>
                                <a:lnTo>
                                  <a:pt x="279947" y="2429945"/>
                                </a:lnTo>
                                <a:lnTo>
                                  <a:pt x="305659" y="2462204"/>
                                </a:lnTo>
                                <a:lnTo>
                                  <a:pt x="332571" y="2493624"/>
                                </a:lnTo>
                                <a:lnTo>
                                  <a:pt x="360694" y="2524177"/>
                                </a:lnTo>
                                <a:lnTo>
                                  <a:pt x="390035" y="2553832"/>
                                </a:lnTo>
                                <a:lnTo>
                                  <a:pt x="420604" y="2582560"/>
                                </a:lnTo>
                                <a:lnTo>
                                  <a:pt x="452408" y="2610332"/>
                                </a:lnTo>
                                <a:lnTo>
                                  <a:pt x="485458" y="2637117"/>
                                </a:lnTo>
                                <a:lnTo>
                                  <a:pt x="519761" y="2662885"/>
                                </a:lnTo>
                                <a:lnTo>
                                  <a:pt x="555327" y="2687608"/>
                                </a:lnTo>
                                <a:lnTo>
                                  <a:pt x="592164" y="2711254"/>
                                </a:lnTo>
                                <a:lnTo>
                                  <a:pt x="630280" y="2733795"/>
                                </a:lnTo>
                                <a:lnTo>
                                  <a:pt x="669685" y="2755200"/>
                                </a:lnTo>
                                <a:lnTo>
                                  <a:pt x="710388" y="2775440"/>
                                </a:lnTo>
                                <a:lnTo>
                                  <a:pt x="752396" y="2794485"/>
                                </a:lnTo>
                                <a:lnTo>
                                  <a:pt x="795719" y="2812306"/>
                                </a:lnTo>
                                <a:lnTo>
                                  <a:pt x="840366" y="2828871"/>
                                </a:lnTo>
                                <a:lnTo>
                                  <a:pt x="886345" y="2844153"/>
                                </a:lnTo>
                                <a:lnTo>
                                  <a:pt x="933665" y="2858120"/>
                                </a:lnTo>
                                <a:lnTo>
                                  <a:pt x="982335" y="2870744"/>
                                </a:lnTo>
                                <a:lnTo>
                                  <a:pt x="1032363" y="2881993"/>
                                </a:lnTo>
                                <a:lnTo>
                                  <a:pt x="1083758" y="2891840"/>
                                </a:lnTo>
                                <a:lnTo>
                                  <a:pt x="1136530" y="2900253"/>
                                </a:lnTo>
                                <a:lnTo>
                                  <a:pt x="1190686" y="2907204"/>
                                </a:lnTo>
                                <a:lnTo>
                                  <a:pt x="1246236" y="2912661"/>
                                </a:lnTo>
                                <a:lnTo>
                                  <a:pt x="1303188" y="2916596"/>
                                </a:lnTo>
                                <a:lnTo>
                                  <a:pt x="1361550" y="2918979"/>
                                </a:lnTo>
                                <a:lnTo>
                                  <a:pt x="1421333" y="2919780"/>
                                </a:lnTo>
                                <a:close/>
                              </a:path>
                            </a:pathLst>
                          </a:custGeom>
                          <a:ln w="16040">
                            <a:solidFill>
                              <a:srgbClr val="BFB29D"/>
                            </a:solidFill>
                          </a:ln>
                        </wps:spPr>
                        <wps:bodyPr wrap="square" lIns="0" tIns="0" rIns="0" bIns="0" rtlCol="0"/>
                      </wps:wsp>
                      <wps:wsp>
                        <wps:cNvPr id="17" name="object 13"/>
                        <wps:cNvSpPr/>
                        <wps:spPr>
                          <a:xfrm>
                            <a:off x="8618" y="434459"/>
                            <a:ext cx="2877820" cy="2626995"/>
                          </a:xfrm>
                          <a:custGeom>
                            <a:avLst/>
                            <a:gdLst/>
                            <a:ahLst/>
                            <a:cxnLst/>
                            <a:rect l="l" t="t" r="r" b="b"/>
                            <a:pathLst>
                              <a:path w="2877820" h="2626995">
                                <a:moveTo>
                                  <a:pt x="1410855" y="2626525"/>
                                </a:moveTo>
                                <a:lnTo>
                                  <a:pt x="1470964" y="2625792"/>
                                </a:lnTo>
                                <a:lnTo>
                                  <a:pt x="1529886" y="2623612"/>
                                </a:lnTo>
                                <a:lnTo>
                                  <a:pt x="1587615" y="2620007"/>
                                </a:lnTo>
                                <a:lnTo>
                                  <a:pt x="1644147" y="2615003"/>
                                </a:lnTo>
                                <a:lnTo>
                                  <a:pt x="1699478" y="2608622"/>
                                </a:lnTo>
                                <a:lnTo>
                                  <a:pt x="1753602" y="2600890"/>
                                </a:lnTo>
                                <a:lnTo>
                                  <a:pt x="1806516" y="2591830"/>
                                </a:lnTo>
                                <a:lnTo>
                                  <a:pt x="1858214" y="2581467"/>
                                </a:lnTo>
                                <a:lnTo>
                                  <a:pt x="1908692" y="2569825"/>
                                </a:lnTo>
                                <a:lnTo>
                                  <a:pt x="1957946" y="2556927"/>
                                </a:lnTo>
                                <a:lnTo>
                                  <a:pt x="2005971" y="2542799"/>
                                </a:lnTo>
                                <a:lnTo>
                                  <a:pt x="2052761" y="2527463"/>
                                </a:lnTo>
                                <a:lnTo>
                                  <a:pt x="2098313" y="2510945"/>
                                </a:lnTo>
                                <a:lnTo>
                                  <a:pt x="2142622" y="2493269"/>
                                </a:lnTo>
                                <a:lnTo>
                                  <a:pt x="2185684" y="2474458"/>
                                </a:lnTo>
                                <a:lnTo>
                                  <a:pt x="2227493" y="2454536"/>
                                </a:lnTo>
                                <a:lnTo>
                                  <a:pt x="2268045" y="2433529"/>
                                </a:lnTo>
                                <a:lnTo>
                                  <a:pt x="2307336" y="2411459"/>
                                </a:lnTo>
                                <a:lnTo>
                                  <a:pt x="2345360" y="2388352"/>
                                </a:lnTo>
                                <a:lnTo>
                                  <a:pt x="2382114" y="2364231"/>
                                </a:lnTo>
                                <a:lnTo>
                                  <a:pt x="2417593" y="2339121"/>
                                </a:lnTo>
                                <a:lnTo>
                                  <a:pt x="2451791" y="2313045"/>
                                </a:lnTo>
                                <a:lnTo>
                                  <a:pt x="2484705" y="2286028"/>
                                </a:lnTo>
                                <a:lnTo>
                                  <a:pt x="2516330" y="2258094"/>
                                </a:lnTo>
                                <a:lnTo>
                                  <a:pt x="2546660" y="2229267"/>
                                </a:lnTo>
                                <a:lnTo>
                                  <a:pt x="2575693" y="2199571"/>
                                </a:lnTo>
                                <a:lnTo>
                                  <a:pt x="2603422" y="2169030"/>
                                </a:lnTo>
                                <a:lnTo>
                                  <a:pt x="2629844" y="2137669"/>
                                </a:lnTo>
                                <a:lnTo>
                                  <a:pt x="2654953" y="2105511"/>
                                </a:lnTo>
                                <a:lnTo>
                                  <a:pt x="2678746" y="2072581"/>
                                </a:lnTo>
                                <a:lnTo>
                                  <a:pt x="2701216" y="2038903"/>
                                </a:lnTo>
                                <a:lnTo>
                                  <a:pt x="2722361" y="2004502"/>
                                </a:lnTo>
                                <a:lnTo>
                                  <a:pt x="2742175" y="1969400"/>
                                </a:lnTo>
                                <a:lnTo>
                                  <a:pt x="2760654" y="1933623"/>
                                </a:lnTo>
                                <a:lnTo>
                                  <a:pt x="2777793" y="1897194"/>
                                </a:lnTo>
                                <a:lnTo>
                                  <a:pt x="2793587" y="1860138"/>
                                </a:lnTo>
                                <a:lnTo>
                                  <a:pt x="2808032" y="1822478"/>
                                </a:lnTo>
                                <a:lnTo>
                                  <a:pt x="2821123" y="1784240"/>
                                </a:lnTo>
                                <a:lnTo>
                                  <a:pt x="2832856" y="1745446"/>
                                </a:lnTo>
                                <a:lnTo>
                                  <a:pt x="2843226" y="1706122"/>
                                </a:lnTo>
                                <a:lnTo>
                                  <a:pt x="2852228" y="1666291"/>
                                </a:lnTo>
                                <a:lnTo>
                                  <a:pt x="2859857" y="1625978"/>
                                </a:lnTo>
                                <a:lnTo>
                                  <a:pt x="2866110" y="1585206"/>
                                </a:lnTo>
                                <a:lnTo>
                                  <a:pt x="2870982" y="1544000"/>
                                </a:lnTo>
                                <a:lnTo>
                                  <a:pt x="2874467" y="1502384"/>
                                </a:lnTo>
                                <a:lnTo>
                                  <a:pt x="2876561" y="1460382"/>
                                </a:lnTo>
                                <a:lnTo>
                                  <a:pt x="2877261" y="1418018"/>
                                </a:lnTo>
                                <a:lnTo>
                                  <a:pt x="2876515" y="1378726"/>
                                </a:lnTo>
                                <a:lnTo>
                                  <a:pt x="2874289" y="1339276"/>
                                </a:lnTo>
                                <a:lnTo>
                                  <a:pt x="2870597" y="1299705"/>
                                </a:lnTo>
                                <a:lnTo>
                                  <a:pt x="2865456" y="1260050"/>
                                </a:lnTo>
                                <a:lnTo>
                                  <a:pt x="2858881" y="1220351"/>
                                </a:lnTo>
                                <a:lnTo>
                                  <a:pt x="2850888" y="1180644"/>
                                </a:lnTo>
                                <a:lnTo>
                                  <a:pt x="2841493" y="1140967"/>
                                </a:lnTo>
                                <a:lnTo>
                                  <a:pt x="2830710" y="1101359"/>
                                </a:lnTo>
                                <a:lnTo>
                                  <a:pt x="2818557" y="1061857"/>
                                </a:lnTo>
                                <a:lnTo>
                                  <a:pt x="2805048" y="1022500"/>
                                </a:lnTo>
                                <a:lnTo>
                                  <a:pt x="2790199" y="983324"/>
                                </a:lnTo>
                                <a:lnTo>
                                  <a:pt x="2774027" y="944368"/>
                                </a:lnTo>
                                <a:lnTo>
                                  <a:pt x="2756546" y="905669"/>
                                </a:lnTo>
                                <a:lnTo>
                                  <a:pt x="2737772" y="867266"/>
                                </a:lnTo>
                                <a:lnTo>
                                  <a:pt x="2717721" y="829196"/>
                                </a:lnTo>
                                <a:lnTo>
                                  <a:pt x="2696408" y="791498"/>
                                </a:lnTo>
                                <a:lnTo>
                                  <a:pt x="2673850" y="754208"/>
                                </a:lnTo>
                                <a:lnTo>
                                  <a:pt x="2650062" y="717366"/>
                                </a:lnTo>
                                <a:lnTo>
                                  <a:pt x="2625059" y="681008"/>
                                </a:lnTo>
                                <a:lnTo>
                                  <a:pt x="2598858" y="645172"/>
                                </a:lnTo>
                                <a:lnTo>
                                  <a:pt x="2571473" y="609898"/>
                                </a:lnTo>
                                <a:lnTo>
                                  <a:pt x="2542921" y="575221"/>
                                </a:lnTo>
                                <a:lnTo>
                                  <a:pt x="2513218" y="541180"/>
                                </a:lnTo>
                                <a:lnTo>
                                  <a:pt x="2482378" y="507814"/>
                                </a:lnTo>
                                <a:lnTo>
                                  <a:pt x="2450418" y="475159"/>
                                </a:lnTo>
                                <a:lnTo>
                                  <a:pt x="2417353" y="443254"/>
                                </a:lnTo>
                                <a:lnTo>
                                  <a:pt x="2383200" y="412137"/>
                                </a:lnTo>
                                <a:lnTo>
                                  <a:pt x="2347972" y="381845"/>
                                </a:lnTo>
                                <a:lnTo>
                                  <a:pt x="2311688" y="352416"/>
                                </a:lnTo>
                                <a:lnTo>
                                  <a:pt x="2274361" y="323889"/>
                                </a:lnTo>
                                <a:lnTo>
                                  <a:pt x="2236008" y="296300"/>
                                </a:lnTo>
                                <a:lnTo>
                                  <a:pt x="2196644" y="269688"/>
                                </a:lnTo>
                                <a:lnTo>
                                  <a:pt x="2156285" y="244091"/>
                                </a:lnTo>
                                <a:lnTo>
                                  <a:pt x="2114946" y="219546"/>
                                </a:lnTo>
                                <a:lnTo>
                                  <a:pt x="2072645" y="196092"/>
                                </a:lnTo>
                                <a:lnTo>
                                  <a:pt x="2029395" y="173766"/>
                                </a:lnTo>
                                <a:lnTo>
                                  <a:pt x="1985212" y="152606"/>
                                </a:lnTo>
                                <a:lnTo>
                                  <a:pt x="1940114" y="132650"/>
                                </a:lnTo>
                                <a:lnTo>
                                  <a:pt x="1894114" y="113935"/>
                                </a:lnTo>
                                <a:lnTo>
                                  <a:pt x="1847229" y="96501"/>
                                </a:lnTo>
                                <a:lnTo>
                                  <a:pt x="1799474" y="80383"/>
                                </a:lnTo>
                                <a:lnTo>
                                  <a:pt x="1750865" y="65621"/>
                                </a:lnTo>
                                <a:lnTo>
                                  <a:pt x="1701418" y="52253"/>
                                </a:lnTo>
                                <a:lnTo>
                                  <a:pt x="1651148" y="40315"/>
                                </a:lnTo>
                                <a:lnTo>
                                  <a:pt x="1600072" y="29846"/>
                                </a:lnTo>
                                <a:lnTo>
                                  <a:pt x="1548204" y="20884"/>
                                </a:lnTo>
                                <a:lnTo>
                                  <a:pt x="1495560" y="13467"/>
                                </a:lnTo>
                                <a:lnTo>
                                  <a:pt x="1442157" y="7631"/>
                                </a:lnTo>
                                <a:lnTo>
                                  <a:pt x="1388009" y="3417"/>
                                </a:lnTo>
                                <a:lnTo>
                                  <a:pt x="1333133" y="860"/>
                                </a:lnTo>
                                <a:lnTo>
                                  <a:pt x="1277543" y="0"/>
                                </a:lnTo>
                                <a:lnTo>
                                  <a:pt x="1218918" y="995"/>
                                </a:lnTo>
                                <a:lnTo>
                                  <a:pt x="1161902" y="3948"/>
                                </a:lnTo>
                                <a:lnTo>
                                  <a:pt x="1106480" y="8813"/>
                                </a:lnTo>
                                <a:lnTo>
                                  <a:pt x="1052635" y="15542"/>
                                </a:lnTo>
                                <a:lnTo>
                                  <a:pt x="1000352" y="24087"/>
                                </a:lnTo>
                                <a:lnTo>
                                  <a:pt x="949615" y="34401"/>
                                </a:lnTo>
                                <a:lnTo>
                                  <a:pt x="900406" y="46437"/>
                                </a:lnTo>
                                <a:lnTo>
                                  <a:pt x="852710" y="60146"/>
                                </a:lnTo>
                                <a:lnTo>
                                  <a:pt x="806512" y="75482"/>
                                </a:lnTo>
                                <a:lnTo>
                                  <a:pt x="761793" y="92398"/>
                                </a:lnTo>
                                <a:lnTo>
                                  <a:pt x="718540" y="110845"/>
                                </a:lnTo>
                                <a:lnTo>
                                  <a:pt x="676734" y="130776"/>
                                </a:lnTo>
                                <a:lnTo>
                                  <a:pt x="636361" y="152144"/>
                                </a:lnTo>
                                <a:lnTo>
                                  <a:pt x="597403" y="174902"/>
                                </a:lnTo>
                                <a:lnTo>
                                  <a:pt x="559846" y="199002"/>
                                </a:lnTo>
                                <a:lnTo>
                                  <a:pt x="523672" y="224396"/>
                                </a:lnTo>
                                <a:lnTo>
                                  <a:pt x="488866" y="251038"/>
                                </a:lnTo>
                                <a:lnTo>
                                  <a:pt x="455411" y="278879"/>
                                </a:lnTo>
                                <a:lnTo>
                                  <a:pt x="423291" y="307873"/>
                                </a:lnTo>
                                <a:lnTo>
                                  <a:pt x="392491" y="337971"/>
                                </a:lnTo>
                                <a:lnTo>
                                  <a:pt x="362993" y="369127"/>
                                </a:lnTo>
                                <a:lnTo>
                                  <a:pt x="334782" y="401293"/>
                                </a:lnTo>
                                <a:lnTo>
                                  <a:pt x="307841" y="434421"/>
                                </a:lnTo>
                                <a:lnTo>
                                  <a:pt x="282155" y="468464"/>
                                </a:lnTo>
                                <a:lnTo>
                                  <a:pt x="257708" y="503376"/>
                                </a:lnTo>
                                <a:lnTo>
                                  <a:pt x="234482" y="539107"/>
                                </a:lnTo>
                                <a:lnTo>
                                  <a:pt x="212462" y="575611"/>
                                </a:lnTo>
                                <a:lnTo>
                                  <a:pt x="191632" y="612841"/>
                                </a:lnTo>
                                <a:lnTo>
                                  <a:pt x="171976" y="650749"/>
                                </a:lnTo>
                                <a:lnTo>
                                  <a:pt x="153477" y="689287"/>
                                </a:lnTo>
                                <a:lnTo>
                                  <a:pt x="136119" y="728408"/>
                                </a:lnTo>
                                <a:lnTo>
                                  <a:pt x="119887" y="768065"/>
                                </a:lnTo>
                                <a:lnTo>
                                  <a:pt x="104763" y="808211"/>
                                </a:lnTo>
                                <a:lnTo>
                                  <a:pt x="90732" y="848797"/>
                                </a:lnTo>
                                <a:lnTo>
                                  <a:pt x="77778" y="889776"/>
                                </a:lnTo>
                                <a:lnTo>
                                  <a:pt x="65885" y="931102"/>
                                </a:lnTo>
                                <a:lnTo>
                                  <a:pt x="55036" y="972726"/>
                                </a:lnTo>
                                <a:lnTo>
                                  <a:pt x="45214" y="1014601"/>
                                </a:lnTo>
                                <a:lnTo>
                                  <a:pt x="36406" y="1056679"/>
                                </a:lnTo>
                                <a:lnTo>
                                  <a:pt x="28592" y="1098914"/>
                                </a:lnTo>
                                <a:lnTo>
                                  <a:pt x="21759" y="1141258"/>
                                </a:lnTo>
                                <a:lnTo>
                                  <a:pt x="15889" y="1183663"/>
                                </a:lnTo>
                                <a:lnTo>
                                  <a:pt x="10967" y="1226082"/>
                                </a:lnTo>
                                <a:lnTo>
                                  <a:pt x="6975" y="1268467"/>
                                </a:lnTo>
                                <a:lnTo>
                                  <a:pt x="3899" y="1310772"/>
                                </a:lnTo>
                                <a:lnTo>
                                  <a:pt x="1722" y="1352948"/>
                                </a:lnTo>
                                <a:lnTo>
                                  <a:pt x="427" y="1394948"/>
                                </a:lnTo>
                                <a:lnTo>
                                  <a:pt x="0" y="1436725"/>
                                </a:lnTo>
                                <a:lnTo>
                                  <a:pt x="652" y="1479980"/>
                                </a:lnTo>
                                <a:lnTo>
                                  <a:pt x="2610" y="1522805"/>
                                </a:lnTo>
                                <a:lnTo>
                                  <a:pt x="5876" y="1565179"/>
                                </a:lnTo>
                                <a:lnTo>
                                  <a:pt x="10452" y="1607076"/>
                                </a:lnTo>
                                <a:lnTo>
                                  <a:pt x="16339" y="1648474"/>
                                </a:lnTo>
                                <a:lnTo>
                                  <a:pt x="23540" y="1689350"/>
                                </a:lnTo>
                                <a:lnTo>
                                  <a:pt x="32057" y="1729679"/>
                                </a:lnTo>
                                <a:lnTo>
                                  <a:pt x="41891" y="1769438"/>
                                </a:lnTo>
                                <a:lnTo>
                                  <a:pt x="53044" y="1808605"/>
                                </a:lnTo>
                                <a:lnTo>
                                  <a:pt x="65519" y="1847154"/>
                                </a:lnTo>
                                <a:lnTo>
                                  <a:pt x="79317" y="1885064"/>
                                </a:lnTo>
                                <a:lnTo>
                                  <a:pt x="94440" y="1922311"/>
                                </a:lnTo>
                                <a:lnTo>
                                  <a:pt x="110890" y="1958870"/>
                                </a:lnTo>
                                <a:lnTo>
                                  <a:pt x="128670" y="1994719"/>
                                </a:lnTo>
                                <a:lnTo>
                                  <a:pt x="147780" y="2029835"/>
                                </a:lnTo>
                                <a:lnTo>
                                  <a:pt x="168223" y="2064193"/>
                                </a:lnTo>
                                <a:lnTo>
                                  <a:pt x="190001" y="2097770"/>
                                </a:lnTo>
                                <a:lnTo>
                                  <a:pt x="213115" y="2130543"/>
                                </a:lnTo>
                                <a:lnTo>
                                  <a:pt x="237569" y="2162489"/>
                                </a:lnTo>
                                <a:lnTo>
                                  <a:pt x="263362" y="2193584"/>
                                </a:lnTo>
                                <a:lnTo>
                                  <a:pt x="290499" y="2223804"/>
                                </a:lnTo>
                                <a:lnTo>
                                  <a:pt x="318979" y="2253127"/>
                                </a:lnTo>
                                <a:lnTo>
                                  <a:pt x="348807" y="2281528"/>
                                </a:lnTo>
                                <a:lnTo>
                                  <a:pt x="379982" y="2308984"/>
                                </a:lnTo>
                                <a:lnTo>
                                  <a:pt x="412508" y="2335472"/>
                                </a:lnTo>
                                <a:lnTo>
                                  <a:pt x="446385" y="2360968"/>
                                </a:lnTo>
                                <a:lnTo>
                                  <a:pt x="481617" y="2385449"/>
                                </a:lnTo>
                                <a:lnTo>
                                  <a:pt x="518205" y="2408891"/>
                                </a:lnTo>
                                <a:lnTo>
                                  <a:pt x="556151" y="2431272"/>
                                </a:lnTo>
                                <a:lnTo>
                                  <a:pt x="595456" y="2452567"/>
                                </a:lnTo>
                                <a:lnTo>
                                  <a:pt x="636123" y="2472753"/>
                                </a:lnTo>
                                <a:lnTo>
                                  <a:pt x="678154" y="2491806"/>
                                </a:lnTo>
                                <a:lnTo>
                                  <a:pt x="721551" y="2509704"/>
                                </a:lnTo>
                                <a:lnTo>
                                  <a:pt x="766315" y="2526422"/>
                                </a:lnTo>
                                <a:lnTo>
                                  <a:pt x="812449" y="2541938"/>
                                </a:lnTo>
                                <a:lnTo>
                                  <a:pt x="859954" y="2556228"/>
                                </a:lnTo>
                                <a:lnTo>
                                  <a:pt x="908832" y="2569267"/>
                                </a:lnTo>
                                <a:lnTo>
                                  <a:pt x="959086" y="2581034"/>
                                </a:lnTo>
                                <a:lnTo>
                                  <a:pt x="1010717" y="2591505"/>
                                </a:lnTo>
                                <a:lnTo>
                                  <a:pt x="1063727" y="2600655"/>
                                </a:lnTo>
                                <a:lnTo>
                                  <a:pt x="1118117" y="2608462"/>
                                </a:lnTo>
                                <a:lnTo>
                                  <a:pt x="1173891" y="2614902"/>
                                </a:lnTo>
                                <a:lnTo>
                                  <a:pt x="1231050" y="2619952"/>
                                </a:lnTo>
                                <a:lnTo>
                                  <a:pt x="1289596" y="2623588"/>
                                </a:lnTo>
                                <a:lnTo>
                                  <a:pt x="1349530" y="2625786"/>
                                </a:lnTo>
                                <a:lnTo>
                                  <a:pt x="1410855" y="2626525"/>
                                </a:lnTo>
                                <a:close/>
                              </a:path>
                            </a:pathLst>
                          </a:custGeom>
                          <a:ln w="16040">
                            <a:solidFill>
                              <a:srgbClr val="9983BA"/>
                            </a:solidFill>
                          </a:ln>
                        </wps:spPr>
                        <wps:bodyPr wrap="square" lIns="0" tIns="0" rIns="0" bIns="0" rtlCol="0"/>
                      </wps:wsp>
                      <wps:wsp>
                        <wps:cNvPr id="18" name="object 14">
                          <a:extLst>
                            <a:ext uri="{C183D7F6-B498-43B3-948B-1728B52AA6E4}">
                              <adec:decorative xmlns:adec="http://schemas.microsoft.com/office/drawing/2017/decorative" val="1"/>
                            </a:ext>
                          </a:extLst>
                        </wps:cNvPr>
                        <wps:cNvSpPr/>
                        <wps:spPr>
                          <a:xfrm>
                            <a:off x="269483" y="252733"/>
                            <a:ext cx="2987040" cy="2628265"/>
                          </a:xfrm>
                          <a:custGeom>
                            <a:avLst/>
                            <a:gdLst/>
                            <a:ahLst/>
                            <a:cxnLst/>
                            <a:rect l="l" t="t" r="r" b="b"/>
                            <a:pathLst>
                              <a:path w="2987040" h="2628265">
                                <a:moveTo>
                                  <a:pt x="1464602" y="2628137"/>
                                </a:moveTo>
                                <a:lnTo>
                                  <a:pt x="1525713" y="2627435"/>
                                </a:lnTo>
                                <a:lnTo>
                                  <a:pt x="1585642" y="2625343"/>
                                </a:lnTo>
                                <a:lnTo>
                                  <a:pt x="1644384" y="2621883"/>
                                </a:lnTo>
                                <a:lnTo>
                                  <a:pt x="1701936" y="2617079"/>
                                </a:lnTo>
                                <a:lnTo>
                                  <a:pt x="1758292" y="2610953"/>
                                </a:lnTo>
                                <a:lnTo>
                                  <a:pt x="1813448" y="2603528"/>
                                </a:lnTo>
                                <a:lnTo>
                                  <a:pt x="1867400" y="2594826"/>
                                </a:lnTo>
                                <a:lnTo>
                                  <a:pt x="1920143" y="2584870"/>
                                </a:lnTo>
                                <a:lnTo>
                                  <a:pt x="1971672" y="2573684"/>
                                </a:lnTo>
                                <a:lnTo>
                                  <a:pt x="2021983" y="2561289"/>
                                </a:lnTo>
                                <a:lnTo>
                                  <a:pt x="2071072" y="2547708"/>
                                </a:lnTo>
                                <a:lnTo>
                                  <a:pt x="2118934" y="2532964"/>
                                </a:lnTo>
                                <a:lnTo>
                                  <a:pt x="2165564" y="2517080"/>
                                </a:lnTo>
                                <a:lnTo>
                                  <a:pt x="2210958" y="2500077"/>
                                </a:lnTo>
                                <a:lnTo>
                                  <a:pt x="2255112" y="2481980"/>
                                </a:lnTo>
                                <a:lnTo>
                                  <a:pt x="2298021" y="2462811"/>
                                </a:lnTo>
                                <a:lnTo>
                                  <a:pt x="2339681" y="2442592"/>
                                </a:lnTo>
                                <a:lnTo>
                                  <a:pt x="2380086" y="2421345"/>
                                </a:lnTo>
                                <a:lnTo>
                                  <a:pt x="2419233" y="2399095"/>
                                </a:lnTo>
                                <a:lnTo>
                                  <a:pt x="2457118" y="2375863"/>
                                </a:lnTo>
                                <a:lnTo>
                                  <a:pt x="2493734" y="2351671"/>
                                </a:lnTo>
                                <a:lnTo>
                                  <a:pt x="2529079" y="2326544"/>
                                </a:lnTo>
                                <a:lnTo>
                                  <a:pt x="2563148" y="2300503"/>
                                </a:lnTo>
                                <a:lnTo>
                                  <a:pt x="2595935" y="2273571"/>
                                </a:lnTo>
                                <a:lnTo>
                                  <a:pt x="2627437" y="2245771"/>
                                </a:lnTo>
                                <a:lnTo>
                                  <a:pt x="2657649" y="2217125"/>
                                </a:lnTo>
                                <a:lnTo>
                                  <a:pt x="2686567" y="2187656"/>
                                </a:lnTo>
                                <a:lnTo>
                                  <a:pt x="2714186" y="2157387"/>
                                </a:lnTo>
                                <a:lnTo>
                                  <a:pt x="2740501" y="2126341"/>
                                </a:lnTo>
                                <a:lnTo>
                                  <a:pt x="2765508" y="2094540"/>
                                </a:lnTo>
                                <a:lnTo>
                                  <a:pt x="2789203" y="2062006"/>
                                </a:lnTo>
                                <a:lnTo>
                                  <a:pt x="2811581" y="2028763"/>
                                </a:lnTo>
                                <a:lnTo>
                                  <a:pt x="2832638" y="1994834"/>
                                </a:lnTo>
                                <a:lnTo>
                                  <a:pt x="2852369" y="1960240"/>
                                </a:lnTo>
                                <a:lnTo>
                                  <a:pt x="2870769" y="1925005"/>
                                </a:lnTo>
                                <a:lnTo>
                                  <a:pt x="2887835" y="1889150"/>
                                </a:lnTo>
                                <a:lnTo>
                                  <a:pt x="2903561" y="1852700"/>
                                </a:lnTo>
                                <a:lnTo>
                                  <a:pt x="2917943" y="1815677"/>
                                </a:lnTo>
                                <a:lnTo>
                                  <a:pt x="2930977" y="1778103"/>
                                </a:lnTo>
                                <a:lnTo>
                                  <a:pt x="2942658" y="1740000"/>
                                </a:lnTo>
                                <a:lnTo>
                                  <a:pt x="2952981" y="1701393"/>
                                </a:lnTo>
                                <a:lnTo>
                                  <a:pt x="2961943" y="1662302"/>
                                </a:lnTo>
                                <a:lnTo>
                                  <a:pt x="2969538" y="1622752"/>
                                </a:lnTo>
                                <a:lnTo>
                                  <a:pt x="2975763" y="1582764"/>
                                </a:lnTo>
                                <a:lnTo>
                                  <a:pt x="2980612" y="1542362"/>
                                </a:lnTo>
                                <a:lnTo>
                                  <a:pt x="2984081" y="1501568"/>
                                </a:lnTo>
                                <a:lnTo>
                                  <a:pt x="2986166" y="1460404"/>
                                </a:lnTo>
                                <a:lnTo>
                                  <a:pt x="2986862" y="1418894"/>
                                </a:lnTo>
                                <a:lnTo>
                                  <a:pt x="2986117" y="1380336"/>
                                </a:lnTo>
                                <a:lnTo>
                                  <a:pt x="2983894" y="1341624"/>
                                </a:lnTo>
                                <a:lnTo>
                                  <a:pt x="2980206" y="1302794"/>
                                </a:lnTo>
                                <a:lnTo>
                                  <a:pt x="2975071" y="1263882"/>
                                </a:lnTo>
                                <a:lnTo>
                                  <a:pt x="2968502" y="1224924"/>
                                </a:lnTo>
                                <a:lnTo>
                                  <a:pt x="2960516" y="1185955"/>
                                </a:lnTo>
                                <a:lnTo>
                                  <a:pt x="2951128" y="1147011"/>
                                </a:lnTo>
                                <a:lnTo>
                                  <a:pt x="2940353" y="1108129"/>
                                </a:lnTo>
                                <a:lnTo>
                                  <a:pt x="2928206" y="1069343"/>
                                </a:lnTo>
                                <a:lnTo>
                                  <a:pt x="2914703" y="1030689"/>
                                </a:lnTo>
                                <a:lnTo>
                                  <a:pt x="2899860" y="992204"/>
                                </a:lnTo>
                                <a:lnTo>
                                  <a:pt x="2883690" y="953922"/>
                                </a:lnTo>
                                <a:lnTo>
                                  <a:pt x="2866211" y="915880"/>
                                </a:lnTo>
                                <a:lnTo>
                                  <a:pt x="2847437" y="878113"/>
                                </a:lnTo>
                                <a:lnTo>
                                  <a:pt x="2827383" y="840658"/>
                                </a:lnTo>
                                <a:lnTo>
                                  <a:pt x="2806066" y="803549"/>
                                </a:lnTo>
                                <a:lnTo>
                                  <a:pt x="2783499" y="766822"/>
                                </a:lnTo>
                                <a:lnTo>
                                  <a:pt x="2759699" y="730514"/>
                                </a:lnTo>
                                <a:lnTo>
                                  <a:pt x="2734681" y="694660"/>
                                </a:lnTo>
                                <a:lnTo>
                                  <a:pt x="2708461" y="659295"/>
                                </a:lnTo>
                                <a:lnTo>
                                  <a:pt x="2681053" y="624456"/>
                                </a:lnTo>
                                <a:lnTo>
                                  <a:pt x="2652473" y="590178"/>
                                </a:lnTo>
                                <a:lnTo>
                                  <a:pt x="2622736" y="556497"/>
                                </a:lnTo>
                                <a:lnTo>
                                  <a:pt x="2591858" y="523448"/>
                                </a:lnTo>
                                <a:lnTo>
                                  <a:pt x="2559854" y="491068"/>
                                </a:lnTo>
                                <a:lnTo>
                                  <a:pt x="2526739" y="459392"/>
                                </a:lnTo>
                                <a:lnTo>
                                  <a:pt x="2492529" y="428456"/>
                                </a:lnTo>
                                <a:lnTo>
                                  <a:pt x="2457239" y="398295"/>
                                </a:lnTo>
                                <a:lnTo>
                                  <a:pt x="2420885" y="368945"/>
                                </a:lnTo>
                                <a:lnTo>
                                  <a:pt x="2383481" y="340443"/>
                                </a:lnTo>
                                <a:lnTo>
                                  <a:pt x="2345044" y="312823"/>
                                </a:lnTo>
                                <a:lnTo>
                                  <a:pt x="2305588" y="286122"/>
                                </a:lnTo>
                                <a:lnTo>
                                  <a:pt x="2265128" y="260375"/>
                                </a:lnTo>
                                <a:lnTo>
                                  <a:pt x="2223681" y="235618"/>
                                </a:lnTo>
                                <a:lnTo>
                                  <a:pt x="2181262" y="211886"/>
                                </a:lnTo>
                                <a:lnTo>
                                  <a:pt x="2137885" y="189216"/>
                                </a:lnTo>
                                <a:lnTo>
                                  <a:pt x="2093566" y="167643"/>
                                </a:lnTo>
                                <a:lnTo>
                                  <a:pt x="2048321" y="147203"/>
                                </a:lnTo>
                                <a:lnTo>
                                  <a:pt x="2002165" y="127931"/>
                                </a:lnTo>
                                <a:lnTo>
                                  <a:pt x="1955114" y="109864"/>
                                </a:lnTo>
                                <a:lnTo>
                                  <a:pt x="1907181" y="93037"/>
                                </a:lnTo>
                                <a:lnTo>
                                  <a:pt x="1858384" y="77485"/>
                                </a:lnTo>
                                <a:lnTo>
                                  <a:pt x="1808737" y="63245"/>
                                </a:lnTo>
                                <a:lnTo>
                                  <a:pt x="1758256" y="50353"/>
                                </a:lnTo>
                                <a:lnTo>
                                  <a:pt x="1706955" y="38843"/>
                                </a:lnTo>
                                <a:lnTo>
                                  <a:pt x="1654851" y="28752"/>
                                </a:lnTo>
                                <a:lnTo>
                                  <a:pt x="1601959" y="20115"/>
                                </a:lnTo>
                                <a:lnTo>
                                  <a:pt x="1548294" y="12969"/>
                                </a:lnTo>
                                <a:lnTo>
                                  <a:pt x="1493871" y="7348"/>
                                </a:lnTo>
                                <a:lnTo>
                                  <a:pt x="1438706" y="3289"/>
                                </a:lnTo>
                                <a:lnTo>
                                  <a:pt x="1382813" y="828"/>
                                </a:lnTo>
                                <a:lnTo>
                                  <a:pt x="1326210" y="0"/>
                                </a:lnTo>
                                <a:lnTo>
                                  <a:pt x="1266576" y="955"/>
                                </a:lnTo>
                                <a:lnTo>
                                  <a:pt x="1208546" y="3792"/>
                                </a:lnTo>
                                <a:lnTo>
                                  <a:pt x="1152104" y="8467"/>
                                </a:lnTo>
                                <a:lnTo>
                                  <a:pt x="1097235" y="14933"/>
                                </a:lnTo>
                                <a:lnTo>
                                  <a:pt x="1043922" y="23148"/>
                                </a:lnTo>
                                <a:lnTo>
                                  <a:pt x="992151" y="33065"/>
                                </a:lnTo>
                                <a:lnTo>
                                  <a:pt x="941905" y="44641"/>
                                </a:lnTo>
                                <a:lnTo>
                                  <a:pt x="893168" y="57831"/>
                                </a:lnTo>
                                <a:lnTo>
                                  <a:pt x="845925" y="72590"/>
                                </a:lnTo>
                                <a:lnTo>
                                  <a:pt x="800160" y="88874"/>
                                </a:lnTo>
                                <a:lnTo>
                                  <a:pt x="755857" y="106638"/>
                                </a:lnTo>
                                <a:lnTo>
                                  <a:pt x="713001" y="125837"/>
                                </a:lnTo>
                                <a:lnTo>
                                  <a:pt x="671575" y="146427"/>
                                </a:lnTo>
                                <a:lnTo>
                                  <a:pt x="631563" y="168364"/>
                                </a:lnTo>
                                <a:lnTo>
                                  <a:pt x="592951" y="191602"/>
                                </a:lnTo>
                                <a:lnTo>
                                  <a:pt x="555723" y="216097"/>
                                </a:lnTo>
                                <a:lnTo>
                                  <a:pt x="519862" y="241804"/>
                                </a:lnTo>
                                <a:lnTo>
                                  <a:pt x="485352" y="268680"/>
                                </a:lnTo>
                                <a:lnTo>
                                  <a:pt x="452179" y="296678"/>
                                </a:lnTo>
                                <a:lnTo>
                                  <a:pt x="420326" y="325755"/>
                                </a:lnTo>
                                <a:lnTo>
                                  <a:pt x="389777" y="355866"/>
                                </a:lnTo>
                                <a:lnTo>
                                  <a:pt x="360517" y="386966"/>
                                </a:lnTo>
                                <a:lnTo>
                                  <a:pt x="332530" y="419011"/>
                                </a:lnTo>
                                <a:lnTo>
                                  <a:pt x="305800" y="451956"/>
                                </a:lnTo>
                                <a:lnTo>
                                  <a:pt x="280311" y="485756"/>
                                </a:lnTo>
                                <a:lnTo>
                                  <a:pt x="256048" y="520367"/>
                                </a:lnTo>
                                <a:lnTo>
                                  <a:pt x="232995" y="555745"/>
                                </a:lnTo>
                                <a:lnTo>
                                  <a:pt x="211136" y="591844"/>
                                </a:lnTo>
                                <a:lnTo>
                                  <a:pt x="190455" y="628620"/>
                                </a:lnTo>
                                <a:lnTo>
                                  <a:pt x="170937" y="666029"/>
                                </a:lnTo>
                                <a:lnTo>
                                  <a:pt x="152566" y="704025"/>
                                </a:lnTo>
                                <a:lnTo>
                                  <a:pt x="135325" y="742565"/>
                                </a:lnTo>
                                <a:lnTo>
                                  <a:pt x="119200" y="781603"/>
                                </a:lnTo>
                                <a:lnTo>
                                  <a:pt x="104174" y="821095"/>
                                </a:lnTo>
                                <a:lnTo>
                                  <a:pt x="90232" y="860997"/>
                                </a:lnTo>
                                <a:lnTo>
                                  <a:pt x="77358" y="901263"/>
                                </a:lnTo>
                                <a:lnTo>
                                  <a:pt x="65536" y="941849"/>
                                </a:lnTo>
                                <a:lnTo>
                                  <a:pt x="54750" y="982711"/>
                                </a:lnTo>
                                <a:lnTo>
                                  <a:pt x="44985" y="1023803"/>
                                </a:lnTo>
                                <a:lnTo>
                                  <a:pt x="36225" y="1065082"/>
                                </a:lnTo>
                                <a:lnTo>
                                  <a:pt x="28454" y="1106503"/>
                                </a:lnTo>
                                <a:lnTo>
                                  <a:pt x="21656" y="1148021"/>
                                </a:lnTo>
                                <a:lnTo>
                                  <a:pt x="15816" y="1189591"/>
                                </a:lnTo>
                                <a:lnTo>
                                  <a:pt x="10917" y="1231169"/>
                                </a:lnTo>
                                <a:lnTo>
                                  <a:pt x="6945" y="1272710"/>
                                </a:lnTo>
                                <a:lnTo>
                                  <a:pt x="3883" y="1314170"/>
                                </a:lnTo>
                                <a:lnTo>
                                  <a:pt x="1715" y="1355503"/>
                                </a:lnTo>
                                <a:lnTo>
                                  <a:pt x="426" y="1396666"/>
                                </a:lnTo>
                                <a:lnTo>
                                  <a:pt x="0" y="1437614"/>
                                </a:lnTo>
                                <a:lnTo>
                                  <a:pt x="648" y="1479979"/>
                                </a:lnTo>
                                <a:lnTo>
                                  <a:pt x="2595" y="1521933"/>
                                </a:lnTo>
                                <a:lnTo>
                                  <a:pt x="5843" y="1563454"/>
                                </a:lnTo>
                                <a:lnTo>
                                  <a:pt x="10393" y="1604520"/>
                                </a:lnTo>
                                <a:lnTo>
                                  <a:pt x="16247" y="1645110"/>
                                </a:lnTo>
                                <a:lnTo>
                                  <a:pt x="23407" y="1685201"/>
                                </a:lnTo>
                                <a:lnTo>
                                  <a:pt x="31875" y="1724772"/>
                                </a:lnTo>
                                <a:lnTo>
                                  <a:pt x="41653" y="1763800"/>
                                </a:lnTo>
                                <a:lnTo>
                                  <a:pt x="52743" y="1802263"/>
                                </a:lnTo>
                                <a:lnTo>
                                  <a:pt x="65146" y="1840139"/>
                                </a:lnTo>
                                <a:lnTo>
                                  <a:pt x="78864" y="1877407"/>
                                </a:lnTo>
                                <a:lnTo>
                                  <a:pt x="93900" y="1914044"/>
                                </a:lnTo>
                                <a:lnTo>
                                  <a:pt x="110255" y="1950029"/>
                                </a:lnTo>
                                <a:lnTo>
                                  <a:pt x="127931" y="1985339"/>
                                </a:lnTo>
                                <a:lnTo>
                                  <a:pt x="146930" y="2019952"/>
                                </a:lnTo>
                                <a:lnTo>
                                  <a:pt x="167253" y="2053847"/>
                                </a:lnTo>
                                <a:lnTo>
                                  <a:pt x="188904" y="2087001"/>
                                </a:lnTo>
                                <a:lnTo>
                                  <a:pt x="211882" y="2119392"/>
                                </a:lnTo>
                                <a:lnTo>
                                  <a:pt x="236192" y="2150999"/>
                                </a:lnTo>
                                <a:lnTo>
                                  <a:pt x="261833" y="2181800"/>
                                </a:lnTo>
                                <a:lnTo>
                                  <a:pt x="288809" y="2211771"/>
                                </a:lnTo>
                                <a:lnTo>
                                  <a:pt x="317120" y="2240892"/>
                                </a:lnTo>
                                <a:lnTo>
                                  <a:pt x="346770" y="2269141"/>
                                </a:lnTo>
                                <a:lnTo>
                                  <a:pt x="377759" y="2296495"/>
                                </a:lnTo>
                                <a:lnTo>
                                  <a:pt x="410090" y="2322932"/>
                                </a:lnTo>
                                <a:lnTo>
                                  <a:pt x="443765" y="2348431"/>
                                </a:lnTo>
                                <a:lnTo>
                                  <a:pt x="478785" y="2372969"/>
                                </a:lnTo>
                                <a:lnTo>
                                  <a:pt x="515152" y="2396524"/>
                                </a:lnTo>
                                <a:lnTo>
                                  <a:pt x="552868" y="2419075"/>
                                </a:lnTo>
                                <a:lnTo>
                                  <a:pt x="591936" y="2440600"/>
                                </a:lnTo>
                                <a:lnTo>
                                  <a:pt x="632356" y="2461076"/>
                                </a:lnTo>
                                <a:lnTo>
                                  <a:pt x="674131" y="2480481"/>
                                </a:lnTo>
                                <a:lnTo>
                                  <a:pt x="717263" y="2498794"/>
                                </a:lnTo>
                                <a:lnTo>
                                  <a:pt x="761753" y="2515992"/>
                                </a:lnTo>
                                <a:lnTo>
                                  <a:pt x="807603" y="2532054"/>
                                </a:lnTo>
                                <a:lnTo>
                                  <a:pt x="854816" y="2546957"/>
                                </a:lnTo>
                                <a:lnTo>
                                  <a:pt x="903393" y="2560679"/>
                                </a:lnTo>
                                <a:lnTo>
                                  <a:pt x="953336" y="2573199"/>
                                </a:lnTo>
                                <a:lnTo>
                                  <a:pt x="1004647" y="2584495"/>
                                </a:lnTo>
                                <a:lnTo>
                                  <a:pt x="1057327" y="2594544"/>
                                </a:lnTo>
                                <a:lnTo>
                                  <a:pt x="1111379" y="2603325"/>
                                </a:lnTo>
                                <a:lnTo>
                                  <a:pt x="1166805" y="2610815"/>
                                </a:lnTo>
                                <a:lnTo>
                                  <a:pt x="1223606" y="2616992"/>
                                </a:lnTo>
                                <a:lnTo>
                                  <a:pt x="1281784" y="2621835"/>
                                </a:lnTo>
                                <a:lnTo>
                                  <a:pt x="1341342" y="2625322"/>
                                </a:lnTo>
                                <a:lnTo>
                                  <a:pt x="1402280" y="2627430"/>
                                </a:lnTo>
                                <a:lnTo>
                                  <a:pt x="1464602" y="2628137"/>
                                </a:lnTo>
                                <a:close/>
                              </a:path>
                            </a:pathLst>
                          </a:custGeom>
                          <a:ln w="16040">
                            <a:solidFill>
                              <a:srgbClr val="334D9A"/>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3522B84" id="object 11" o:spid="_x0000_s1026" style="position:absolute;margin-left:-29.45pt;margin-top:24.1pt;width:320.45pt;height:301.3pt;z-index:251653632;mso-width-relative:margin;mso-height-relative:margin" coordorigin="80,80" coordsize="32485,3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">
                <v:shape id="object 12" o:spid="_x0000_s1027" style="position:absolute;left:80;top:80;width:29807;height:29203;visibility:visible;mso-wrap-style:square;v-text-anchor:top" coordsize="2980690,292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" path="m1421333,2919780r58780,-755l1537833,2916778r56656,-3712l1650077,2907915r54514,-6563l1758029,2893405r52357,-9305l1861658,2873465r50182,-11940l1960928,2848308r47991,-14468l2055807,2818149r45782,-16887l2146261,2783205r43557,-19200l2232256,2743689r41315,-21405l2313759,2699817r39057,-23503l2390737,2651803r36781,-25493l2463154,2599863r34489,-27376l2530979,2544211r32180,-29150l2594178,2485063r29854,-30818l2652716,2422633r27512,-32378l2706561,2357136r25152,-33831l2755679,2288788r22775,-35176l2800035,2217803r20383,-36414l2839598,2144397r17972,-37545l2874332,2068783r15546,-38567l2904205,1991178r13103,-39483l2929183,1911796r10642,-40291l2949232,1830852r8165,-40991l2964318,1748560r5673,-41583l2974409,1665137r3162,-42068l2979471,1580797r634,-42446l2979425,1498831r-2030,-39671l2974026,1419372r-4693,-39873l2963329,1339573r-7302,-39946l2947440,1259695r-9859,-39887l2926465,1180000r-12362,-39697l2900510,1100750r-14812,-39376l2869681,1022207r-17209,-38924l2834085,944634r-19554,-38342l2793826,868291r-21845,-37628l2749011,793441r-24083,-36784l2699746,720345r-26268,-35807l2646137,649267r-28400,-34702l2588290,580467r-30479,-33464l2526311,514207r-32506,-32095l2460306,450750r-34480,-30596l2390380,390357r-36400,-28966l2316640,333290r-38267,-27204l2239192,279812r-40081,-25312l2158142,230183r-41843,-23288l2073595,184667r-43551,-21134l1985658,143525r-45206,-18850l1894437,107018,1847628,90585,1800037,75409,1751679,61523,1702565,48960,1652710,37752r-50584,-9819l1550828,19534r-52001,-6945l1446138,7130,1392773,3191,1338747,803,1284071,r-58468,918l1168805,3648r-55151,4501l1060131,14380r-51915,7923l957886,31878,909122,43064,861903,55821,816209,70110,772018,85892r-42708,17233l688065,121770r-39804,20017l609879,163137r-36982,22642l537294,209674r-34243,25108l470146,261062r-31586,27413l408270,316982r-29013,29559l351499,377114r-26522,31546l299670,441140r-24114,33373l252616,508741r-21788,35041l210172,579597r-19545,36549l172173,653390r-17384,37898l138455,729801r-15306,39087l108851,808510,95540,848627,83196,889198,71798,930185,61326,971547r-9568,41698l43075,1055238r-7820,42248l28277,1139951r-6155,42640l16769,1225367r-4573,42872l8383,1311168r-3073,42944l2956,1397033r-1656,42858l321,1482646,,1525257r497,43310l1994,1611724r2506,42975l8024,1697460r4550,42520l18159,1782227r6629,41945l32470,1865786r8743,41252l51026,1947899r10892,40440l73897,2028328r13076,39509l101153,2106835r15295,38459l132865,2183182r17548,37289l169101,2257131r19837,36000l209932,2328442r22160,34593l255428,2396879r24519,33066l305659,2462204r26912,31420l360694,2524177r29341,29655l420604,2582560r31804,27772l485458,2637117r34303,25768l555327,2687608r36837,23646l630280,2733795r39405,21405l710388,2775440r42008,19045l795719,2812306r44647,16565l886345,2844153r47320,13967l982335,2870744r50028,11249l1083758,2891840r52772,8413l1190686,2907204r55550,5457l1303188,2916596r58362,2383l1421333,2919780xe" filled="f" strokecolor="#bfb29d" strokeweight=".44556mm">
                  <v:path arrowok="t"/>
                </v:shape>
                <v:shape id="object 13" o:spid="_x0000_s1028" style="position:absolute;left:86;top:4344;width:28778;height:26270;visibility:visible;mso-wrap-style:square;v-text-anchor:top" coordsize="2877820,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" path="m1410855,2626525r60109,-733l1529886,2623612r57729,-3605l1644147,2615003r55331,-6381l1753602,2600890r52914,-9060l1858214,2581467r50478,-11642l1957946,2556927r48025,-14128l2052761,2527463r45552,-16518l2142622,2493269r43062,-18811l2227493,2454536r40552,-21007l2307336,2411459r38024,-23107l2382114,2364231r35479,-25110l2451791,2313045r32914,-27017l2516330,2258094r30330,-28827l2575693,2199571r27729,-30541l2629844,2137669r25109,-32158l2678746,2072581r22470,-33678l2722361,2004502r19814,-35102l2760654,1933623r17139,-36429l2793587,1860138r14445,-37660l2821123,1784240r11733,-38794l2843226,1706122r9002,-39831l2859857,1625978r6253,-40772l2870982,1544000r3485,-41616l2876561,1460382r700,-42364l2876515,1378726r-2226,-39450l2870597,1299705r-5141,-39655l2858881,1220351r-7993,-39707l2841493,1140967r-10783,-39608l2818557,1061857r-13509,-39357l2790199,983324r-16172,-38956l2756546,905669r-18774,-38403l2717721,829196r-21313,-37698l2673850,754208r-23788,-36842l2625059,681008r-26201,-35836l2571473,609898r-28552,-34677l2513218,541180r-30840,-33366l2450418,475159r-33065,-31905l2383200,412137r-35228,-30292l2311688,352416r-37327,-28527l2236008,296300r-39364,-26612l2156285,244091r-41339,-24545l2072645,196092r-43250,-22326l1985212,152606r-45098,-19956l1894114,113935,1847229,96501,1799474,80383,1750865,65621,1701418,52253,1651148,40315,1600072,29846r-51868,-8962l1495560,13467,1442157,7631,1388009,3417,1333133,860,1277543,r-58625,995l1161902,3948r-55422,4865l1052635,15542r-52283,8545l949615,34401,900406,46437,852710,60146,806512,75482,761793,92398r-43253,18447l676734,130776r-40373,21368l597403,174902r-37557,24100l523672,224396r-34806,26642l455411,278879r-32120,28994l392491,337971r-29498,31156l334782,401293r-26941,33128l282155,468464r-24447,34912l234482,539107r-22020,36504l191632,612841r-19656,37908l153477,689287r-17358,39121l119887,768065r-15124,40146l90732,848797,77778,889776,65885,931102,55036,972726r-9822,41875l36406,1056679r-7814,42235l21759,1141258r-5870,42405l10967,1226082r-3992,42385l3899,1310772r-2177,42176l427,1394948,,1436725r652,43255l2610,1522805r3266,42374l10452,1607076r5887,41398l23540,1689350r8517,40329l41891,1769438r11153,39167l65519,1847154r13798,37910l94440,1922311r16450,36559l128670,1994719r19110,35116l168223,2064193r21778,33577l213115,2130543r24454,31946l263362,2193584r27137,30220l318979,2253127r29828,28401l379982,2308984r32526,26488l446385,2360968r35232,24481l518205,2408891r37946,22381l595456,2452567r40667,20186l678154,2491806r43397,17898l766315,2526422r46134,15516l859954,2556228r48878,13039l959086,2581034r51631,10471l1063727,2600655r54390,7807l1173891,2614902r57159,5050l1289596,2623588r59934,2198l1410855,2626525xe" filled="f" strokecolor="#9983ba" strokeweight=".44556mm">
                  <v:path arrowok="t"/>
                </v:shape>
                <v:shape id="object 14" o:spid="_x0000_s1029" alt="&quot;&quot;" style="position:absolute;left:2694;top:2527;width:29871;height:26282;visibility:visible;mso-wrap-style:square;v-text-anchor:top" coordsize="2987040,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" path="m1464602,2628137r61111,-702l1585642,2625343r58742,-3460l1701936,2617079r56356,-6126l1813448,2603528r53952,-8702l1920143,2584870r51529,-11186l2021983,2561289r49089,-13581l2118934,2532964r46630,-15884l2210958,2500077r44154,-18097l2298021,2462811r41660,-20219l2380086,2421345r39147,-22250l2457118,2375863r36616,-24192l2529079,2326544r34069,-26041l2595935,2273571r31502,-27800l2657649,2217125r28918,-29469l2714186,2157387r26315,-31046l2765508,2094540r23695,-32534l2811581,2028763r21057,-33929l2852369,1960240r18400,-35235l2887835,1889150r15726,-36450l2917943,1815677r13034,-37574l2942658,1740000r10323,-38607l2961943,1662302r7595,-39550l2975763,1582764r4849,-40402l2984081,1501568r2085,-41164l2986862,1418894r-745,-38558l2983894,1341624r-3688,-38830l2975071,1263882r-6569,-38958l2960516,1185955r-9388,-38944l2940353,1108129r-12147,-38786l2914703,1030689r-14843,-38485l2883690,953922r-17479,-38042l2847437,878113r-20054,-37455l2806066,803549r-22567,-36727l2759699,730514r-25018,-35854l2708461,659295r-27408,-34839l2652473,590178r-29737,-33681l2591858,523448r-32004,-32380l2526739,459392r-34210,-30936l2457239,398295r-36354,-29350l2383481,340443r-38437,-27620l2305588,286122r-40460,-25747l2223681,235618r-42419,-23732l2137885,189216r-44319,-21573l2048321,147203r-46156,-19272l1955114,109864,1907181,93037,1858384,77485,1808737,63245,1758256,50353,1706955,38843,1654851,28752r-52892,-8637l1548294,12969,1493871,7348,1438706,3289,1382813,828,1326210,r-59634,955l1208546,3792r-56442,4675l1097235,14933r-53313,8215l992151,33065,941905,44641,893168,57831,845925,72590,800160,88874r-44303,17764l713001,125837r-41426,20590l631563,168364r-38612,23238l555723,216097r-35861,25707l485352,268680r-33173,27998l420326,325755r-30549,30111l360517,386966r-27987,32045l305800,451956r-25489,33800l256048,520367r-23053,35378l211136,591844r-20681,36776l170937,666029r-18371,37996l135325,742565r-16125,39038l104174,821095,90232,860997,77358,901263,65536,941849,54750,982711r-9765,41092l36225,1065082r-7771,41421l21656,1148021r-5840,41570l10917,1231169r-3972,41541l3883,1314170r-2168,41333l426,1396666,,1437614r648,42365l2595,1521933r3248,41521l10393,1604520r5854,40590l23407,1685201r8468,39571l41653,1763800r11090,38463l65146,1840139r13718,37268l93900,1914044r16355,35985l127931,1985339r18999,34613l167253,2053847r21651,33154l211882,2119392r24310,31607l261833,2181800r26976,29971l317120,2240892r29650,28249l377759,2296495r32331,26437l443765,2348431r35020,24538l515152,2396524r37716,22551l591936,2440600r40420,20476l674131,2480481r43132,18313l761753,2515992r45850,16062l854816,2546957r48577,13722l953336,2573199r51311,11296l1057327,2594544r54052,8781l1166805,2610815r56801,6177l1281784,2621835r59558,3487l1402280,2627430r62322,707xe" filled="f" strokecolor="#334d9a" strokeweight=".44556mm">
                  <v:path arrowok="t"/>
                </v:shape>
              </v:group>
            </w:pict>
          </mc:Fallback>
        </mc:AlternateContent>
      </w:r>
    </w:p>
    <w:p w14:paraId="3FF45E6C" w14:textId="2FC4D8BC" w:rsidR="0007033F" w:rsidRPr="008B71CF" w:rsidRDefault="009B72CE" w:rsidP="00220D12">
      <w:pPr>
        <w:tabs>
          <w:tab w:val="left" w:pos="567"/>
        </w:tabs>
      </w:pPr>
      <w:r>
        <w:rPr>
          <w:rFonts w:asciiTheme="majorHAnsi" w:eastAsia="Times New Roman" w:hAnsiTheme="majorHAnsi"/>
          <w:noProof/>
        </w:rPr>
        <mc:AlternateContent>
          <mc:Choice Requires="wps">
            <w:drawing>
              <wp:anchor distT="0" distB="0" distL="114300" distR="114300" simplePos="0" relativeHeight="251656704" behindDoc="0" locked="0" layoutInCell="1" allowOverlap="1" wp14:anchorId="680DBB67" wp14:editId="22271233">
                <wp:simplePos x="0" y="0"/>
                <wp:positionH relativeFrom="column">
                  <wp:posOffset>261457</wp:posOffset>
                </wp:positionH>
                <wp:positionV relativeFrom="paragraph">
                  <wp:posOffset>4855845</wp:posOffset>
                </wp:positionV>
                <wp:extent cx="4910455" cy="1968751"/>
                <wp:effectExtent l="0" t="0" r="0" b="0"/>
                <wp:wrapNone/>
                <wp:docPr id="7" name="Text Box 7"/>
                <wp:cNvGraphicFramePr/>
                <a:graphic xmlns:a="http://schemas.openxmlformats.org/drawingml/2006/main">
                  <a:graphicData uri="http://schemas.microsoft.com/office/word/2010/wordprocessingShape">
                    <wps:wsp>
                      <wps:cNvSpPr txBox="1"/>
                      <wps:spPr>
                        <a:xfrm>
                          <a:off x="0" y="0"/>
                          <a:ext cx="4910455" cy="1968751"/>
                        </a:xfrm>
                        <a:prstGeom prst="rect">
                          <a:avLst/>
                        </a:prstGeom>
                        <a:noFill/>
                        <a:ln w="6350">
                          <a:noFill/>
                        </a:ln>
                      </wps:spPr>
                      <wps:txbx>
                        <w:txbxContent>
                          <w:p w14:paraId="79111B43" w14:textId="77777777" w:rsidR="009B72CE" w:rsidRDefault="009B72CE" w:rsidP="00C32AE6">
                            <w:pPr>
                              <w:pStyle w:val="Reportheading"/>
                            </w:pPr>
                          </w:p>
                          <w:p w14:paraId="5ECA5689" w14:textId="24234B6B" w:rsidR="001307A7" w:rsidRPr="00620B03" w:rsidRDefault="00253723" w:rsidP="00C32AE6">
                            <w:pPr>
                              <w:pStyle w:val="Reportheading"/>
                              <w:rPr>
                                <w:highlight w:val="magenta"/>
                              </w:rPr>
                            </w:pPr>
                            <w:r>
                              <w:br/>
                              <w:t>D</w:t>
                            </w:r>
                            <w:r w:rsidR="001307A7">
                              <w:t>iscussion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DBB67" id="_x0000_t202" coordsize="21600,21600" o:spt="202" path="m,l,21600r21600,l21600,xe">
                <v:stroke joinstyle="miter"/>
                <v:path gradientshapeok="t" o:connecttype="rect"/>
              </v:shapetype>
              <v:shape id="Text Box 7" o:spid="_x0000_s1026" type="#_x0000_t202" style="position:absolute;margin-left:20.6pt;margin-top:382.35pt;width:386.65pt;height: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" filled="f" stroked="f" strokeweight=".5pt">
                <v:textbox>
                  <w:txbxContent>
                    <w:p w14:paraId="79111B43" w14:textId="77777777" w:rsidR="009B72CE" w:rsidRDefault="009B72CE" w:rsidP="00C32AE6">
                      <w:pPr>
                        <w:pStyle w:val="Reportheading"/>
                      </w:pPr>
                    </w:p>
                    <w:p w14:paraId="5ECA5689" w14:textId="24234B6B" w:rsidR="001307A7" w:rsidRPr="00620B03" w:rsidRDefault="00253723" w:rsidP="00C32AE6">
                      <w:pPr>
                        <w:pStyle w:val="Reportheading"/>
                        <w:rPr>
                          <w:highlight w:val="magenta"/>
                        </w:rPr>
                      </w:pPr>
                      <w:r>
                        <w:br/>
                        <w:t>D</w:t>
                      </w:r>
                      <w:r w:rsidR="001307A7">
                        <w:t>iscussion Paper</w:t>
                      </w:r>
                    </w:p>
                  </w:txbxContent>
                </v:textbox>
              </v:shape>
            </w:pict>
          </mc:Fallback>
        </mc:AlternateContent>
      </w:r>
      <w:r w:rsidR="00383A57" w:rsidRPr="00760C9F">
        <w:rPr>
          <w:noProof/>
        </w:rPr>
        <mc:AlternateContent>
          <mc:Choice Requires="wps">
            <w:drawing>
              <wp:anchor distT="0" distB="0" distL="114300" distR="114300" simplePos="0" relativeHeight="251651584" behindDoc="0" locked="0" layoutInCell="1" allowOverlap="1" wp14:anchorId="75BE4AA9" wp14:editId="1A8134E1">
                <wp:simplePos x="0" y="0"/>
                <wp:positionH relativeFrom="column">
                  <wp:posOffset>-969484</wp:posOffset>
                </wp:positionH>
                <wp:positionV relativeFrom="paragraph">
                  <wp:posOffset>4752409</wp:posOffset>
                </wp:positionV>
                <wp:extent cx="7625776" cy="3279775"/>
                <wp:effectExtent l="0" t="0" r="0" b="0"/>
                <wp:wrapNone/>
                <wp:docPr id="2" name="objec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5776" cy="3279775"/>
                        </a:xfrm>
                        <a:custGeom>
                          <a:avLst/>
                          <a:gdLst/>
                          <a:ahLst/>
                          <a:cxnLst/>
                          <a:rect l="l" t="t" r="r" b="b"/>
                          <a:pathLst>
                            <a:path w="679450" h="584835">
                              <a:moveTo>
                                <a:pt x="679424" y="0"/>
                              </a:moveTo>
                              <a:lnTo>
                                <a:pt x="0" y="0"/>
                              </a:lnTo>
                              <a:lnTo>
                                <a:pt x="0" y="584301"/>
                              </a:lnTo>
                              <a:lnTo>
                                <a:pt x="679424" y="584301"/>
                              </a:lnTo>
                              <a:lnTo>
                                <a:pt x="679424" y="0"/>
                              </a:lnTo>
                              <a:close/>
                            </a:path>
                          </a:pathLst>
                        </a:custGeom>
                        <a:solidFill>
                          <a:srgbClr val="CCECFC"/>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D1800D" id="object 4" o:spid="_x0000_s1026" alt="&quot;&quot;" style="position:absolute;margin-left:-76.35pt;margin-top:374.2pt;width:600.45pt;height:25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" path="m679424,l,,,584301r679424,l679424,xe" fillcolor="#ccecfc" stroked="f">
                <v:path arrowok="t"/>
              </v:shape>
            </w:pict>
          </mc:Fallback>
        </mc:AlternateContent>
      </w:r>
      <w:r w:rsidR="00383A57" w:rsidRPr="008B71CF">
        <w:rPr>
          <w:rFonts w:asciiTheme="majorHAnsi" w:eastAsia="Times New Roman" w:hAnsiTheme="majorHAnsi"/>
          <w:noProof/>
          <w:shd w:val="clear" w:color="auto" w:fill="E6E6E6"/>
        </w:rPr>
        <mc:AlternateContent>
          <mc:Choice Requires="wps">
            <w:drawing>
              <wp:anchor distT="0" distB="0" distL="114300" distR="114300" simplePos="0" relativeHeight="251654656" behindDoc="0" locked="0" layoutInCell="1" allowOverlap="1" wp14:anchorId="57ECF5DB" wp14:editId="302D83C0">
                <wp:simplePos x="0" y="0"/>
                <wp:positionH relativeFrom="margin">
                  <wp:posOffset>284480</wp:posOffset>
                </wp:positionH>
                <wp:positionV relativeFrom="page">
                  <wp:posOffset>2892035</wp:posOffset>
                </wp:positionV>
                <wp:extent cx="3077210" cy="158369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E060" w14:textId="77777777" w:rsidR="00760C9F" w:rsidRPr="00B831B8" w:rsidRDefault="00760C9F" w:rsidP="00C32AE6">
                            <w:pPr>
                              <w:pStyle w:val="Reportheading"/>
                            </w:pPr>
                            <w:r w:rsidRPr="00B831B8">
                              <w:t xml:space="preserve">voluntary </w:t>
                            </w:r>
                            <w:r>
                              <w:br/>
                            </w:r>
                            <w:r w:rsidRPr="00B831B8">
                              <w:t xml:space="preserve">assisted </w:t>
                            </w:r>
                            <w:r>
                              <w:br/>
                            </w:r>
                            <w:r w:rsidRPr="00B831B8">
                              <w:t>dying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CF5DB" id="Text Box 9" o:spid="_x0000_s1027" type="#_x0000_t202" style="position:absolute;margin-left:22.4pt;margin-top:227.7pt;width:242.3pt;height:124.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" filled="f" stroked="f">
                <v:textbox>
                  <w:txbxContent>
                    <w:p w14:paraId="3FFBE060" w14:textId="77777777" w:rsidR="00760C9F" w:rsidRPr="00B831B8" w:rsidRDefault="00760C9F" w:rsidP="00C32AE6">
                      <w:pPr>
                        <w:pStyle w:val="Reportheading"/>
                      </w:pPr>
                      <w:r w:rsidRPr="00B831B8">
                        <w:t xml:space="preserve">voluntary </w:t>
                      </w:r>
                      <w:r>
                        <w:br/>
                      </w:r>
                      <w:r w:rsidRPr="00B831B8">
                        <w:t xml:space="preserve">assisted </w:t>
                      </w:r>
                      <w:r>
                        <w:br/>
                      </w:r>
                      <w:r w:rsidRPr="00B831B8">
                        <w:t>dying</w:t>
                      </w:r>
                    </w:p>
                  </w:txbxContent>
                </v:textbox>
                <w10:wrap anchorx="margin" anchory="page"/>
              </v:shape>
            </w:pict>
          </mc:Fallback>
        </mc:AlternateContent>
      </w:r>
      <w:r w:rsidR="00383A57" w:rsidRPr="008B71CF">
        <w:rPr>
          <w:noProof/>
          <w:shd w:val="clear" w:color="auto" w:fill="E6E6E6"/>
        </w:rPr>
        <w:drawing>
          <wp:anchor distT="0" distB="0" distL="114300" distR="114300" simplePos="0" relativeHeight="251655680" behindDoc="0" locked="0" layoutInCell="1" allowOverlap="1" wp14:anchorId="061A426B" wp14:editId="1E801E94">
            <wp:simplePos x="0" y="0"/>
            <wp:positionH relativeFrom="margin">
              <wp:posOffset>4840605</wp:posOffset>
            </wp:positionH>
            <wp:positionV relativeFrom="margin">
              <wp:posOffset>8559968</wp:posOffset>
            </wp:positionV>
            <wp:extent cx="1413510" cy="723265"/>
            <wp:effectExtent l="0" t="0" r="0" b="635"/>
            <wp:wrapSquare wrapText="bothSides"/>
            <wp:docPr id="5"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383A57" w:rsidRPr="00760C9F">
        <w:rPr>
          <w:noProof/>
        </w:rPr>
        <mc:AlternateContent>
          <mc:Choice Requires="wps">
            <w:drawing>
              <wp:anchor distT="0" distB="0" distL="114300" distR="114300" simplePos="0" relativeHeight="251650560" behindDoc="0" locked="0" layoutInCell="1" allowOverlap="1" wp14:anchorId="744ADEDA" wp14:editId="1F43BD2D">
                <wp:simplePos x="0" y="0"/>
                <wp:positionH relativeFrom="column">
                  <wp:posOffset>-903383</wp:posOffset>
                </wp:positionH>
                <wp:positionV relativeFrom="paragraph">
                  <wp:posOffset>8034824</wp:posOffset>
                </wp:positionV>
                <wp:extent cx="7559675" cy="1168400"/>
                <wp:effectExtent l="0" t="0" r="0" b="0"/>
                <wp:wrapNone/>
                <wp:docPr id="13" name="object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68400"/>
                        </a:xfrm>
                        <a:custGeom>
                          <a:avLst/>
                          <a:gdLst/>
                          <a:ahLst/>
                          <a:cxnLst/>
                          <a:rect l="l" t="t" r="r" b="b"/>
                          <a:pathLst>
                            <a:path w="679450" h="584835">
                              <a:moveTo>
                                <a:pt x="679424" y="0"/>
                              </a:moveTo>
                              <a:lnTo>
                                <a:pt x="0" y="0"/>
                              </a:lnTo>
                              <a:lnTo>
                                <a:pt x="0" y="584301"/>
                              </a:lnTo>
                              <a:lnTo>
                                <a:pt x="679424" y="584301"/>
                              </a:lnTo>
                              <a:lnTo>
                                <a:pt x="679424" y="0"/>
                              </a:lnTo>
                              <a:close/>
                            </a:path>
                          </a:pathLst>
                        </a:custGeom>
                        <a:solidFill>
                          <a:srgbClr val="562C8C"/>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8A2D7FE" id="object 6" o:spid="_x0000_s1026" alt="&quot;&quot;" style="position:absolute;margin-left:-71.15pt;margin-top:632.65pt;width:595.25pt;height: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" path="m679424,l,,,584301r679424,l679424,xe" fillcolor="#562c8c" stroked="f">
                <v:path arrowok="t"/>
              </v:shape>
            </w:pict>
          </mc:Fallback>
        </mc:AlternateContent>
      </w:r>
      <w:r w:rsidR="00253723" w:rsidRPr="00760C9F">
        <w:rPr>
          <w:noProof/>
        </w:rPr>
        <mc:AlternateContent>
          <mc:Choice Requires="wps">
            <w:drawing>
              <wp:anchor distT="0" distB="0" distL="114300" distR="114300" simplePos="0" relativeHeight="251652608" behindDoc="0" locked="0" layoutInCell="1" allowOverlap="1" wp14:anchorId="4EDBEFC6" wp14:editId="430AFB79">
                <wp:simplePos x="0" y="0"/>
                <wp:positionH relativeFrom="margin">
                  <wp:posOffset>276225</wp:posOffset>
                </wp:positionH>
                <wp:positionV relativeFrom="page">
                  <wp:posOffset>8391525</wp:posOffset>
                </wp:positionV>
                <wp:extent cx="6195060" cy="100647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4F123" w14:textId="77777777" w:rsidR="00253723" w:rsidRPr="009B72CE" w:rsidRDefault="00253723" w:rsidP="00C32AE6">
                            <w:pPr>
                              <w:pStyle w:val="BodyText"/>
                              <w:rPr>
                                <w:b/>
                                <w:bCs/>
                              </w:rPr>
                            </w:pPr>
                            <w:r w:rsidRPr="009B72CE">
                              <w:rPr>
                                <w:b/>
                                <w:bCs/>
                              </w:rPr>
                              <w:t>February 2023</w:t>
                            </w:r>
                          </w:p>
                          <w:p w14:paraId="45E2176A" w14:textId="049370F1" w:rsidR="00760C9F" w:rsidRPr="00D67C5C" w:rsidRDefault="00760C9F" w:rsidP="00C32AE6">
                            <w:pPr>
                              <w:pStyle w:val="BodyText"/>
                            </w:pPr>
                            <w:r w:rsidRPr="00D67C5C">
                              <w:t>Issued by: Justice &amp; Community Safety Directorate in conjunction with ACT Health Directorate and Canberra Health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BEFC6" id="_x0000_s1028" type="#_x0000_t202" style="position:absolute;margin-left:21.75pt;margin-top:660.75pt;width:487.8pt;height:79.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" filled="f" stroked="f">
                <v:textbox>
                  <w:txbxContent>
                    <w:p w14:paraId="53C4F123" w14:textId="77777777" w:rsidR="00253723" w:rsidRPr="009B72CE" w:rsidRDefault="00253723" w:rsidP="00C32AE6">
                      <w:pPr>
                        <w:pStyle w:val="BodyText"/>
                        <w:rPr>
                          <w:b/>
                          <w:bCs/>
                        </w:rPr>
                      </w:pPr>
                      <w:r w:rsidRPr="009B72CE">
                        <w:rPr>
                          <w:b/>
                          <w:bCs/>
                        </w:rPr>
                        <w:t>February 2023</w:t>
                      </w:r>
                    </w:p>
                    <w:p w14:paraId="45E2176A" w14:textId="049370F1" w:rsidR="00760C9F" w:rsidRPr="00D67C5C" w:rsidRDefault="00760C9F" w:rsidP="00C32AE6">
                      <w:pPr>
                        <w:pStyle w:val="BodyText"/>
                      </w:pPr>
                      <w:r w:rsidRPr="00D67C5C">
                        <w:t>Issued by: Justice &amp; Community Safety Directorate in conjunction with ACT Health Directorate and Canberra Health Services</w:t>
                      </w:r>
                    </w:p>
                  </w:txbxContent>
                </v:textbox>
                <w10:wrap anchorx="margin" anchory="page"/>
              </v:shape>
            </w:pict>
          </mc:Fallback>
        </mc:AlternateContent>
      </w:r>
      <w:r w:rsidR="0007033F" w:rsidRPr="008B71CF">
        <w:rPr>
          <w:noProof/>
          <w:shd w:val="clear" w:color="auto" w:fill="E6E6E6"/>
        </w:rPr>
        <w:drawing>
          <wp:anchor distT="0" distB="0" distL="114300" distR="114300" simplePos="0" relativeHeight="251649536" behindDoc="0" locked="0" layoutInCell="1" allowOverlap="1" wp14:anchorId="5A83C935" wp14:editId="77F2DB95">
            <wp:simplePos x="0" y="0"/>
            <wp:positionH relativeFrom="margin">
              <wp:posOffset>-211541</wp:posOffset>
            </wp:positionH>
            <wp:positionV relativeFrom="margin">
              <wp:posOffset>789864</wp:posOffset>
            </wp:positionV>
            <wp:extent cx="1413510" cy="723265"/>
            <wp:effectExtent l="0" t="0" r="0" b="635"/>
            <wp:wrapSquare wrapText="bothSides"/>
            <wp:docPr id="3"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07033F" w:rsidRPr="008B71CF">
        <w:br w:type="page"/>
      </w:r>
    </w:p>
    <w:p w14:paraId="21A8AEF7" w14:textId="77777777" w:rsidR="006E36E5" w:rsidRDefault="006E36E5" w:rsidP="00C32AE6">
      <w:pPr>
        <w:pStyle w:val="BodyText"/>
        <w:rPr>
          <w:rFonts w:ascii="Montserrat Light" w:hAnsi="Montserrat Light"/>
          <w:color w:val="7030A0"/>
          <w:sz w:val="32"/>
          <w:szCs w:val="32"/>
        </w:rPr>
      </w:pPr>
      <w:bookmarkStart w:id="0" w:name="_Toc105061178"/>
    </w:p>
    <w:p w14:paraId="590D539C" w14:textId="5F4CEFE7" w:rsidR="00C16292" w:rsidRPr="00C32AE6" w:rsidRDefault="00006221" w:rsidP="00C32AE6">
      <w:pPr>
        <w:pStyle w:val="BodyText"/>
        <w:rPr>
          <w:rFonts w:ascii="Montserrat Light" w:hAnsi="Montserrat Light"/>
          <w:color w:val="7030A0"/>
          <w:sz w:val="32"/>
          <w:szCs w:val="32"/>
        </w:rPr>
      </w:pPr>
      <w:r w:rsidRPr="00C32AE6">
        <w:rPr>
          <w:rFonts w:ascii="Montserrat Light" w:hAnsi="Montserrat Light"/>
          <w:color w:val="7030A0"/>
          <w:sz w:val="32"/>
          <w:szCs w:val="32"/>
        </w:rPr>
        <w:t>C</w:t>
      </w:r>
      <w:r w:rsidR="00A00D45" w:rsidRPr="00C32AE6">
        <w:rPr>
          <w:rFonts w:ascii="Montserrat Light" w:hAnsi="Montserrat Light"/>
          <w:color w:val="7030A0"/>
          <w:sz w:val="32"/>
          <w:szCs w:val="32"/>
        </w:rPr>
        <w:t>ontents</w:t>
      </w:r>
    </w:p>
    <w:p w14:paraId="11EF86D2" w14:textId="4CAED43B" w:rsidR="006E36E5" w:rsidRPr="006E6DA8" w:rsidRDefault="00C16292">
      <w:pPr>
        <w:pStyle w:val="TOC1"/>
        <w:rPr>
          <w:rFonts w:asciiTheme="minorHAnsi" w:eastAsiaTheme="minorEastAsia" w:hAnsiTheme="minorHAnsi" w:cstheme="minorHAnsi"/>
          <w:noProof/>
          <w:color w:val="auto"/>
          <w:szCs w:val="24"/>
          <w:lang w:eastAsia="en-AU"/>
        </w:rPr>
      </w:pPr>
      <w:r w:rsidRPr="006E6DA8">
        <w:rPr>
          <w:rFonts w:asciiTheme="minorHAnsi" w:hAnsiTheme="minorHAnsi" w:cstheme="minorHAnsi"/>
          <w:caps/>
          <w:szCs w:val="24"/>
        </w:rPr>
        <w:fldChar w:fldCharType="begin"/>
      </w:r>
      <w:r w:rsidRPr="006E6DA8">
        <w:rPr>
          <w:rFonts w:asciiTheme="minorHAnsi" w:hAnsiTheme="minorHAnsi" w:cstheme="minorHAnsi"/>
          <w:szCs w:val="24"/>
        </w:rPr>
        <w:instrText xml:space="preserve"> TOC \o "1-2" \h \z \u </w:instrText>
      </w:r>
      <w:r w:rsidRPr="006E6DA8">
        <w:rPr>
          <w:rFonts w:asciiTheme="minorHAnsi" w:hAnsiTheme="minorHAnsi" w:cstheme="minorHAnsi"/>
          <w:caps/>
          <w:szCs w:val="24"/>
        </w:rPr>
        <w:fldChar w:fldCharType="separate"/>
      </w:r>
      <w:hyperlink w:anchor="_Toc126607988" w:history="1">
        <w:r w:rsidR="006E36E5" w:rsidRPr="006E6DA8">
          <w:rPr>
            <w:rStyle w:val="Hyperlink"/>
            <w:rFonts w:cstheme="minorHAnsi"/>
            <w:noProof/>
            <w:szCs w:val="24"/>
          </w:rPr>
          <w:t>Message from the Minister for Human Rights</w:t>
        </w:r>
        <w:r w:rsidR="006E36E5" w:rsidRPr="006E6DA8">
          <w:rPr>
            <w:rFonts w:asciiTheme="minorHAnsi" w:hAnsiTheme="minorHAnsi" w:cstheme="minorHAnsi"/>
            <w:noProof/>
            <w:webHidden/>
            <w:szCs w:val="24"/>
          </w:rPr>
          <w:tab/>
        </w:r>
        <w:r w:rsidR="006E36E5" w:rsidRPr="006E6DA8">
          <w:rPr>
            <w:rFonts w:asciiTheme="minorHAnsi" w:hAnsiTheme="minorHAnsi" w:cstheme="minorHAnsi"/>
            <w:noProof/>
            <w:webHidden/>
            <w:szCs w:val="24"/>
          </w:rPr>
          <w:fldChar w:fldCharType="begin"/>
        </w:r>
        <w:r w:rsidR="006E36E5" w:rsidRPr="006E6DA8">
          <w:rPr>
            <w:rFonts w:asciiTheme="minorHAnsi" w:hAnsiTheme="minorHAnsi" w:cstheme="minorHAnsi"/>
            <w:noProof/>
            <w:webHidden/>
            <w:szCs w:val="24"/>
          </w:rPr>
          <w:instrText xml:space="preserve"> PAGEREF _Toc126607988 \h </w:instrText>
        </w:r>
        <w:r w:rsidR="006E36E5" w:rsidRPr="006E6DA8">
          <w:rPr>
            <w:rFonts w:asciiTheme="minorHAnsi" w:hAnsiTheme="minorHAnsi" w:cstheme="minorHAnsi"/>
            <w:noProof/>
            <w:webHidden/>
            <w:szCs w:val="24"/>
          </w:rPr>
        </w:r>
        <w:r w:rsidR="006E36E5" w:rsidRPr="006E6DA8">
          <w:rPr>
            <w:rFonts w:asciiTheme="minorHAnsi" w:hAnsiTheme="minorHAnsi" w:cstheme="minorHAnsi"/>
            <w:noProof/>
            <w:webHidden/>
            <w:szCs w:val="24"/>
          </w:rPr>
          <w:fldChar w:fldCharType="separate"/>
        </w:r>
        <w:r w:rsidR="006E36E5" w:rsidRPr="006E6DA8">
          <w:rPr>
            <w:rFonts w:asciiTheme="minorHAnsi" w:hAnsiTheme="minorHAnsi" w:cstheme="minorHAnsi"/>
            <w:noProof/>
            <w:webHidden/>
            <w:szCs w:val="24"/>
          </w:rPr>
          <w:t>3</w:t>
        </w:r>
        <w:r w:rsidR="006E36E5" w:rsidRPr="006E6DA8">
          <w:rPr>
            <w:rFonts w:asciiTheme="minorHAnsi" w:hAnsiTheme="minorHAnsi" w:cstheme="minorHAnsi"/>
            <w:noProof/>
            <w:webHidden/>
            <w:szCs w:val="24"/>
          </w:rPr>
          <w:fldChar w:fldCharType="end"/>
        </w:r>
      </w:hyperlink>
    </w:p>
    <w:p w14:paraId="2D13DEDD" w14:textId="35D355F3" w:rsidR="006E36E5" w:rsidRPr="006E6DA8" w:rsidRDefault="006E36E5">
      <w:pPr>
        <w:pStyle w:val="TOC1"/>
        <w:rPr>
          <w:rFonts w:asciiTheme="minorHAnsi" w:eastAsiaTheme="minorEastAsia" w:hAnsiTheme="minorHAnsi" w:cstheme="minorHAnsi"/>
          <w:noProof/>
          <w:color w:val="auto"/>
          <w:szCs w:val="24"/>
          <w:lang w:eastAsia="en-AU"/>
        </w:rPr>
      </w:pPr>
      <w:hyperlink w:anchor="_Toc126607989" w:history="1">
        <w:r w:rsidRPr="006E6DA8">
          <w:rPr>
            <w:rStyle w:val="Hyperlink"/>
            <w:rFonts w:cstheme="minorHAnsi"/>
            <w:noProof/>
            <w:szCs w:val="24"/>
          </w:rPr>
          <w:t>1. Introduction</w:t>
        </w:r>
        <w:r w:rsidRPr="006E6DA8">
          <w:rPr>
            <w:rFonts w:asciiTheme="minorHAnsi" w:hAnsiTheme="minorHAnsi" w:cstheme="minorHAnsi"/>
            <w:noProof/>
            <w:webHidden/>
            <w:szCs w:val="24"/>
          </w:rPr>
          <w:tab/>
        </w:r>
        <w:r w:rsidRPr="006E6DA8">
          <w:rPr>
            <w:rFonts w:asciiTheme="minorHAnsi" w:hAnsiTheme="minorHAnsi" w:cstheme="minorHAnsi"/>
            <w:noProof/>
            <w:webHidden/>
            <w:szCs w:val="24"/>
          </w:rPr>
          <w:fldChar w:fldCharType="begin"/>
        </w:r>
        <w:r w:rsidRPr="006E6DA8">
          <w:rPr>
            <w:rFonts w:asciiTheme="minorHAnsi" w:hAnsiTheme="minorHAnsi" w:cstheme="minorHAnsi"/>
            <w:noProof/>
            <w:webHidden/>
            <w:szCs w:val="24"/>
          </w:rPr>
          <w:instrText xml:space="preserve"> PAGEREF _Toc126607989 \h </w:instrText>
        </w:r>
        <w:r w:rsidRPr="006E6DA8">
          <w:rPr>
            <w:rFonts w:asciiTheme="minorHAnsi" w:hAnsiTheme="minorHAnsi" w:cstheme="minorHAnsi"/>
            <w:noProof/>
            <w:webHidden/>
            <w:szCs w:val="24"/>
          </w:rPr>
        </w:r>
        <w:r w:rsidRPr="006E6DA8">
          <w:rPr>
            <w:rFonts w:asciiTheme="minorHAnsi" w:hAnsiTheme="minorHAnsi" w:cstheme="minorHAnsi"/>
            <w:noProof/>
            <w:webHidden/>
            <w:szCs w:val="24"/>
          </w:rPr>
          <w:fldChar w:fldCharType="separate"/>
        </w:r>
        <w:r w:rsidRPr="006E6DA8">
          <w:rPr>
            <w:rFonts w:asciiTheme="minorHAnsi" w:hAnsiTheme="minorHAnsi" w:cstheme="minorHAnsi"/>
            <w:noProof/>
            <w:webHidden/>
            <w:szCs w:val="24"/>
          </w:rPr>
          <w:t>4</w:t>
        </w:r>
        <w:r w:rsidRPr="006E6DA8">
          <w:rPr>
            <w:rFonts w:asciiTheme="minorHAnsi" w:hAnsiTheme="minorHAnsi" w:cstheme="minorHAnsi"/>
            <w:noProof/>
            <w:webHidden/>
            <w:szCs w:val="24"/>
          </w:rPr>
          <w:fldChar w:fldCharType="end"/>
        </w:r>
      </w:hyperlink>
    </w:p>
    <w:p w14:paraId="6E597D14" w14:textId="368E8851" w:rsidR="006E36E5" w:rsidRPr="006E6DA8" w:rsidRDefault="006E36E5">
      <w:pPr>
        <w:pStyle w:val="TOC2"/>
        <w:rPr>
          <w:rFonts w:asciiTheme="minorHAnsi" w:eastAsiaTheme="minorEastAsia" w:hAnsiTheme="minorHAnsi" w:cstheme="minorHAnsi"/>
          <w:noProof/>
          <w:sz w:val="24"/>
          <w:szCs w:val="24"/>
          <w:lang w:eastAsia="en-AU"/>
        </w:rPr>
      </w:pPr>
      <w:hyperlink w:anchor="_Toc126607990" w:history="1">
        <w:r w:rsidRPr="006E6DA8">
          <w:rPr>
            <w:rStyle w:val="Hyperlink"/>
            <w:rFonts w:cstheme="minorHAnsi"/>
            <w:noProof/>
            <w:sz w:val="24"/>
            <w:szCs w:val="24"/>
          </w:rPr>
          <w:t>1.1</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What is voluntary assisted dying?</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_Toc126607990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4</w:t>
        </w:r>
        <w:r w:rsidRPr="006E6DA8">
          <w:rPr>
            <w:rFonts w:asciiTheme="minorHAnsi" w:hAnsiTheme="minorHAnsi" w:cstheme="minorHAnsi"/>
            <w:noProof/>
            <w:webHidden/>
            <w:sz w:val="24"/>
            <w:szCs w:val="24"/>
          </w:rPr>
          <w:fldChar w:fldCharType="end"/>
        </w:r>
      </w:hyperlink>
    </w:p>
    <w:p w14:paraId="7A205C54" w14:textId="67DC4A03" w:rsidR="006E36E5" w:rsidRPr="006E6DA8" w:rsidRDefault="006E36E5">
      <w:pPr>
        <w:pStyle w:val="TOC2"/>
        <w:rPr>
          <w:rFonts w:asciiTheme="minorHAnsi" w:eastAsiaTheme="minorEastAsia" w:hAnsiTheme="minorHAnsi" w:cstheme="minorHAnsi"/>
          <w:noProof/>
          <w:sz w:val="24"/>
          <w:szCs w:val="24"/>
          <w:lang w:eastAsia="en-AU"/>
        </w:rPr>
      </w:pPr>
      <w:hyperlink w:anchor="_Toc126607991" w:history="1">
        <w:r w:rsidRPr="006E6DA8">
          <w:rPr>
            <w:rStyle w:val="Hyperlink"/>
            <w:rFonts w:cstheme="minorHAnsi"/>
            <w:noProof/>
            <w:sz w:val="24"/>
            <w:szCs w:val="24"/>
          </w:rPr>
          <w:t>1.2</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Objective and principles for reform</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_Toc126607991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4</w:t>
        </w:r>
        <w:r w:rsidRPr="006E6DA8">
          <w:rPr>
            <w:rFonts w:asciiTheme="minorHAnsi" w:hAnsiTheme="minorHAnsi" w:cstheme="minorHAnsi"/>
            <w:noProof/>
            <w:webHidden/>
            <w:sz w:val="24"/>
            <w:szCs w:val="24"/>
          </w:rPr>
          <w:fldChar w:fldCharType="end"/>
        </w:r>
      </w:hyperlink>
    </w:p>
    <w:p w14:paraId="4682EA4B" w14:textId="00A8143A" w:rsidR="006E36E5" w:rsidRPr="006E6DA8" w:rsidRDefault="006E36E5">
      <w:pPr>
        <w:pStyle w:val="TOC2"/>
        <w:rPr>
          <w:rFonts w:asciiTheme="minorHAnsi" w:eastAsiaTheme="minorEastAsia" w:hAnsiTheme="minorHAnsi" w:cstheme="minorHAnsi"/>
          <w:noProof/>
          <w:sz w:val="24"/>
          <w:szCs w:val="24"/>
          <w:lang w:eastAsia="en-AU"/>
        </w:rPr>
      </w:pPr>
      <w:hyperlink w:anchor="_Toc126607992" w:history="1">
        <w:r w:rsidRPr="006E6DA8">
          <w:rPr>
            <w:rStyle w:val="Hyperlink"/>
            <w:rFonts w:cstheme="minorHAnsi"/>
            <w:noProof/>
            <w:sz w:val="24"/>
            <w:szCs w:val="24"/>
            <w:lang w:eastAsia="en-AU"/>
          </w:rPr>
          <w:t>1.3</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lang w:eastAsia="en-AU"/>
          </w:rPr>
          <w:t>Purpose of this consultation</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_Toc126607992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5</w:t>
        </w:r>
        <w:r w:rsidRPr="006E6DA8">
          <w:rPr>
            <w:rFonts w:asciiTheme="minorHAnsi" w:hAnsiTheme="minorHAnsi" w:cstheme="minorHAnsi"/>
            <w:noProof/>
            <w:webHidden/>
            <w:sz w:val="24"/>
            <w:szCs w:val="24"/>
          </w:rPr>
          <w:fldChar w:fldCharType="end"/>
        </w:r>
      </w:hyperlink>
    </w:p>
    <w:p w14:paraId="276308C1" w14:textId="1847E7FB" w:rsidR="006E36E5" w:rsidRPr="006E6DA8" w:rsidRDefault="006E36E5">
      <w:pPr>
        <w:pStyle w:val="TOC2"/>
        <w:rPr>
          <w:rFonts w:asciiTheme="minorHAnsi" w:eastAsiaTheme="minorEastAsia" w:hAnsiTheme="minorHAnsi" w:cstheme="minorHAnsi"/>
          <w:noProof/>
          <w:sz w:val="24"/>
          <w:szCs w:val="24"/>
          <w:lang w:eastAsia="en-AU"/>
        </w:rPr>
      </w:pPr>
      <w:hyperlink r:id="rId12" w:anchor="_Toc126607993" w:history="1">
        <w:r w:rsidRPr="006E6DA8">
          <w:rPr>
            <w:rStyle w:val="Hyperlink"/>
            <w:rFonts w:cstheme="minorHAnsi"/>
            <w:noProof/>
            <w:sz w:val="24"/>
            <w:szCs w:val="24"/>
          </w:rPr>
          <w:t>1.4</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How to have your say</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_Toc126607993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6</w:t>
        </w:r>
        <w:r w:rsidRPr="006E6DA8">
          <w:rPr>
            <w:rFonts w:asciiTheme="minorHAnsi" w:hAnsiTheme="minorHAnsi" w:cstheme="minorHAnsi"/>
            <w:noProof/>
            <w:webHidden/>
            <w:sz w:val="24"/>
            <w:szCs w:val="24"/>
          </w:rPr>
          <w:fldChar w:fldCharType="end"/>
        </w:r>
      </w:hyperlink>
    </w:p>
    <w:p w14:paraId="1D538EDC" w14:textId="47CB50F6" w:rsidR="006E36E5" w:rsidRPr="006E6DA8" w:rsidRDefault="006E36E5">
      <w:pPr>
        <w:pStyle w:val="TOC1"/>
        <w:rPr>
          <w:rFonts w:asciiTheme="minorHAnsi" w:eastAsiaTheme="minorEastAsia" w:hAnsiTheme="minorHAnsi" w:cstheme="minorHAnsi"/>
          <w:noProof/>
          <w:color w:val="auto"/>
          <w:szCs w:val="24"/>
          <w:lang w:eastAsia="en-AU"/>
        </w:rPr>
      </w:pPr>
      <w:hyperlink w:anchor="_Toc126607994" w:history="1">
        <w:r w:rsidRPr="006E6DA8">
          <w:rPr>
            <w:rStyle w:val="Hyperlink"/>
            <w:rFonts w:cstheme="minorHAnsi"/>
            <w:noProof/>
            <w:szCs w:val="24"/>
          </w:rPr>
          <w:t>2. Consultation topics</w:t>
        </w:r>
        <w:r w:rsidRPr="006E6DA8">
          <w:rPr>
            <w:rFonts w:asciiTheme="minorHAnsi" w:hAnsiTheme="minorHAnsi" w:cstheme="minorHAnsi"/>
            <w:noProof/>
            <w:webHidden/>
            <w:szCs w:val="24"/>
          </w:rPr>
          <w:tab/>
        </w:r>
        <w:r w:rsidRPr="006E6DA8">
          <w:rPr>
            <w:rFonts w:asciiTheme="minorHAnsi" w:hAnsiTheme="minorHAnsi" w:cstheme="minorHAnsi"/>
            <w:noProof/>
            <w:webHidden/>
            <w:szCs w:val="24"/>
          </w:rPr>
          <w:fldChar w:fldCharType="begin"/>
        </w:r>
        <w:r w:rsidRPr="006E6DA8">
          <w:rPr>
            <w:rFonts w:asciiTheme="minorHAnsi" w:hAnsiTheme="minorHAnsi" w:cstheme="minorHAnsi"/>
            <w:noProof/>
            <w:webHidden/>
            <w:szCs w:val="24"/>
          </w:rPr>
          <w:instrText xml:space="preserve"> PAGEREF _Toc126607994 \h </w:instrText>
        </w:r>
        <w:r w:rsidRPr="006E6DA8">
          <w:rPr>
            <w:rFonts w:asciiTheme="minorHAnsi" w:hAnsiTheme="minorHAnsi" w:cstheme="minorHAnsi"/>
            <w:noProof/>
            <w:webHidden/>
            <w:szCs w:val="24"/>
          </w:rPr>
        </w:r>
        <w:r w:rsidRPr="006E6DA8">
          <w:rPr>
            <w:rFonts w:asciiTheme="minorHAnsi" w:hAnsiTheme="minorHAnsi" w:cstheme="minorHAnsi"/>
            <w:noProof/>
            <w:webHidden/>
            <w:szCs w:val="24"/>
          </w:rPr>
          <w:fldChar w:fldCharType="separate"/>
        </w:r>
        <w:r w:rsidRPr="006E6DA8">
          <w:rPr>
            <w:rFonts w:asciiTheme="minorHAnsi" w:hAnsiTheme="minorHAnsi" w:cstheme="minorHAnsi"/>
            <w:noProof/>
            <w:webHidden/>
            <w:szCs w:val="24"/>
          </w:rPr>
          <w:t>7</w:t>
        </w:r>
        <w:r w:rsidRPr="006E6DA8">
          <w:rPr>
            <w:rFonts w:asciiTheme="minorHAnsi" w:hAnsiTheme="minorHAnsi" w:cstheme="minorHAnsi"/>
            <w:noProof/>
            <w:webHidden/>
            <w:szCs w:val="24"/>
          </w:rPr>
          <w:fldChar w:fldCharType="end"/>
        </w:r>
      </w:hyperlink>
    </w:p>
    <w:p w14:paraId="299C50FC" w14:textId="7BFA53EC" w:rsidR="006E36E5" w:rsidRPr="006E6DA8" w:rsidRDefault="006E36E5">
      <w:pPr>
        <w:pStyle w:val="TOC2"/>
        <w:rPr>
          <w:rFonts w:asciiTheme="minorHAnsi" w:eastAsiaTheme="minorEastAsia" w:hAnsiTheme="minorHAnsi" w:cstheme="minorHAnsi"/>
          <w:noProof/>
          <w:sz w:val="24"/>
          <w:szCs w:val="24"/>
          <w:lang w:eastAsia="en-AU"/>
        </w:rPr>
      </w:pPr>
      <w:hyperlink w:anchor="_Toc126607995" w:history="1">
        <w:r w:rsidRPr="006E6DA8">
          <w:rPr>
            <w:rStyle w:val="Hyperlink"/>
            <w:rFonts w:cstheme="minorHAnsi"/>
            <w:noProof/>
            <w:sz w:val="24"/>
            <w:szCs w:val="24"/>
          </w:rPr>
          <w:t>2.1</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Eligibility criteria</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_Toc126607995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7</w:t>
        </w:r>
        <w:r w:rsidRPr="006E6DA8">
          <w:rPr>
            <w:rFonts w:asciiTheme="minorHAnsi" w:hAnsiTheme="minorHAnsi" w:cstheme="minorHAnsi"/>
            <w:noProof/>
            <w:webHidden/>
            <w:sz w:val="24"/>
            <w:szCs w:val="24"/>
          </w:rPr>
          <w:fldChar w:fldCharType="end"/>
        </w:r>
      </w:hyperlink>
    </w:p>
    <w:p w14:paraId="6CDB9CD3" w14:textId="5EDEFDD4" w:rsidR="006E36E5" w:rsidRPr="006E6DA8" w:rsidRDefault="006E36E5">
      <w:pPr>
        <w:pStyle w:val="TOC2"/>
        <w:rPr>
          <w:rFonts w:asciiTheme="minorHAnsi" w:eastAsiaTheme="minorEastAsia" w:hAnsiTheme="minorHAnsi" w:cstheme="minorHAnsi"/>
          <w:noProof/>
          <w:sz w:val="24"/>
          <w:szCs w:val="24"/>
          <w:lang w:eastAsia="en-AU"/>
        </w:rPr>
      </w:pPr>
      <w:hyperlink w:anchor="_Toc126607996" w:history="1">
        <w:r w:rsidRPr="006E6DA8">
          <w:rPr>
            <w:rStyle w:val="Hyperlink"/>
            <w:rFonts w:cstheme="minorHAnsi"/>
            <w:noProof/>
            <w:sz w:val="24"/>
            <w:szCs w:val="24"/>
          </w:rPr>
          <w:t>2.2</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The process for request and assessment</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_Toc126607996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14</w:t>
        </w:r>
        <w:r w:rsidRPr="006E6DA8">
          <w:rPr>
            <w:rFonts w:asciiTheme="minorHAnsi" w:hAnsiTheme="minorHAnsi" w:cstheme="minorHAnsi"/>
            <w:noProof/>
            <w:webHidden/>
            <w:sz w:val="24"/>
            <w:szCs w:val="24"/>
          </w:rPr>
          <w:fldChar w:fldCharType="end"/>
        </w:r>
      </w:hyperlink>
    </w:p>
    <w:p w14:paraId="401C3D38" w14:textId="3C3029A4" w:rsidR="006E36E5" w:rsidRPr="006E6DA8" w:rsidRDefault="006E36E5">
      <w:pPr>
        <w:pStyle w:val="TOC2"/>
        <w:rPr>
          <w:rFonts w:asciiTheme="minorHAnsi" w:eastAsiaTheme="minorEastAsia" w:hAnsiTheme="minorHAnsi" w:cstheme="minorHAnsi"/>
          <w:noProof/>
          <w:sz w:val="24"/>
          <w:szCs w:val="24"/>
          <w:lang w:eastAsia="en-AU"/>
        </w:rPr>
      </w:pPr>
      <w:hyperlink w:anchor="_Toc126607997" w:history="1">
        <w:r w:rsidRPr="006E6DA8">
          <w:rPr>
            <w:rStyle w:val="Hyperlink"/>
            <w:rFonts w:cstheme="minorHAnsi"/>
            <w:noProof/>
            <w:sz w:val="24"/>
            <w:szCs w:val="24"/>
          </w:rPr>
          <w:t>2.3</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The role of health professionals</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_Toc126607997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21</w:t>
        </w:r>
        <w:r w:rsidRPr="006E6DA8">
          <w:rPr>
            <w:rFonts w:asciiTheme="minorHAnsi" w:hAnsiTheme="minorHAnsi" w:cstheme="minorHAnsi"/>
            <w:noProof/>
            <w:webHidden/>
            <w:sz w:val="24"/>
            <w:szCs w:val="24"/>
          </w:rPr>
          <w:fldChar w:fldCharType="end"/>
        </w:r>
      </w:hyperlink>
    </w:p>
    <w:p w14:paraId="16655CD8" w14:textId="419F2BAF" w:rsidR="006E36E5" w:rsidRPr="006E6DA8" w:rsidRDefault="006E36E5">
      <w:pPr>
        <w:pStyle w:val="TOC2"/>
        <w:rPr>
          <w:rFonts w:asciiTheme="minorHAnsi" w:eastAsiaTheme="minorEastAsia" w:hAnsiTheme="minorHAnsi" w:cstheme="minorHAnsi"/>
          <w:noProof/>
          <w:sz w:val="24"/>
          <w:szCs w:val="24"/>
          <w:lang w:eastAsia="en-AU"/>
        </w:rPr>
      </w:pPr>
      <w:hyperlink w:anchor="_Toc126607998" w:history="1">
        <w:r w:rsidRPr="006E6DA8">
          <w:rPr>
            <w:rStyle w:val="Hyperlink"/>
            <w:rFonts w:cstheme="minorHAnsi"/>
            <w:noProof/>
            <w:sz w:val="24"/>
            <w:szCs w:val="24"/>
          </w:rPr>
          <w:t>2.4</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The role of health services</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_Toc126607998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28</w:t>
        </w:r>
        <w:r w:rsidRPr="006E6DA8">
          <w:rPr>
            <w:rFonts w:asciiTheme="minorHAnsi" w:hAnsiTheme="minorHAnsi" w:cstheme="minorHAnsi"/>
            <w:noProof/>
            <w:webHidden/>
            <w:sz w:val="24"/>
            <w:szCs w:val="24"/>
          </w:rPr>
          <w:fldChar w:fldCharType="end"/>
        </w:r>
      </w:hyperlink>
    </w:p>
    <w:p w14:paraId="49A79998" w14:textId="134DCE19" w:rsidR="006E36E5" w:rsidRPr="006E6DA8" w:rsidRDefault="006E36E5">
      <w:pPr>
        <w:pStyle w:val="TOC2"/>
        <w:rPr>
          <w:rFonts w:asciiTheme="minorHAnsi" w:eastAsiaTheme="minorEastAsia" w:hAnsiTheme="minorHAnsi" w:cstheme="minorHAnsi"/>
          <w:noProof/>
          <w:sz w:val="24"/>
          <w:szCs w:val="24"/>
          <w:lang w:eastAsia="en-AU"/>
        </w:rPr>
      </w:pPr>
      <w:hyperlink w:anchor="_Toc126607999" w:history="1">
        <w:r w:rsidRPr="006E6DA8">
          <w:rPr>
            <w:rStyle w:val="Hyperlink"/>
            <w:rFonts w:cstheme="minorHAnsi"/>
            <w:noProof/>
            <w:sz w:val="24"/>
            <w:szCs w:val="24"/>
          </w:rPr>
          <w:t>2.5</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Death certification and notification</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_Toc126607999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30</w:t>
        </w:r>
        <w:r w:rsidRPr="006E6DA8">
          <w:rPr>
            <w:rFonts w:asciiTheme="minorHAnsi" w:hAnsiTheme="minorHAnsi" w:cstheme="minorHAnsi"/>
            <w:noProof/>
            <w:webHidden/>
            <w:sz w:val="24"/>
            <w:szCs w:val="24"/>
          </w:rPr>
          <w:fldChar w:fldCharType="end"/>
        </w:r>
      </w:hyperlink>
    </w:p>
    <w:p w14:paraId="3DBC2EDD" w14:textId="077C8DD9" w:rsidR="006E36E5" w:rsidRPr="006E6DA8" w:rsidRDefault="006E36E5">
      <w:pPr>
        <w:pStyle w:val="TOC2"/>
        <w:rPr>
          <w:rFonts w:asciiTheme="minorHAnsi" w:eastAsiaTheme="minorEastAsia" w:hAnsiTheme="minorHAnsi" w:cstheme="minorHAnsi"/>
          <w:noProof/>
          <w:sz w:val="24"/>
          <w:szCs w:val="24"/>
          <w:lang w:eastAsia="en-AU"/>
        </w:rPr>
      </w:pPr>
      <w:hyperlink w:anchor="_Toc126608000" w:history="1">
        <w:r w:rsidRPr="006E6DA8">
          <w:rPr>
            <w:rStyle w:val="Hyperlink"/>
            <w:rFonts w:cstheme="minorHAnsi"/>
            <w:noProof/>
            <w:sz w:val="24"/>
            <w:szCs w:val="24"/>
          </w:rPr>
          <w:t>2.6</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Oversight, reporting and compliance</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_Toc126608000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31</w:t>
        </w:r>
        <w:r w:rsidRPr="006E6DA8">
          <w:rPr>
            <w:rFonts w:asciiTheme="minorHAnsi" w:hAnsiTheme="minorHAnsi" w:cstheme="minorHAnsi"/>
            <w:noProof/>
            <w:webHidden/>
            <w:sz w:val="24"/>
            <w:szCs w:val="24"/>
          </w:rPr>
          <w:fldChar w:fldCharType="end"/>
        </w:r>
      </w:hyperlink>
    </w:p>
    <w:p w14:paraId="775EBB89" w14:textId="68834FE8" w:rsidR="006E36E5" w:rsidRPr="006E6DA8" w:rsidRDefault="006E36E5">
      <w:pPr>
        <w:pStyle w:val="TOC2"/>
        <w:rPr>
          <w:rFonts w:asciiTheme="minorHAnsi" w:eastAsiaTheme="minorEastAsia" w:hAnsiTheme="minorHAnsi" w:cstheme="minorHAnsi"/>
          <w:noProof/>
          <w:sz w:val="24"/>
          <w:szCs w:val="24"/>
          <w:lang w:eastAsia="en-AU"/>
        </w:rPr>
      </w:pPr>
      <w:hyperlink w:anchor="_Toc126608001" w:history="1">
        <w:r w:rsidRPr="006E6DA8">
          <w:rPr>
            <w:rStyle w:val="Hyperlink"/>
            <w:rFonts w:cstheme="minorHAnsi"/>
            <w:noProof/>
            <w:sz w:val="24"/>
            <w:szCs w:val="24"/>
          </w:rPr>
          <w:t>2.7</w:t>
        </w:r>
        <w:r w:rsidRPr="006E6DA8">
          <w:rPr>
            <w:rFonts w:asciiTheme="minorHAnsi" w:eastAsiaTheme="minorEastAsia" w:hAnsiTheme="minorHAnsi" w:cstheme="minorHAnsi"/>
            <w:noProof/>
            <w:sz w:val="24"/>
            <w:szCs w:val="24"/>
            <w:lang w:eastAsia="en-AU"/>
          </w:rPr>
          <w:tab/>
        </w:r>
        <w:r w:rsidRPr="006E6DA8">
          <w:rPr>
            <w:rStyle w:val="Hyperlink"/>
            <w:rFonts w:cstheme="minorHAnsi"/>
            <w:noProof/>
            <w:sz w:val="24"/>
            <w:szCs w:val="24"/>
          </w:rPr>
          <w:t>Other issues</w:t>
        </w:r>
        <w:r w:rsidRPr="006E6DA8">
          <w:rPr>
            <w:rFonts w:asciiTheme="minorHAnsi" w:hAnsiTheme="minorHAnsi" w:cstheme="minorHAnsi"/>
            <w:noProof/>
            <w:webHidden/>
            <w:sz w:val="24"/>
            <w:szCs w:val="24"/>
          </w:rPr>
          <w:tab/>
        </w:r>
        <w:r w:rsidRPr="006E6DA8">
          <w:rPr>
            <w:rFonts w:asciiTheme="minorHAnsi" w:hAnsiTheme="minorHAnsi" w:cstheme="minorHAnsi"/>
            <w:noProof/>
            <w:webHidden/>
            <w:sz w:val="24"/>
            <w:szCs w:val="24"/>
          </w:rPr>
          <w:fldChar w:fldCharType="begin"/>
        </w:r>
        <w:r w:rsidRPr="006E6DA8">
          <w:rPr>
            <w:rFonts w:asciiTheme="minorHAnsi" w:hAnsiTheme="minorHAnsi" w:cstheme="minorHAnsi"/>
            <w:noProof/>
            <w:webHidden/>
            <w:sz w:val="24"/>
            <w:szCs w:val="24"/>
          </w:rPr>
          <w:instrText xml:space="preserve"> PAGEREF _Toc126608001 \h </w:instrText>
        </w:r>
        <w:r w:rsidRPr="006E6DA8">
          <w:rPr>
            <w:rFonts w:asciiTheme="minorHAnsi" w:hAnsiTheme="minorHAnsi" w:cstheme="minorHAnsi"/>
            <w:noProof/>
            <w:webHidden/>
            <w:sz w:val="24"/>
            <w:szCs w:val="24"/>
          </w:rPr>
        </w:r>
        <w:r w:rsidRPr="006E6DA8">
          <w:rPr>
            <w:rFonts w:asciiTheme="minorHAnsi" w:hAnsiTheme="minorHAnsi" w:cstheme="minorHAnsi"/>
            <w:noProof/>
            <w:webHidden/>
            <w:sz w:val="24"/>
            <w:szCs w:val="24"/>
          </w:rPr>
          <w:fldChar w:fldCharType="separate"/>
        </w:r>
        <w:r w:rsidRPr="006E6DA8">
          <w:rPr>
            <w:rFonts w:asciiTheme="minorHAnsi" w:hAnsiTheme="minorHAnsi" w:cstheme="minorHAnsi"/>
            <w:noProof/>
            <w:webHidden/>
            <w:sz w:val="24"/>
            <w:szCs w:val="24"/>
          </w:rPr>
          <w:t>35</w:t>
        </w:r>
        <w:r w:rsidRPr="006E6DA8">
          <w:rPr>
            <w:rFonts w:asciiTheme="minorHAnsi" w:hAnsiTheme="minorHAnsi" w:cstheme="minorHAnsi"/>
            <w:noProof/>
            <w:webHidden/>
            <w:sz w:val="24"/>
            <w:szCs w:val="24"/>
          </w:rPr>
          <w:fldChar w:fldCharType="end"/>
        </w:r>
      </w:hyperlink>
    </w:p>
    <w:p w14:paraId="084D5C27" w14:textId="034ACF24" w:rsidR="006E36E5" w:rsidRPr="006E6DA8" w:rsidRDefault="006E36E5">
      <w:pPr>
        <w:pStyle w:val="TOC1"/>
        <w:rPr>
          <w:rFonts w:asciiTheme="minorHAnsi" w:eastAsiaTheme="minorEastAsia" w:hAnsiTheme="minorHAnsi" w:cstheme="minorHAnsi"/>
          <w:noProof/>
          <w:color w:val="auto"/>
          <w:szCs w:val="24"/>
          <w:lang w:eastAsia="en-AU"/>
        </w:rPr>
      </w:pPr>
      <w:hyperlink w:anchor="_Toc126608002" w:history="1">
        <w:r w:rsidRPr="006E6DA8">
          <w:rPr>
            <w:rStyle w:val="Hyperlink"/>
            <w:rFonts w:cstheme="minorHAnsi"/>
            <w:noProof/>
            <w:szCs w:val="24"/>
          </w:rPr>
          <w:t>Appendix 1 – List of consultation questions</w:t>
        </w:r>
        <w:r w:rsidRPr="006E6DA8">
          <w:rPr>
            <w:rFonts w:asciiTheme="minorHAnsi" w:hAnsiTheme="minorHAnsi" w:cstheme="minorHAnsi"/>
            <w:noProof/>
            <w:webHidden/>
            <w:szCs w:val="24"/>
          </w:rPr>
          <w:tab/>
        </w:r>
        <w:r w:rsidRPr="006E6DA8">
          <w:rPr>
            <w:rFonts w:asciiTheme="minorHAnsi" w:hAnsiTheme="minorHAnsi" w:cstheme="minorHAnsi"/>
            <w:noProof/>
            <w:webHidden/>
            <w:szCs w:val="24"/>
          </w:rPr>
          <w:fldChar w:fldCharType="begin"/>
        </w:r>
        <w:r w:rsidRPr="006E6DA8">
          <w:rPr>
            <w:rFonts w:asciiTheme="minorHAnsi" w:hAnsiTheme="minorHAnsi" w:cstheme="minorHAnsi"/>
            <w:noProof/>
            <w:webHidden/>
            <w:szCs w:val="24"/>
          </w:rPr>
          <w:instrText xml:space="preserve"> PAGEREF _Toc126608002 \h </w:instrText>
        </w:r>
        <w:r w:rsidRPr="006E6DA8">
          <w:rPr>
            <w:rFonts w:asciiTheme="minorHAnsi" w:hAnsiTheme="minorHAnsi" w:cstheme="minorHAnsi"/>
            <w:noProof/>
            <w:webHidden/>
            <w:szCs w:val="24"/>
          </w:rPr>
        </w:r>
        <w:r w:rsidRPr="006E6DA8">
          <w:rPr>
            <w:rFonts w:asciiTheme="minorHAnsi" w:hAnsiTheme="minorHAnsi" w:cstheme="minorHAnsi"/>
            <w:noProof/>
            <w:webHidden/>
            <w:szCs w:val="24"/>
          </w:rPr>
          <w:fldChar w:fldCharType="separate"/>
        </w:r>
        <w:r w:rsidRPr="006E6DA8">
          <w:rPr>
            <w:rFonts w:asciiTheme="minorHAnsi" w:hAnsiTheme="minorHAnsi" w:cstheme="minorHAnsi"/>
            <w:noProof/>
            <w:webHidden/>
            <w:szCs w:val="24"/>
          </w:rPr>
          <w:t>36</w:t>
        </w:r>
        <w:r w:rsidRPr="006E6DA8">
          <w:rPr>
            <w:rFonts w:asciiTheme="minorHAnsi" w:hAnsiTheme="minorHAnsi" w:cstheme="minorHAnsi"/>
            <w:noProof/>
            <w:webHidden/>
            <w:szCs w:val="24"/>
          </w:rPr>
          <w:fldChar w:fldCharType="end"/>
        </w:r>
      </w:hyperlink>
    </w:p>
    <w:p w14:paraId="1AD4EE81" w14:textId="118EE67B" w:rsidR="006E36E5" w:rsidRPr="006E6DA8" w:rsidRDefault="006E36E5">
      <w:pPr>
        <w:pStyle w:val="TOC1"/>
        <w:rPr>
          <w:rFonts w:asciiTheme="minorHAnsi" w:eastAsiaTheme="minorEastAsia" w:hAnsiTheme="minorHAnsi" w:cstheme="minorHAnsi"/>
          <w:noProof/>
          <w:color w:val="auto"/>
          <w:szCs w:val="24"/>
          <w:lang w:eastAsia="en-AU"/>
        </w:rPr>
      </w:pPr>
      <w:hyperlink w:anchor="_Toc126608003" w:history="1">
        <w:r w:rsidRPr="006E6DA8">
          <w:rPr>
            <w:rStyle w:val="Hyperlink"/>
            <w:rFonts w:cstheme="minorHAnsi"/>
            <w:noProof/>
            <w:szCs w:val="24"/>
          </w:rPr>
          <w:t>Appendix 2 - Glossary</w:t>
        </w:r>
        <w:r w:rsidRPr="006E6DA8">
          <w:rPr>
            <w:rFonts w:asciiTheme="minorHAnsi" w:hAnsiTheme="minorHAnsi" w:cstheme="minorHAnsi"/>
            <w:noProof/>
            <w:webHidden/>
            <w:szCs w:val="24"/>
          </w:rPr>
          <w:tab/>
        </w:r>
        <w:r w:rsidRPr="006E6DA8">
          <w:rPr>
            <w:rFonts w:asciiTheme="minorHAnsi" w:hAnsiTheme="minorHAnsi" w:cstheme="minorHAnsi"/>
            <w:noProof/>
            <w:webHidden/>
            <w:szCs w:val="24"/>
          </w:rPr>
          <w:fldChar w:fldCharType="begin"/>
        </w:r>
        <w:r w:rsidRPr="006E6DA8">
          <w:rPr>
            <w:rFonts w:asciiTheme="minorHAnsi" w:hAnsiTheme="minorHAnsi" w:cstheme="minorHAnsi"/>
            <w:noProof/>
            <w:webHidden/>
            <w:szCs w:val="24"/>
          </w:rPr>
          <w:instrText xml:space="preserve"> PAGEREF _Toc126608003 \h </w:instrText>
        </w:r>
        <w:r w:rsidRPr="006E6DA8">
          <w:rPr>
            <w:rFonts w:asciiTheme="minorHAnsi" w:hAnsiTheme="minorHAnsi" w:cstheme="minorHAnsi"/>
            <w:noProof/>
            <w:webHidden/>
            <w:szCs w:val="24"/>
          </w:rPr>
        </w:r>
        <w:r w:rsidRPr="006E6DA8">
          <w:rPr>
            <w:rFonts w:asciiTheme="minorHAnsi" w:hAnsiTheme="minorHAnsi" w:cstheme="minorHAnsi"/>
            <w:noProof/>
            <w:webHidden/>
            <w:szCs w:val="24"/>
          </w:rPr>
          <w:fldChar w:fldCharType="separate"/>
        </w:r>
        <w:r w:rsidRPr="006E6DA8">
          <w:rPr>
            <w:rFonts w:asciiTheme="minorHAnsi" w:hAnsiTheme="minorHAnsi" w:cstheme="minorHAnsi"/>
            <w:noProof/>
            <w:webHidden/>
            <w:szCs w:val="24"/>
          </w:rPr>
          <w:t>39</w:t>
        </w:r>
        <w:r w:rsidRPr="006E6DA8">
          <w:rPr>
            <w:rFonts w:asciiTheme="minorHAnsi" w:hAnsiTheme="minorHAnsi" w:cstheme="minorHAnsi"/>
            <w:noProof/>
            <w:webHidden/>
            <w:szCs w:val="24"/>
          </w:rPr>
          <w:fldChar w:fldCharType="end"/>
        </w:r>
      </w:hyperlink>
    </w:p>
    <w:p w14:paraId="75CE9663" w14:textId="568CD40B" w:rsidR="006E36E5" w:rsidRPr="006E6DA8" w:rsidRDefault="006E36E5">
      <w:pPr>
        <w:pStyle w:val="TOC1"/>
        <w:rPr>
          <w:rFonts w:asciiTheme="minorHAnsi" w:eastAsiaTheme="minorEastAsia" w:hAnsiTheme="minorHAnsi" w:cstheme="minorHAnsi"/>
          <w:noProof/>
          <w:color w:val="auto"/>
          <w:szCs w:val="24"/>
          <w:lang w:eastAsia="en-AU"/>
        </w:rPr>
      </w:pPr>
      <w:hyperlink w:anchor="_Toc126608004" w:history="1">
        <w:r w:rsidRPr="006E6DA8">
          <w:rPr>
            <w:rStyle w:val="Hyperlink"/>
            <w:rFonts w:cstheme="minorHAnsi"/>
            <w:noProof/>
            <w:szCs w:val="24"/>
          </w:rPr>
          <w:t>Appendix 3 – Summary of selected international jurisdictions</w:t>
        </w:r>
        <w:r w:rsidRPr="006E6DA8">
          <w:rPr>
            <w:rFonts w:asciiTheme="minorHAnsi" w:hAnsiTheme="minorHAnsi" w:cstheme="minorHAnsi"/>
            <w:noProof/>
            <w:webHidden/>
            <w:szCs w:val="24"/>
          </w:rPr>
          <w:tab/>
        </w:r>
        <w:r w:rsidRPr="006E6DA8">
          <w:rPr>
            <w:rFonts w:asciiTheme="minorHAnsi" w:hAnsiTheme="minorHAnsi" w:cstheme="minorHAnsi"/>
            <w:noProof/>
            <w:webHidden/>
            <w:szCs w:val="24"/>
          </w:rPr>
          <w:fldChar w:fldCharType="begin"/>
        </w:r>
        <w:r w:rsidRPr="006E6DA8">
          <w:rPr>
            <w:rFonts w:asciiTheme="minorHAnsi" w:hAnsiTheme="minorHAnsi" w:cstheme="minorHAnsi"/>
            <w:noProof/>
            <w:webHidden/>
            <w:szCs w:val="24"/>
          </w:rPr>
          <w:instrText xml:space="preserve"> PAGEREF _Toc126608004 \h </w:instrText>
        </w:r>
        <w:r w:rsidRPr="006E6DA8">
          <w:rPr>
            <w:rFonts w:asciiTheme="minorHAnsi" w:hAnsiTheme="minorHAnsi" w:cstheme="minorHAnsi"/>
            <w:noProof/>
            <w:webHidden/>
            <w:szCs w:val="24"/>
          </w:rPr>
        </w:r>
        <w:r w:rsidRPr="006E6DA8">
          <w:rPr>
            <w:rFonts w:asciiTheme="minorHAnsi" w:hAnsiTheme="minorHAnsi" w:cstheme="minorHAnsi"/>
            <w:noProof/>
            <w:webHidden/>
            <w:szCs w:val="24"/>
          </w:rPr>
          <w:fldChar w:fldCharType="separate"/>
        </w:r>
        <w:r w:rsidRPr="006E6DA8">
          <w:rPr>
            <w:rFonts w:asciiTheme="minorHAnsi" w:hAnsiTheme="minorHAnsi" w:cstheme="minorHAnsi"/>
            <w:noProof/>
            <w:webHidden/>
            <w:szCs w:val="24"/>
          </w:rPr>
          <w:t>42</w:t>
        </w:r>
        <w:r w:rsidRPr="006E6DA8">
          <w:rPr>
            <w:rFonts w:asciiTheme="minorHAnsi" w:hAnsiTheme="minorHAnsi" w:cstheme="minorHAnsi"/>
            <w:noProof/>
            <w:webHidden/>
            <w:szCs w:val="24"/>
          </w:rPr>
          <w:fldChar w:fldCharType="end"/>
        </w:r>
      </w:hyperlink>
    </w:p>
    <w:p w14:paraId="4B32B2A1" w14:textId="116C57C4" w:rsidR="000805C6" w:rsidRDefault="00C16292" w:rsidP="00C32AE6">
      <w:r w:rsidRPr="006E6DA8">
        <w:rPr>
          <w:rFonts w:asciiTheme="minorHAnsi" w:hAnsiTheme="minorHAnsi" w:cstheme="minorHAnsi"/>
          <w:sz w:val="24"/>
          <w:szCs w:val="24"/>
        </w:rPr>
        <w:fldChar w:fldCharType="end"/>
      </w:r>
      <w:bookmarkStart w:id="1" w:name="_Toc112150504"/>
    </w:p>
    <w:p w14:paraId="3A240477" w14:textId="77777777" w:rsidR="000805C6" w:rsidRPr="0088674A" w:rsidRDefault="000805C6" w:rsidP="00C32AE6"/>
    <w:p w14:paraId="19011A5E" w14:textId="7DF8C463" w:rsidR="000805C6" w:rsidRPr="0088674A" w:rsidRDefault="000805C6" w:rsidP="00C32AE6">
      <w:r w:rsidRPr="0088674A">
        <w:fldChar w:fldCharType="begin"/>
      </w:r>
      <w:r w:rsidRPr="0088674A">
        <w:instrText xml:space="preserve"> TOC \o "1-1" \h \z \u </w:instrText>
      </w:r>
      <w:r w:rsidRPr="0088674A">
        <w:fldChar w:fldCharType="separate"/>
      </w:r>
    </w:p>
    <w:p w14:paraId="540F9641" w14:textId="2C6A0C2F" w:rsidR="0088674A" w:rsidRPr="001307A7" w:rsidRDefault="00A00D45" w:rsidP="00C32AE6">
      <w:pPr>
        <w:pStyle w:val="purpleemphasisboxtext"/>
        <w:jc w:val="center"/>
      </w:pPr>
      <w:r>
        <w:br/>
      </w:r>
      <w:r w:rsidR="0088674A" w:rsidRPr="0088674A">
        <w:t xml:space="preserve">The ACT Government acknowledges Canberrans who have experienced, or are experiencing, </w:t>
      </w:r>
      <w:r>
        <w:br/>
      </w:r>
      <w:r w:rsidR="0088674A" w:rsidRPr="0088674A">
        <w:t xml:space="preserve">end of </w:t>
      </w:r>
      <w:r w:rsidR="0088674A" w:rsidRPr="001307A7">
        <w:t>life suffering. We also acknowledge the hardships and grief experienced by their loved ones and carers. We are committed to listening, learning and understanding from these experiences in developing our approach to voluntary assisted dying in the ACT.</w:t>
      </w:r>
    </w:p>
    <w:p w14:paraId="341D3FC6" w14:textId="7B623A3E" w:rsidR="000805C6" w:rsidRPr="001307A7" w:rsidRDefault="0088674A" w:rsidP="00C32AE6">
      <w:pPr>
        <w:pStyle w:val="purpleemphasisboxtext"/>
        <w:jc w:val="center"/>
      </w:pPr>
      <w:r w:rsidRPr="001307A7">
        <w:t xml:space="preserve">This paper contains information that may be distressing or uncomfortable. If you </w:t>
      </w:r>
      <w:r w:rsidR="00A00D45">
        <w:br/>
      </w:r>
      <w:r w:rsidRPr="001307A7">
        <w:t xml:space="preserve">need support, you can contact Lifeline on 13 11 14 for crisis support, </w:t>
      </w:r>
      <w:r w:rsidR="00A00D45">
        <w:br/>
      </w:r>
      <w:r w:rsidRPr="001307A7">
        <w:t>or Griefline on 1300 845 745 for anyone experiencing grief.</w:t>
      </w:r>
      <w:r w:rsidR="00A00D45">
        <w:br/>
      </w:r>
    </w:p>
    <w:p w14:paraId="30892E10" w14:textId="2B07EC51" w:rsidR="005939F9" w:rsidRDefault="000805C6" w:rsidP="00C32AE6">
      <w:pPr>
        <w:rPr>
          <w:rFonts w:ascii="Calibri" w:eastAsiaTheme="majorEastAsia" w:hAnsi="Calibri" w:cstheme="majorBidi"/>
          <w:color w:val="000000" w:themeColor="text1"/>
          <w:sz w:val="32"/>
          <w:szCs w:val="32"/>
          <w:u w:val="single"/>
        </w:rPr>
      </w:pPr>
      <w:r w:rsidRPr="0088674A">
        <w:fldChar w:fldCharType="end"/>
      </w:r>
      <w:r w:rsidR="00FC2C1A">
        <w:t xml:space="preserve"> </w:t>
      </w:r>
    </w:p>
    <w:p w14:paraId="4A596826" w14:textId="539F1F4B" w:rsidR="00A84C16" w:rsidRPr="00A84C16" w:rsidRDefault="00262BCE" w:rsidP="00C32AE6">
      <w:pPr>
        <w:pStyle w:val="Heading1"/>
      </w:pPr>
      <w:bookmarkStart w:id="2" w:name="_Toc112150505"/>
      <w:bookmarkStart w:id="3" w:name="_Toc126607988"/>
      <w:bookmarkEnd w:id="1"/>
      <w:r>
        <w:rPr>
          <w:noProof/>
        </w:rPr>
        <w:lastRenderedPageBreak/>
        <w:drawing>
          <wp:anchor distT="0" distB="0" distL="114300" distR="114300" simplePos="0" relativeHeight="251679232" behindDoc="0" locked="0" layoutInCell="1" allowOverlap="1" wp14:anchorId="5CD18C68" wp14:editId="163F511C">
            <wp:simplePos x="914400" y="1438275"/>
            <wp:positionH relativeFrom="margin">
              <wp:align>left</wp:align>
            </wp:positionH>
            <wp:positionV relativeFrom="margin">
              <wp:align>top</wp:align>
            </wp:positionV>
            <wp:extent cx="1798320" cy="18192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658" cy="1826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292">
        <w:t>Message from the Minister for Human Rights</w:t>
      </w:r>
      <w:bookmarkEnd w:id="3"/>
    </w:p>
    <w:p w14:paraId="6A5B31FB" w14:textId="3589372D" w:rsidR="00C830C8" w:rsidRDefault="00C830C8" w:rsidP="00C32AE6">
      <w:r>
        <w:t xml:space="preserve">The ACT </w:t>
      </w:r>
      <w:r w:rsidRPr="00C32AE6">
        <w:t>Government</w:t>
      </w:r>
      <w:r>
        <w:t xml:space="preserve"> believes all Canberrans should have end of life choices that align with their rights, </w:t>
      </w:r>
      <w:proofErr w:type="gramStart"/>
      <w:r>
        <w:t>preferences</w:t>
      </w:r>
      <w:proofErr w:type="gramEnd"/>
      <w:r>
        <w:t xml:space="preserve"> and values. Canberrans should have access to quality health care, including </w:t>
      </w:r>
      <w:r w:rsidR="00CF450F">
        <w:t>end of life</w:t>
      </w:r>
      <w:r>
        <w:t xml:space="preserve"> care, when they need it. However, we know that even with the best </w:t>
      </w:r>
      <w:r w:rsidR="00CF450F">
        <w:t>end of life</w:t>
      </w:r>
      <w:r>
        <w:t xml:space="preserve"> care, some Canberrans</w:t>
      </w:r>
      <w:r w:rsidR="00B818CA">
        <w:t xml:space="preserve"> with an advanced condition, illness or disease</w:t>
      </w:r>
      <w:r>
        <w:t xml:space="preserve"> experience suffering near the end of their lives. </w:t>
      </w:r>
    </w:p>
    <w:p w14:paraId="4799631E" w14:textId="16973391" w:rsidR="00C830C8" w:rsidRDefault="00C830C8" w:rsidP="00C32AE6">
      <w:r>
        <w:t>To promote the autonomy and dignity of those people, the ACT Government</w:t>
      </w:r>
      <w:r w:rsidR="00EE4F27">
        <w:t xml:space="preserve"> will consider how to approach</w:t>
      </w:r>
      <w:r>
        <w:t xml:space="preserve"> and regulat</w:t>
      </w:r>
      <w:r w:rsidR="0047124E">
        <w:t>e</w:t>
      </w:r>
      <w:r>
        <w:t xml:space="preserve"> access to voluntary assisted dying</w:t>
      </w:r>
      <w:r w:rsidR="005519BC">
        <w:t>, as all states in Australia have done</w:t>
      </w:r>
      <w:r>
        <w:t>. Eligible people should be able to make informed choices about the end of their lives, with the support of health professionals and services.</w:t>
      </w:r>
    </w:p>
    <w:p w14:paraId="627C562E" w14:textId="3980E574" w:rsidR="00C830C8" w:rsidRDefault="00C830C8" w:rsidP="00C32AE6">
      <w:r>
        <w:t xml:space="preserve">The ACT Government has long advocated for the ability of the ACT to introduce voluntary assisted dying. </w:t>
      </w:r>
      <w:r w:rsidR="00857DCE">
        <w:t xml:space="preserve">In </w:t>
      </w:r>
      <w:r>
        <w:t xml:space="preserve">1997, Federal parliament </w:t>
      </w:r>
      <w:r w:rsidR="00857DCE">
        <w:t>placed</w:t>
      </w:r>
      <w:r>
        <w:t xml:space="preserve"> a ban on the </w:t>
      </w:r>
      <w:r w:rsidR="005519BC">
        <w:t>T</w:t>
      </w:r>
      <w:r>
        <w:t xml:space="preserve">erritories making laws about this important matter. For 25 years, </w:t>
      </w:r>
      <w:r w:rsidR="00870B6A">
        <w:t>the</w:t>
      </w:r>
      <w:r>
        <w:t xml:space="preserve"> </w:t>
      </w:r>
      <w:r w:rsidR="00870B6A">
        <w:t xml:space="preserve">Canberra community and </w:t>
      </w:r>
      <w:r>
        <w:t xml:space="preserve">Legislative Assembly </w:t>
      </w:r>
      <w:r w:rsidR="00870B6A">
        <w:t>were</w:t>
      </w:r>
      <w:r>
        <w:t xml:space="preserve"> prevented from considering an issue that deeply matters to them. This became increasingly unconscionable as all six Australian states progressively legislated for voluntary assisted dying. </w:t>
      </w:r>
    </w:p>
    <w:p w14:paraId="57030C35" w14:textId="42381DE4" w:rsidR="00C830C8" w:rsidRDefault="00C830C8" w:rsidP="00C32AE6">
      <w:r>
        <w:t xml:space="preserve">On 1 December 2022, the Federal parliament passed the Restoring Territory Rights Bill 2022. The ACT Government and Legislative Assembly are now able to </w:t>
      </w:r>
      <w:r w:rsidR="0047124E">
        <w:t>consider</w:t>
      </w:r>
      <w:r>
        <w:t xml:space="preserve"> voluntary assisted dying</w:t>
      </w:r>
      <w:r w:rsidR="0047124E">
        <w:t xml:space="preserve"> legislation in a genuine way</w:t>
      </w:r>
      <w:r>
        <w:t xml:space="preserve">. The </w:t>
      </w:r>
      <w:r w:rsidR="00357954">
        <w:t>passage</w:t>
      </w:r>
      <w:r>
        <w:t xml:space="preserve"> of th</w:t>
      </w:r>
      <w:r w:rsidR="0047124E">
        <w:t xml:space="preserve">e </w:t>
      </w:r>
      <w:r w:rsidR="0047124E" w:rsidRPr="00357954">
        <w:rPr>
          <w:i/>
          <w:iCs/>
        </w:rPr>
        <w:t>Restoring Territory Rights</w:t>
      </w:r>
      <w:r w:rsidRPr="00357954">
        <w:rPr>
          <w:i/>
          <w:iCs/>
        </w:rPr>
        <w:t xml:space="preserve"> </w:t>
      </w:r>
      <w:r w:rsidR="00357954" w:rsidRPr="00357954">
        <w:rPr>
          <w:i/>
          <w:iCs/>
        </w:rPr>
        <w:t>Act</w:t>
      </w:r>
      <w:r w:rsidR="0047124E" w:rsidRPr="00357954">
        <w:rPr>
          <w:i/>
          <w:iCs/>
        </w:rPr>
        <w:t xml:space="preserve"> 2022</w:t>
      </w:r>
      <w:r>
        <w:t xml:space="preserve"> is a victory for democratic rights and human rights, and the result of a campaign more than a decade in the making. I credit the persistence of Canberrans in creating the momentum we needed to ensure that this issue got the attention it deserved</w:t>
      </w:r>
      <w:r w:rsidR="00267CF3">
        <w:t xml:space="preserve">, and </w:t>
      </w:r>
      <w:r w:rsidR="00041C43">
        <w:t xml:space="preserve">a </w:t>
      </w:r>
      <w:r w:rsidR="00267CF3">
        <w:t>positive resolution</w:t>
      </w:r>
      <w:r>
        <w:t xml:space="preserve">. </w:t>
      </w:r>
    </w:p>
    <w:p w14:paraId="2AF843DE" w14:textId="1FF9BA81" w:rsidR="00C830C8" w:rsidRDefault="00C830C8" w:rsidP="00C32AE6">
      <w:r>
        <w:t>I am proud to lead the ACT Government’s work on this important issue. I am working closely with the Minister for Health, with the support of the Chief Minister and Attorney-General, to ensure we consult deeply</w:t>
      </w:r>
      <w:r w:rsidR="005519BC">
        <w:t xml:space="preserve"> and broadly</w:t>
      </w:r>
      <w:r>
        <w:t xml:space="preserve"> with our </w:t>
      </w:r>
      <w:r w:rsidR="009C674E">
        <w:t>community about the ACT’s approach to voluntary assisted dying</w:t>
      </w:r>
      <w:r>
        <w:t xml:space="preserve">. </w:t>
      </w:r>
    </w:p>
    <w:p w14:paraId="115063BC" w14:textId="1CECA295" w:rsidR="00C830C8" w:rsidRDefault="00C830C8" w:rsidP="00C32AE6">
      <w:r>
        <w:t xml:space="preserve">The ACT Government knows most Canberrans support voluntary assisted dying. We are interested in understanding how our communities want voluntary assisted dying to be approached in the ACT. This discussion paper is designed to inform you about voluntary assisted dying, how other Australian </w:t>
      </w:r>
      <w:r w:rsidR="00166E1F">
        <w:t>states</w:t>
      </w:r>
      <w:r>
        <w:t xml:space="preserve"> have approached the matter, and some of the key </w:t>
      </w:r>
      <w:r w:rsidR="00267CF3">
        <w:t xml:space="preserve">questions </w:t>
      </w:r>
      <w:r>
        <w:t>the ACT should consider in developing an approach to voluntary assisted dying. Th</w:t>
      </w:r>
      <w:r w:rsidR="005519BC">
        <w:t xml:space="preserve">is discussion </w:t>
      </w:r>
      <w:r>
        <w:t xml:space="preserve">paper asks questions to help you think about key issues, </w:t>
      </w:r>
      <w:r w:rsidR="00267CF3">
        <w:t xml:space="preserve">and </w:t>
      </w:r>
      <w:r>
        <w:t xml:space="preserve">you are also </w:t>
      </w:r>
      <w:proofErr w:type="gramStart"/>
      <w:r>
        <w:t>welcome</w:t>
      </w:r>
      <w:proofErr w:type="gramEnd"/>
      <w:r>
        <w:t xml:space="preserve"> to tell us about anything else you think we should consider. There are many other ways for you to engage with us, which you can find on our voluntary assisted dying YourSay website.</w:t>
      </w:r>
    </w:p>
    <w:p w14:paraId="2CE9EEFD" w14:textId="660E58C1" w:rsidR="00C830C8" w:rsidRDefault="0047124E" w:rsidP="00C32AE6">
      <w:r>
        <w:t>Thank you for taking the</w:t>
      </w:r>
      <w:r w:rsidR="00C830C8">
        <w:t xml:space="preserve"> opportunity to </w:t>
      </w:r>
      <w:r>
        <w:t xml:space="preserve">engage on </w:t>
      </w:r>
      <w:r w:rsidR="00C830C8">
        <w:t>this important matter.</w:t>
      </w:r>
    </w:p>
    <w:p w14:paraId="04DDB09E" w14:textId="77777777" w:rsidR="00AC25D0" w:rsidRDefault="00C830C8" w:rsidP="00C32AE6">
      <w:r w:rsidRPr="00C830C8">
        <w:t>Tara Cheyne MLA</w:t>
      </w:r>
    </w:p>
    <w:p w14:paraId="74E63072" w14:textId="7FDE0E76" w:rsidR="000E5BB1" w:rsidRDefault="00C830C8" w:rsidP="00C32AE6">
      <w:r>
        <w:t>Minister for Human Rights</w:t>
      </w:r>
    </w:p>
    <w:p w14:paraId="1FB05AC7" w14:textId="77213019" w:rsidR="005109B6" w:rsidRPr="001162C6" w:rsidRDefault="00F61C74" w:rsidP="00C32AE6">
      <w:pPr>
        <w:pStyle w:val="Heading1"/>
      </w:pPr>
      <w:bookmarkStart w:id="4" w:name="_Toc126607989"/>
      <w:r>
        <w:lastRenderedPageBreak/>
        <w:t xml:space="preserve">1. </w:t>
      </w:r>
      <w:r w:rsidR="0040220E">
        <w:t>Introduction</w:t>
      </w:r>
      <w:bookmarkEnd w:id="4"/>
      <w:r w:rsidR="00FF45EE">
        <w:t xml:space="preserve"> </w:t>
      </w:r>
    </w:p>
    <w:p w14:paraId="59555F3E" w14:textId="05A08714" w:rsidR="00EE4F27" w:rsidRDefault="00EE4F27" w:rsidP="00C32AE6">
      <w:pPr>
        <w:pStyle w:val="Heading2"/>
        <w:numPr>
          <w:ilvl w:val="1"/>
          <w:numId w:val="16"/>
        </w:numPr>
      </w:pPr>
      <w:bookmarkStart w:id="5" w:name="_Toc126607990"/>
      <w:r>
        <w:t>What is voluntary assisted dying?</w:t>
      </w:r>
      <w:bookmarkEnd w:id="5"/>
    </w:p>
    <w:p w14:paraId="70913F9F" w14:textId="2F9CABEB" w:rsidR="00AD76CA" w:rsidRDefault="00EE4F27" w:rsidP="00C32AE6">
      <w:r w:rsidRPr="008B71CF">
        <w:t xml:space="preserve">While each Australian state has its own legal definition of voluntary assisted dying, in Australia voluntary assisted dying generally refers </w:t>
      </w:r>
      <w:r w:rsidR="00253723" w:rsidRPr="008C54E0">
        <w:t>a safe and effective medical process that gives an eligible person the option to end their suffering by choosing how and when they die. </w:t>
      </w:r>
      <w:r w:rsidRPr="008B71CF">
        <w:t>Voluntary assisted dying is not a choice between life or death, it is a</w:t>
      </w:r>
      <w:r w:rsidR="00821D7A">
        <w:t xml:space="preserve">n </w:t>
      </w:r>
      <w:bookmarkStart w:id="6" w:name="_Hlk124172191"/>
      <w:r w:rsidR="00821D7A">
        <w:t>additional</w:t>
      </w:r>
      <w:r w:rsidRPr="008B71CF">
        <w:t xml:space="preserve"> choice </w:t>
      </w:r>
      <w:r w:rsidR="00821D7A">
        <w:t>that can be made</w:t>
      </w:r>
      <w:r w:rsidRPr="008B71CF">
        <w:t xml:space="preserve"> by a person </w:t>
      </w:r>
      <w:r w:rsidR="00C63C91">
        <w:t>about the circumstances of their death</w:t>
      </w:r>
      <w:r w:rsidRPr="008B71CF">
        <w:t xml:space="preserve">. </w:t>
      </w:r>
      <w:bookmarkEnd w:id="6"/>
      <w:r w:rsidRPr="008B71CF">
        <w:t>‘Voluntary’ means that the practice is freely chosen by the person, and that they are competent to make decisions about voluntary assisted dying.</w:t>
      </w:r>
      <w:r w:rsidR="003C0D9B">
        <w:t xml:space="preserve"> </w:t>
      </w:r>
      <w:r w:rsidR="003C0D9B" w:rsidRPr="003C0D9B">
        <w:t>This is a safeguard that seeks to uphold a person’s agency and autonomy and protect against potential abuse</w:t>
      </w:r>
      <w:r w:rsidR="003C0D9B">
        <w:t xml:space="preserve">, </w:t>
      </w:r>
      <w:r w:rsidR="00400D50">
        <w:t>coercion,</w:t>
      </w:r>
      <w:r w:rsidR="003C0D9B">
        <w:t xml:space="preserve"> or pressure</w:t>
      </w:r>
      <w:r w:rsidR="003C0D9B" w:rsidRPr="003C0D9B">
        <w:t xml:space="preserve">. </w:t>
      </w:r>
    </w:p>
    <w:p w14:paraId="6ED6037E" w14:textId="7E98CB57" w:rsidR="00C9453A" w:rsidRPr="001162C6" w:rsidRDefault="00AD76CA" w:rsidP="00C32AE6">
      <w:pPr>
        <w:pStyle w:val="Heading2"/>
      </w:pPr>
      <w:bookmarkStart w:id="7" w:name="_Toc126607991"/>
      <w:r w:rsidRPr="00AD76CA">
        <w:t>1.2</w:t>
      </w:r>
      <w:r w:rsidRPr="00AD76CA">
        <w:tab/>
      </w:r>
      <w:r w:rsidR="00C9453A" w:rsidRPr="00AD76CA">
        <w:t>Objective and principles for reform</w:t>
      </w:r>
      <w:bookmarkEnd w:id="7"/>
    </w:p>
    <w:p w14:paraId="2350DE3A" w14:textId="4BF40B2B" w:rsidR="00C9453A" w:rsidRDefault="00C9453A" w:rsidP="00C32AE6">
      <w:r>
        <w:t xml:space="preserve">An </w:t>
      </w:r>
      <w:r w:rsidRPr="00AF1EA1">
        <w:t>important objective</w:t>
      </w:r>
      <w:r w:rsidRPr="001162C6">
        <w:t xml:space="preserve"> of this consultation</w:t>
      </w:r>
      <w:r w:rsidRPr="00AF1EA1">
        <w:t xml:space="preserve"> is to </w:t>
      </w:r>
      <w:r w:rsidRPr="001162C6">
        <w:t xml:space="preserve">seek the community’s views on how to </w:t>
      </w:r>
      <w:r w:rsidRPr="00AF1EA1">
        <w:t xml:space="preserve">design a safe, </w:t>
      </w:r>
      <w:r w:rsidR="00400D50" w:rsidRPr="00AF1EA1">
        <w:t>effective,</w:t>
      </w:r>
      <w:r w:rsidRPr="00AF1EA1">
        <w:t xml:space="preserve"> and accessible process for an eligible person to choose to access voluntary assisted dying in the ACT.</w:t>
      </w:r>
      <w:r w:rsidRPr="008B71CF">
        <w:t xml:space="preserve"> </w:t>
      </w:r>
    </w:p>
    <w:p w14:paraId="706A2ECF" w14:textId="79208517" w:rsidR="00C9453A" w:rsidRDefault="00C9453A" w:rsidP="00C32AE6">
      <w:r w:rsidRPr="008B71CF">
        <w:t xml:space="preserve">Any approach to voluntary assisted dying in the ACT </w:t>
      </w:r>
      <w:r>
        <w:t>will need to</w:t>
      </w:r>
      <w:r w:rsidRPr="008B71CF">
        <w:t xml:space="preserve"> </w:t>
      </w:r>
      <w:proofErr w:type="gramStart"/>
      <w:r>
        <w:t>take into account</w:t>
      </w:r>
      <w:proofErr w:type="gramEnd"/>
      <w:r>
        <w:t xml:space="preserve"> a person’s</w:t>
      </w:r>
      <w:r w:rsidRPr="008B71CF">
        <w:t xml:space="preserve"> human rights</w:t>
      </w:r>
      <w:r w:rsidR="00357954">
        <w:t>,</w:t>
      </w:r>
      <w:r w:rsidRPr="008B71CF">
        <w:t xml:space="preserve"> </w:t>
      </w:r>
      <w:r>
        <w:t>the need for</w:t>
      </w:r>
      <w:r w:rsidRPr="008B71CF">
        <w:t xml:space="preserve"> </w:t>
      </w:r>
      <w:r>
        <w:t>safeguards</w:t>
      </w:r>
      <w:r w:rsidRPr="008B71CF">
        <w:t xml:space="preserve"> against abuse and the role of </w:t>
      </w:r>
      <w:r>
        <w:t>health professional</w:t>
      </w:r>
      <w:r w:rsidRPr="008B71CF">
        <w:t xml:space="preserve">s. Some of these issues were explored in the 2019 report of the ACT Legislative Assembly’s </w:t>
      </w:r>
      <w:r w:rsidRPr="008B71CF">
        <w:rPr>
          <w:i/>
          <w:iCs/>
        </w:rPr>
        <w:t xml:space="preserve">Select Committee into </w:t>
      </w:r>
      <w:proofErr w:type="gramStart"/>
      <w:r w:rsidRPr="008B71CF">
        <w:rPr>
          <w:i/>
          <w:iCs/>
        </w:rPr>
        <w:t>End of Life</w:t>
      </w:r>
      <w:proofErr w:type="gramEnd"/>
      <w:r w:rsidRPr="008B71CF">
        <w:rPr>
          <w:i/>
          <w:iCs/>
        </w:rPr>
        <w:t xml:space="preserve"> Choices in the ACT</w:t>
      </w:r>
      <w:r>
        <w:t>.</w:t>
      </w:r>
      <w:r w:rsidRPr="008B71CF">
        <w:rPr>
          <w:rStyle w:val="FootnoteReference"/>
          <w:color w:val="000000" w:themeColor="text1"/>
        </w:rPr>
        <w:footnoteReference w:id="2"/>
      </w:r>
      <w:r w:rsidRPr="008B71CF">
        <w:t xml:space="preserve"> </w:t>
      </w:r>
    </w:p>
    <w:p w14:paraId="3492AFF0" w14:textId="7FBA8276" w:rsidR="00C9453A" w:rsidRPr="008B71CF" w:rsidRDefault="00C9453A" w:rsidP="00BD2B3E">
      <w:pPr>
        <w:pStyle w:val="purpleemphasisboxtext"/>
        <w:ind w:left="0"/>
      </w:pPr>
      <w:r w:rsidRPr="008B71CF">
        <w:t>Voluntary assisted dying raises complex human rights considerations including the right to life, the right to privacy and autonomy, the right to equality and non-discrimination and the right to freedom of religion</w:t>
      </w:r>
      <w:r>
        <w:t xml:space="preserve"> and personal beliefs</w:t>
      </w:r>
      <w:r w:rsidRPr="008B71CF">
        <w:t xml:space="preserve">. </w:t>
      </w:r>
      <w:r>
        <w:t>A</w:t>
      </w:r>
      <w:r w:rsidRPr="008B71CF">
        <w:t xml:space="preserve">ll Government Bills passed by the ACT Legislative Assembly are considered for human rights compatibility, </w:t>
      </w:r>
      <w:r>
        <w:t xml:space="preserve">so </w:t>
      </w:r>
      <w:r w:rsidRPr="008B71CF">
        <w:t xml:space="preserve">any proposed voluntary assisted dying law will need to demonstrate how it is consistent with the rights protected in the </w:t>
      </w:r>
      <w:hyperlink r:id="rId14" w:history="1">
        <w:r w:rsidRPr="0040220E">
          <w:rPr>
            <w:rStyle w:val="Hyperlink"/>
            <w:rFonts w:ascii="Source Sans Pro" w:hAnsi="Source Sans Pro"/>
            <w:i/>
            <w:iCs/>
            <w:u w:val="none"/>
          </w:rPr>
          <w:t>Human Rights Act 2004</w:t>
        </w:r>
      </w:hyperlink>
      <w:r w:rsidR="00357954">
        <w:t xml:space="preserve">, </w:t>
      </w:r>
      <w:r w:rsidRPr="008B71CF">
        <w:t xml:space="preserve">including how any limitations on human rights are reasonable and justifiable.  </w:t>
      </w:r>
    </w:p>
    <w:p w14:paraId="7A746406" w14:textId="77777777" w:rsidR="00C9453A" w:rsidRPr="008210CF" w:rsidRDefault="00C9453A" w:rsidP="00C32AE6">
      <w:r>
        <w:t xml:space="preserve">We know that there are many ethical, personal, and professional issues for individuals, their </w:t>
      </w:r>
      <w:proofErr w:type="spellStart"/>
      <w:r>
        <w:t>carers</w:t>
      </w:r>
      <w:proofErr w:type="spellEnd"/>
      <w:r>
        <w:t xml:space="preserve">, their </w:t>
      </w:r>
      <w:proofErr w:type="gramStart"/>
      <w:r>
        <w:t>families</w:t>
      </w:r>
      <w:proofErr w:type="gramEnd"/>
      <w:r>
        <w:t xml:space="preserve"> and health professionals relating to the implementation of voluntary assisted dying. </w:t>
      </w:r>
      <w:r w:rsidRPr="00EF2E12">
        <w:rPr>
          <w:lang w:val="en-GB"/>
        </w:rPr>
        <w:t xml:space="preserve">We have identified </w:t>
      </w:r>
      <w:r>
        <w:rPr>
          <w:lang w:val="en-GB"/>
        </w:rPr>
        <w:t xml:space="preserve">several </w:t>
      </w:r>
      <w:r w:rsidRPr="00EF2E12">
        <w:rPr>
          <w:lang w:val="en-GB"/>
        </w:rPr>
        <w:t xml:space="preserve">guiding principles that </w:t>
      </w:r>
      <w:r>
        <w:rPr>
          <w:lang w:val="en-GB"/>
        </w:rPr>
        <w:t>might</w:t>
      </w:r>
      <w:r w:rsidRPr="00EF2E12">
        <w:rPr>
          <w:lang w:val="en-GB"/>
        </w:rPr>
        <w:t xml:space="preserve"> </w:t>
      </w:r>
      <w:r>
        <w:rPr>
          <w:lang w:val="en-GB"/>
        </w:rPr>
        <w:t>underpin</w:t>
      </w:r>
      <w:r w:rsidRPr="00EF2E12">
        <w:rPr>
          <w:lang w:val="en-GB"/>
        </w:rPr>
        <w:t xml:space="preserve"> </w:t>
      </w:r>
      <w:r>
        <w:rPr>
          <w:lang w:val="en-GB"/>
        </w:rPr>
        <w:t xml:space="preserve">ACT </w:t>
      </w:r>
      <w:r w:rsidRPr="00EF2E12">
        <w:rPr>
          <w:lang w:val="en-GB"/>
        </w:rPr>
        <w:t xml:space="preserve">legislation </w:t>
      </w:r>
      <w:r>
        <w:rPr>
          <w:lang w:val="en-GB"/>
        </w:rPr>
        <w:t xml:space="preserve">on voluntary assisted dying </w:t>
      </w:r>
      <w:r w:rsidRPr="00EF2E12">
        <w:rPr>
          <w:lang w:val="en-GB"/>
        </w:rPr>
        <w:t xml:space="preserve">and complement ethical frameworks of health services and other care providers as well as </w:t>
      </w:r>
      <w:r>
        <w:rPr>
          <w:lang w:val="en-GB"/>
        </w:rPr>
        <w:t xml:space="preserve">existing </w:t>
      </w:r>
      <w:r w:rsidRPr="00EF2E12">
        <w:rPr>
          <w:lang w:val="en-GB"/>
        </w:rPr>
        <w:t>professional codes of conduct</w:t>
      </w:r>
      <w:r>
        <w:rPr>
          <w:lang w:val="en-GB"/>
        </w:rPr>
        <w:t xml:space="preserve">: </w:t>
      </w:r>
    </w:p>
    <w:p w14:paraId="5E2E3237" w14:textId="77777777" w:rsidR="00C9453A" w:rsidRPr="0040220E" w:rsidRDefault="00C9453A" w:rsidP="00C32AE6">
      <w:pPr>
        <w:pStyle w:val="ListParagraph"/>
        <w:numPr>
          <w:ilvl w:val="0"/>
          <w:numId w:val="11"/>
        </w:numPr>
        <w:rPr>
          <w:rFonts w:ascii="Source Sans Pro" w:hAnsi="Source Sans Pro"/>
        </w:rPr>
      </w:pPr>
      <w:r w:rsidRPr="0040220E">
        <w:rPr>
          <w:rFonts w:ascii="Source Sans Pro" w:hAnsi="Source Sans Pro"/>
        </w:rPr>
        <w:t xml:space="preserve">human life has intrinsic value, </w:t>
      </w:r>
    </w:p>
    <w:p w14:paraId="2D494185" w14:textId="77777777" w:rsidR="00C9453A" w:rsidRPr="0040220E" w:rsidRDefault="00C9453A" w:rsidP="00C32AE6">
      <w:pPr>
        <w:pStyle w:val="ListParagraph"/>
        <w:numPr>
          <w:ilvl w:val="0"/>
          <w:numId w:val="11"/>
        </w:numPr>
        <w:rPr>
          <w:rFonts w:ascii="Source Sans Pro" w:hAnsi="Source Sans Pro"/>
        </w:rPr>
      </w:pPr>
      <w:r w:rsidRPr="0040220E">
        <w:rPr>
          <w:rFonts w:ascii="Source Sans Pro" w:hAnsi="Source Sans Pro"/>
        </w:rPr>
        <w:t>all people should be treated equally, fairly and without unlawful discrimination in relation to end of life choices,</w:t>
      </w:r>
    </w:p>
    <w:p w14:paraId="6E63677A" w14:textId="77777777" w:rsidR="00C9453A" w:rsidRPr="0040220E" w:rsidRDefault="00C9453A" w:rsidP="00C32AE6">
      <w:pPr>
        <w:pStyle w:val="ListParagraph"/>
        <w:numPr>
          <w:ilvl w:val="0"/>
          <w:numId w:val="11"/>
        </w:numPr>
        <w:rPr>
          <w:rFonts w:ascii="Source Sans Pro" w:hAnsi="Source Sans Pro"/>
        </w:rPr>
      </w:pPr>
      <w:r w:rsidRPr="0040220E">
        <w:rPr>
          <w:rFonts w:ascii="Source Sans Pro" w:hAnsi="Source Sans Pro"/>
        </w:rPr>
        <w:lastRenderedPageBreak/>
        <w:t xml:space="preserve">people should have choices about the things that matter to them, and this personal autonomy in relation to end of life choices should be respected, </w:t>
      </w:r>
    </w:p>
    <w:p w14:paraId="76859D31" w14:textId="77777777" w:rsidR="00C9453A" w:rsidRPr="0040220E" w:rsidRDefault="00C9453A" w:rsidP="00C32AE6">
      <w:pPr>
        <w:pStyle w:val="ListParagraph"/>
        <w:numPr>
          <w:ilvl w:val="0"/>
          <w:numId w:val="11"/>
        </w:numPr>
        <w:rPr>
          <w:rFonts w:ascii="Source Sans Pro" w:hAnsi="Source Sans Pro"/>
        </w:rPr>
      </w:pPr>
      <w:r w:rsidRPr="0040220E">
        <w:rPr>
          <w:rFonts w:ascii="Source Sans Pro" w:hAnsi="Source Sans Pro"/>
        </w:rPr>
        <w:t xml:space="preserve">human rights must be respected, and any limitations on rights must be necessary, </w:t>
      </w:r>
      <w:proofErr w:type="gramStart"/>
      <w:r w:rsidRPr="0040220E">
        <w:rPr>
          <w:rFonts w:ascii="Source Sans Pro" w:hAnsi="Source Sans Pro"/>
        </w:rPr>
        <w:t>reasonable</w:t>
      </w:r>
      <w:proofErr w:type="gramEnd"/>
      <w:r w:rsidRPr="0040220E">
        <w:rPr>
          <w:rFonts w:ascii="Source Sans Pro" w:hAnsi="Source Sans Pro"/>
        </w:rPr>
        <w:t xml:space="preserve"> and justifiable.  </w:t>
      </w:r>
    </w:p>
    <w:p w14:paraId="479EA24E" w14:textId="40A2715D" w:rsidR="001162C6" w:rsidRDefault="001162C6" w:rsidP="00C32AE6">
      <w:pPr>
        <w:pStyle w:val="Heading2"/>
        <w:rPr>
          <w:lang w:eastAsia="en-AU"/>
        </w:rPr>
      </w:pPr>
      <w:bookmarkStart w:id="8" w:name="_Toc126607992"/>
      <w:bookmarkEnd w:id="2"/>
      <w:r>
        <w:rPr>
          <w:lang w:eastAsia="en-AU"/>
        </w:rPr>
        <w:t>1.</w:t>
      </w:r>
      <w:r w:rsidR="00AD76CA">
        <w:rPr>
          <w:lang w:eastAsia="en-AU"/>
        </w:rPr>
        <w:t>3</w:t>
      </w:r>
      <w:r>
        <w:rPr>
          <w:lang w:eastAsia="en-AU"/>
        </w:rPr>
        <w:tab/>
        <w:t>Purpose of this consultation</w:t>
      </w:r>
      <w:bookmarkEnd w:id="8"/>
    </w:p>
    <w:p w14:paraId="756EA42D" w14:textId="191E8D9B" w:rsidR="007A0C90" w:rsidRPr="00D67C5C" w:rsidRDefault="00B86427" w:rsidP="00C32AE6">
      <w:pPr>
        <w:rPr>
          <w:lang w:eastAsia="en-AU"/>
        </w:rPr>
      </w:pPr>
      <w:r w:rsidRPr="00D67C5C">
        <w:rPr>
          <w:lang w:eastAsia="en-AU"/>
        </w:rPr>
        <w:t xml:space="preserve">The ACT Government recognises that </w:t>
      </w:r>
      <w:proofErr w:type="gramStart"/>
      <w:r w:rsidRPr="00D67C5C">
        <w:rPr>
          <w:lang w:eastAsia="en-AU"/>
        </w:rPr>
        <w:t>the majority of</w:t>
      </w:r>
      <w:proofErr w:type="gramEnd"/>
      <w:r w:rsidRPr="00D67C5C">
        <w:rPr>
          <w:lang w:eastAsia="en-AU"/>
        </w:rPr>
        <w:t xml:space="preserve"> Australians support voluntary assisted dying with appropriate safeguards in place.</w:t>
      </w:r>
      <w:r w:rsidRPr="00D67C5C">
        <w:rPr>
          <w:rStyle w:val="FootnoteReference"/>
          <w:b/>
          <w:bCs/>
          <w:color w:val="000000" w:themeColor="text1"/>
          <w:lang w:eastAsia="en-AU"/>
        </w:rPr>
        <w:footnoteReference w:id="3"/>
      </w:r>
      <w:r w:rsidRPr="00D67C5C">
        <w:rPr>
          <w:lang w:eastAsia="en-AU"/>
        </w:rPr>
        <w:t xml:space="preserve"> This consultation paper seeks the views of the ACT community about how voluntary assisted dying should be implemented in the ACT. </w:t>
      </w:r>
    </w:p>
    <w:p w14:paraId="1702B613" w14:textId="0BCD6A35" w:rsidR="007A0C90" w:rsidRPr="008B71CF" w:rsidRDefault="007A0C90" w:rsidP="00C32AE6">
      <w:pPr>
        <w:rPr>
          <w:lang w:eastAsia="en-AU"/>
        </w:rPr>
      </w:pPr>
      <w:r>
        <w:rPr>
          <w:b/>
          <w:bCs/>
          <w:noProof/>
          <w:lang w:eastAsia="en-AU"/>
        </w:rPr>
        <w:drawing>
          <wp:anchor distT="0" distB="0" distL="114300" distR="114300" simplePos="0" relativeHeight="251668992" behindDoc="0" locked="0" layoutInCell="1" allowOverlap="0" wp14:anchorId="2CC7C708" wp14:editId="5B6B65B0">
            <wp:simplePos x="0" y="0"/>
            <wp:positionH relativeFrom="column">
              <wp:posOffset>0</wp:posOffset>
            </wp:positionH>
            <wp:positionV relativeFrom="paragraph">
              <wp:posOffset>29210</wp:posOffset>
            </wp:positionV>
            <wp:extent cx="2146300" cy="1898015"/>
            <wp:effectExtent l="0" t="0" r="6350" b="6985"/>
            <wp:wrapSquare wrapText="bothSides"/>
            <wp:docPr id="122" name="Australia.eps coloured.png" descr="Map of Australia, showing all states as one colour and the two territories, the Northern Territory and the Australian Capital Territory are showing as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ustralia.eps coloured.png" descr="Map of Australia, showing all states as one colour and the two territories, the Northern Territory and the Australian Capital Territory are showing as inactive."/>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2146300" cy="1898015"/>
                    </a:xfrm>
                    <a:prstGeom prst="rect">
                      <a:avLst/>
                    </a:prstGeom>
                  </pic:spPr>
                </pic:pic>
              </a:graphicData>
            </a:graphic>
            <wp14:sizeRelH relativeFrom="margin">
              <wp14:pctWidth>0</wp14:pctWidth>
            </wp14:sizeRelH>
            <wp14:sizeRelV relativeFrom="margin">
              <wp14:pctHeight>0</wp14:pctHeight>
            </wp14:sizeRelV>
          </wp:anchor>
        </w:drawing>
      </w:r>
      <w:r w:rsidR="00FF2EFB" w:rsidRPr="008B71CF">
        <w:rPr>
          <w:lang w:eastAsia="en-AU"/>
        </w:rPr>
        <w:t xml:space="preserve">All Australian </w:t>
      </w:r>
      <w:r w:rsidR="00420DD0" w:rsidRPr="008B71CF">
        <w:rPr>
          <w:lang w:eastAsia="en-AU"/>
        </w:rPr>
        <w:t>s</w:t>
      </w:r>
      <w:r w:rsidR="00FF2EFB" w:rsidRPr="008B71CF">
        <w:rPr>
          <w:lang w:eastAsia="en-AU"/>
        </w:rPr>
        <w:t xml:space="preserve">tates have passed legislation to enable access to voluntary assisted dying subject to </w:t>
      </w:r>
      <w:r w:rsidR="007349F6" w:rsidRPr="008B71CF">
        <w:rPr>
          <w:lang w:eastAsia="en-AU"/>
        </w:rPr>
        <w:t>robust oversight</w:t>
      </w:r>
      <w:r w:rsidR="00DD4054" w:rsidRPr="008B71CF">
        <w:rPr>
          <w:lang w:eastAsia="en-AU"/>
        </w:rPr>
        <w:t xml:space="preserve"> and </w:t>
      </w:r>
      <w:r w:rsidR="007349F6" w:rsidRPr="008B71CF">
        <w:rPr>
          <w:lang w:eastAsia="en-AU"/>
        </w:rPr>
        <w:t>safeguarding frameworks</w:t>
      </w:r>
      <w:r w:rsidR="00FF2EFB" w:rsidRPr="008B71CF">
        <w:rPr>
          <w:lang w:eastAsia="en-AU"/>
        </w:rPr>
        <w:t xml:space="preserve">. In </w:t>
      </w:r>
      <w:r w:rsidR="007349F6" w:rsidRPr="008B71CF">
        <w:rPr>
          <w:lang w:eastAsia="en-AU"/>
        </w:rPr>
        <w:t>contrast, since</w:t>
      </w:r>
      <w:r w:rsidR="00FF2EFB" w:rsidRPr="008B71CF">
        <w:rPr>
          <w:lang w:eastAsia="en-AU"/>
        </w:rPr>
        <w:t xml:space="preserve"> </w:t>
      </w:r>
      <w:r w:rsidR="00450DEB" w:rsidRPr="008B71CF">
        <w:rPr>
          <w:lang w:eastAsia="en-AU"/>
        </w:rPr>
        <w:t>1997</w:t>
      </w:r>
      <w:r w:rsidR="007349F6" w:rsidRPr="008B71CF">
        <w:rPr>
          <w:lang w:eastAsia="en-AU"/>
        </w:rPr>
        <w:t xml:space="preserve"> </w:t>
      </w:r>
      <w:r w:rsidR="00FF2EFB" w:rsidRPr="008B71CF">
        <w:rPr>
          <w:lang w:eastAsia="en-AU"/>
        </w:rPr>
        <w:t xml:space="preserve">Commonwealth </w:t>
      </w:r>
      <w:r w:rsidR="007349F6" w:rsidRPr="008B71CF">
        <w:rPr>
          <w:lang w:eastAsia="en-AU"/>
        </w:rPr>
        <w:t xml:space="preserve">law has </w:t>
      </w:r>
      <w:r w:rsidR="00450DEB" w:rsidRPr="008B71CF">
        <w:rPr>
          <w:lang w:eastAsia="en-AU"/>
        </w:rPr>
        <w:t xml:space="preserve">prevented </w:t>
      </w:r>
      <w:r w:rsidR="00FF2EFB" w:rsidRPr="008B71CF">
        <w:rPr>
          <w:lang w:eastAsia="en-AU"/>
        </w:rPr>
        <w:t>the ACT and Northern Territory</w:t>
      </w:r>
      <w:r w:rsidR="008F0CC6" w:rsidRPr="008B71CF">
        <w:rPr>
          <w:lang w:eastAsia="en-AU"/>
        </w:rPr>
        <w:t xml:space="preserve"> from making laws about </w:t>
      </w:r>
      <w:r w:rsidR="00183871" w:rsidRPr="008B71CF">
        <w:rPr>
          <w:lang w:eastAsia="en-AU"/>
        </w:rPr>
        <w:t>voluntary assisted dying</w:t>
      </w:r>
      <w:r w:rsidR="007349F6" w:rsidRPr="008B71CF">
        <w:rPr>
          <w:lang w:eastAsia="en-AU"/>
        </w:rPr>
        <w:t xml:space="preserve">. </w:t>
      </w:r>
      <w:r w:rsidR="00C40B5A" w:rsidRPr="008B71CF">
        <w:rPr>
          <w:lang w:eastAsia="en-AU"/>
        </w:rPr>
        <w:t>In December 2022</w:t>
      </w:r>
      <w:r w:rsidR="00450DEB" w:rsidRPr="008B71CF">
        <w:rPr>
          <w:lang w:eastAsia="en-AU"/>
        </w:rPr>
        <w:t>, after years of advocacy from the ACT Government, stakeholders, families and the broader community,</w:t>
      </w:r>
      <w:r w:rsidR="5C648BF0" w:rsidRPr="008B71CF">
        <w:rPr>
          <w:lang w:eastAsia="en-AU"/>
        </w:rPr>
        <w:t xml:space="preserve"> t</w:t>
      </w:r>
      <w:r w:rsidR="00FF2EFB" w:rsidRPr="008B71CF">
        <w:rPr>
          <w:lang w:eastAsia="en-AU"/>
        </w:rPr>
        <w:t xml:space="preserve">he Commonwealth parliament </w:t>
      </w:r>
      <w:r w:rsidR="5EC0738A" w:rsidRPr="008B71CF">
        <w:rPr>
          <w:lang w:eastAsia="en-AU"/>
        </w:rPr>
        <w:t>removed</w:t>
      </w:r>
      <w:r w:rsidR="00FF2EFB" w:rsidRPr="008B71CF">
        <w:rPr>
          <w:lang w:eastAsia="en-AU"/>
        </w:rPr>
        <w:t xml:space="preserve"> this restriction</w:t>
      </w:r>
      <w:r w:rsidR="007349F6" w:rsidRPr="008B71CF">
        <w:rPr>
          <w:lang w:eastAsia="en-AU"/>
        </w:rPr>
        <w:t>, which means t</w:t>
      </w:r>
      <w:r w:rsidR="00FF2EFB" w:rsidRPr="008B71CF">
        <w:rPr>
          <w:lang w:eastAsia="en-AU"/>
        </w:rPr>
        <w:t xml:space="preserve">he ACT </w:t>
      </w:r>
      <w:r w:rsidR="00FC584C" w:rsidRPr="008B71CF">
        <w:rPr>
          <w:lang w:eastAsia="en-AU"/>
        </w:rPr>
        <w:t xml:space="preserve">Government </w:t>
      </w:r>
      <w:r w:rsidR="00F103FC" w:rsidRPr="008B71CF">
        <w:rPr>
          <w:lang w:eastAsia="en-AU"/>
        </w:rPr>
        <w:t>has the power</w:t>
      </w:r>
      <w:r w:rsidR="00FC584C" w:rsidRPr="008B71CF">
        <w:rPr>
          <w:lang w:eastAsia="en-AU"/>
        </w:rPr>
        <w:t xml:space="preserve"> to legalise</w:t>
      </w:r>
      <w:r w:rsidR="00FF2EFB" w:rsidRPr="008B71CF">
        <w:rPr>
          <w:lang w:eastAsia="en-AU"/>
        </w:rPr>
        <w:t xml:space="preserve"> </w:t>
      </w:r>
      <w:r w:rsidR="00183871" w:rsidRPr="008B71CF">
        <w:rPr>
          <w:lang w:eastAsia="en-AU"/>
        </w:rPr>
        <w:t>voluntary assisted dying</w:t>
      </w:r>
      <w:r w:rsidR="00FC584C" w:rsidRPr="008B71CF">
        <w:rPr>
          <w:lang w:eastAsia="en-AU"/>
        </w:rPr>
        <w:t xml:space="preserve"> in the ACT</w:t>
      </w:r>
      <w:r w:rsidR="00FF2EFB" w:rsidRPr="008B71CF">
        <w:rPr>
          <w:lang w:eastAsia="en-AU"/>
        </w:rPr>
        <w:t>.</w:t>
      </w:r>
    </w:p>
    <w:p w14:paraId="70B5CE79" w14:textId="7CE21C62" w:rsidR="00B86427" w:rsidRDefault="00B86427" w:rsidP="00C32AE6">
      <w:pPr>
        <w:rPr>
          <w:lang w:eastAsia="en-AU"/>
        </w:rPr>
      </w:pPr>
      <w:r w:rsidRPr="008B71CF">
        <w:rPr>
          <w:lang w:eastAsia="en-AU"/>
        </w:rPr>
        <w:t>Some of the key issues that would need to be addressed in legislating for voluntary assisted dying in the ACT are outlined</w:t>
      </w:r>
      <w:r>
        <w:rPr>
          <w:lang w:eastAsia="en-AU"/>
        </w:rPr>
        <w:t xml:space="preserve"> in this paper</w:t>
      </w:r>
      <w:r w:rsidRPr="008B71CF">
        <w:rPr>
          <w:lang w:eastAsia="en-AU"/>
        </w:rPr>
        <w:t xml:space="preserve">, including how these issues have been addressed in </w:t>
      </w:r>
      <w:r w:rsidR="00073CFB">
        <w:rPr>
          <w:lang w:eastAsia="en-AU"/>
        </w:rPr>
        <w:t>Australia and internationally</w:t>
      </w:r>
      <w:r w:rsidRPr="008B71CF">
        <w:rPr>
          <w:lang w:eastAsia="en-AU"/>
        </w:rPr>
        <w:t>. </w:t>
      </w:r>
      <w:r w:rsidRPr="00AD513C">
        <w:rPr>
          <w:lang w:eastAsia="en-AU"/>
        </w:rPr>
        <w:t>The ACT Government is drawing from the legislation and experiences in other Australian states, noting that they are at different stages of implementation</w:t>
      </w:r>
      <w:r w:rsidRPr="00D11DD7">
        <w:rPr>
          <w:lang w:eastAsia="en-AU"/>
        </w:rPr>
        <w:t xml:space="preserve"> and that each jurisdiction has its own unique characteristics. </w:t>
      </w:r>
      <w:r w:rsidR="00685C97">
        <w:rPr>
          <w:lang w:eastAsia="en-AU"/>
        </w:rPr>
        <w:t xml:space="preserve">For this reason, </w:t>
      </w:r>
      <w:r w:rsidR="00552600">
        <w:rPr>
          <w:lang w:eastAsia="en-AU"/>
        </w:rPr>
        <w:t>we are</w:t>
      </w:r>
      <w:r w:rsidRPr="00D11DD7">
        <w:rPr>
          <w:lang w:eastAsia="en-AU"/>
        </w:rPr>
        <w:t xml:space="preserve"> seeking the community’s guidance on several key aspects</w:t>
      </w:r>
      <w:r>
        <w:rPr>
          <w:lang w:eastAsia="en-AU"/>
        </w:rPr>
        <w:t xml:space="preserve"> of the various Australian models.</w:t>
      </w:r>
      <w:r w:rsidR="00073CFB" w:rsidDel="00073CFB">
        <w:rPr>
          <w:rStyle w:val="CommentReference"/>
        </w:rPr>
        <w:t xml:space="preserve"> </w:t>
      </w:r>
      <w:r w:rsidR="00552600">
        <w:rPr>
          <w:lang w:eastAsia="en-AU"/>
        </w:rPr>
        <w:t>We are</w:t>
      </w:r>
      <w:r>
        <w:rPr>
          <w:lang w:eastAsia="en-AU"/>
        </w:rPr>
        <w:t xml:space="preserve"> also interested in lessons learned internationally, where </w:t>
      </w:r>
      <w:r w:rsidRPr="00F63598">
        <w:rPr>
          <w:lang w:eastAsia="en-AU"/>
        </w:rPr>
        <w:t>access to voluntary assisted dying has been in operation over many years</w:t>
      </w:r>
      <w:r>
        <w:rPr>
          <w:lang w:eastAsia="en-AU"/>
        </w:rPr>
        <w:t>.</w:t>
      </w:r>
      <w:r w:rsidR="00073CFB" w:rsidRPr="008B71CF">
        <w:rPr>
          <w:rStyle w:val="FootnoteReference"/>
          <w:color w:val="000000" w:themeColor="text1"/>
          <w:lang w:eastAsia="en-AU"/>
        </w:rPr>
        <w:footnoteReference w:id="4"/>
      </w:r>
      <w:r w:rsidR="00073CFB">
        <w:rPr>
          <w:lang w:eastAsia="en-AU"/>
        </w:rPr>
        <w:t xml:space="preserve"> A summary of some international approaches is at </w:t>
      </w:r>
      <w:r w:rsidR="00073CFB" w:rsidRPr="001162C6">
        <w:rPr>
          <w:b/>
          <w:bCs/>
          <w:lang w:eastAsia="en-AU"/>
        </w:rPr>
        <w:t xml:space="preserve">Appendix </w:t>
      </w:r>
      <w:r w:rsidR="00F31B90">
        <w:rPr>
          <w:b/>
          <w:bCs/>
          <w:lang w:eastAsia="en-AU"/>
        </w:rPr>
        <w:t>3</w:t>
      </w:r>
      <w:r w:rsidR="00073CFB">
        <w:rPr>
          <w:lang w:eastAsia="en-AU"/>
        </w:rPr>
        <w:t xml:space="preserve"> of this discussion paper.</w:t>
      </w:r>
    </w:p>
    <w:p w14:paraId="0760BF70" w14:textId="6111DF68" w:rsidR="00FF2EFB" w:rsidRPr="008B71CF" w:rsidRDefault="006831E5" w:rsidP="00C32AE6">
      <w:pPr>
        <w:rPr>
          <w:lang w:eastAsia="en-AU"/>
        </w:rPr>
      </w:pPr>
      <w:r w:rsidRPr="008B71CF">
        <w:rPr>
          <w:lang w:eastAsia="en-AU"/>
        </w:rPr>
        <w:t xml:space="preserve">The ACT Government understands </w:t>
      </w:r>
      <w:r w:rsidR="00ED08D8" w:rsidRPr="008B71CF">
        <w:rPr>
          <w:lang w:eastAsia="en-AU"/>
        </w:rPr>
        <w:t>that end of life choices can raise complex and difficult issues and t</w:t>
      </w:r>
      <w:r w:rsidRPr="008B71CF">
        <w:rPr>
          <w:lang w:eastAsia="en-AU"/>
        </w:rPr>
        <w:t xml:space="preserve">hat </w:t>
      </w:r>
      <w:r w:rsidR="00183871" w:rsidRPr="008B71CF">
        <w:rPr>
          <w:lang w:eastAsia="en-AU"/>
        </w:rPr>
        <w:t>voluntary assisted dying</w:t>
      </w:r>
      <w:r w:rsidRPr="008B71CF">
        <w:rPr>
          <w:lang w:eastAsia="en-AU"/>
        </w:rPr>
        <w:t xml:space="preserve"> is a deeply important </w:t>
      </w:r>
      <w:r w:rsidR="00F402FE" w:rsidRPr="008B71CF">
        <w:rPr>
          <w:lang w:eastAsia="en-AU"/>
        </w:rPr>
        <w:t xml:space="preserve">legal, </w:t>
      </w:r>
      <w:proofErr w:type="gramStart"/>
      <w:r w:rsidR="00F402FE" w:rsidRPr="008B71CF">
        <w:rPr>
          <w:lang w:eastAsia="en-AU"/>
        </w:rPr>
        <w:t>social</w:t>
      </w:r>
      <w:proofErr w:type="gramEnd"/>
      <w:r w:rsidR="00F402FE" w:rsidRPr="008B71CF">
        <w:rPr>
          <w:lang w:eastAsia="en-AU"/>
        </w:rPr>
        <w:t xml:space="preserve"> and ethical </w:t>
      </w:r>
      <w:r w:rsidRPr="008B71CF">
        <w:rPr>
          <w:lang w:eastAsia="en-AU"/>
        </w:rPr>
        <w:t xml:space="preserve">issue </w:t>
      </w:r>
      <w:r w:rsidR="00F402FE" w:rsidRPr="008B71CF">
        <w:rPr>
          <w:lang w:eastAsia="en-AU"/>
        </w:rPr>
        <w:t>for</w:t>
      </w:r>
      <w:r w:rsidRPr="008B71CF">
        <w:rPr>
          <w:lang w:eastAsia="en-AU"/>
        </w:rPr>
        <w:t xml:space="preserve"> people in the ACT</w:t>
      </w:r>
      <w:r w:rsidR="00FF2EFB" w:rsidRPr="008B71CF">
        <w:rPr>
          <w:lang w:eastAsia="en-AU"/>
        </w:rPr>
        <w:t xml:space="preserve">. The ACT Government is committed to quality end of life </w:t>
      </w:r>
      <w:r w:rsidR="00A40E34" w:rsidRPr="008B71CF">
        <w:rPr>
          <w:lang w:eastAsia="en-AU"/>
        </w:rPr>
        <w:t xml:space="preserve">choices </w:t>
      </w:r>
      <w:r w:rsidR="00FF2EFB" w:rsidRPr="008B71CF">
        <w:rPr>
          <w:lang w:eastAsia="en-AU"/>
        </w:rPr>
        <w:t>in the ACT</w:t>
      </w:r>
      <w:r w:rsidR="009D676B" w:rsidRPr="008B71CF">
        <w:rPr>
          <w:lang w:eastAsia="en-AU"/>
        </w:rPr>
        <w:t xml:space="preserve"> and </w:t>
      </w:r>
      <w:r w:rsidR="00CE6333">
        <w:rPr>
          <w:lang w:eastAsia="en-AU"/>
        </w:rPr>
        <w:t>learning from</w:t>
      </w:r>
      <w:r w:rsidR="00CE6333" w:rsidRPr="008B71CF">
        <w:rPr>
          <w:lang w:eastAsia="en-AU"/>
        </w:rPr>
        <w:t xml:space="preserve"> </w:t>
      </w:r>
      <w:r w:rsidR="00CE6333">
        <w:rPr>
          <w:lang w:eastAsia="en-AU"/>
        </w:rPr>
        <w:t>those who</w:t>
      </w:r>
      <w:r w:rsidR="008523EC" w:rsidRPr="008B71CF">
        <w:rPr>
          <w:lang w:eastAsia="en-AU"/>
        </w:rPr>
        <w:t xml:space="preserve"> </w:t>
      </w:r>
      <w:r w:rsidR="00A02FCF">
        <w:rPr>
          <w:lang w:eastAsia="en-AU"/>
        </w:rPr>
        <w:t xml:space="preserve">have experienced, or </w:t>
      </w:r>
      <w:r w:rsidR="00FB0F9D">
        <w:rPr>
          <w:lang w:eastAsia="en-AU"/>
        </w:rPr>
        <w:t xml:space="preserve">do or </w:t>
      </w:r>
      <w:r w:rsidR="00A02FCF">
        <w:rPr>
          <w:lang w:eastAsia="en-AU"/>
        </w:rPr>
        <w:t>expect to</w:t>
      </w:r>
      <w:r w:rsidR="00FB0F9D">
        <w:rPr>
          <w:lang w:eastAsia="en-AU"/>
        </w:rPr>
        <w:t xml:space="preserve"> </w:t>
      </w:r>
      <w:r w:rsidR="00CE6333">
        <w:rPr>
          <w:lang w:eastAsia="en-AU"/>
        </w:rPr>
        <w:t>experience</w:t>
      </w:r>
      <w:r w:rsidR="00A02FCF">
        <w:rPr>
          <w:lang w:eastAsia="en-AU"/>
        </w:rPr>
        <w:t>,</w:t>
      </w:r>
      <w:r w:rsidR="00A40DDA">
        <w:rPr>
          <w:lang w:eastAsia="en-AU"/>
        </w:rPr>
        <w:t xml:space="preserve"> </w:t>
      </w:r>
      <w:r w:rsidR="002C580D">
        <w:rPr>
          <w:lang w:eastAsia="en-AU"/>
        </w:rPr>
        <w:t xml:space="preserve">intolerable </w:t>
      </w:r>
      <w:r w:rsidR="00A40DDA">
        <w:rPr>
          <w:lang w:eastAsia="en-AU"/>
        </w:rPr>
        <w:t>suffering near the end of their life</w:t>
      </w:r>
      <w:r w:rsidR="00EE58F0" w:rsidRPr="008B71CF">
        <w:rPr>
          <w:lang w:eastAsia="en-AU"/>
        </w:rPr>
        <w:t xml:space="preserve">, </w:t>
      </w:r>
      <w:r w:rsidR="00A40DDA">
        <w:rPr>
          <w:lang w:eastAsia="en-AU"/>
        </w:rPr>
        <w:t xml:space="preserve">as well as </w:t>
      </w:r>
      <w:r w:rsidR="008523EC" w:rsidRPr="008B71CF">
        <w:rPr>
          <w:lang w:eastAsia="en-AU"/>
        </w:rPr>
        <w:t xml:space="preserve">their </w:t>
      </w:r>
      <w:proofErr w:type="spellStart"/>
      <w:r w:rsidR="3A57F251" w:rsidRPr="1B7CCD09">
        <w:rPr>
          <w:lang w:eastAsia="en-AU"/>
        </w:rPr>
        <w:t>carers</w:t>
      </w:r>
      <w:proofErr w:type="spellEnd"/>
      <w:r w:rsidR="3A57F251" w:rsidRPr="1B7CCD09">
        <w:rPr>
          <w:lang w:eastAsia="en-AU"/>
        </w:rPr>
        <w:t xml:space="preserve">, </w:t>
      </w:r>
      <w:proofErr w:type="gramStart"/>
      <w:r w:rsidR="008523EC" w:rsidRPr="008B71CF">
        <w:rPr>
          <w:lang w:eastAsia="en-AU"/>
        </w:rPr>
        <w:t>families</w:t>
      </w:r>
      <w:proofErr w:type="gramEnd"/>
      <w:r w:rsidR="00EE58F0" w:rsidRPr="008B71CF">
        <w:rPr>
          <w:lang w:eastAsia="en-AU"/>
        </w:rPr>
        <w:t xml:space="preserve"> and </w:t>
      </w:r>
      <w:r w:rsidR="00CE6333">
        <w:rPr>
          <w:lang w:eastAsia="en-AU"/>
        </w:rPr>
        <w:t>health professionals</w:t>
      </w:r>
      <w:r w:rsidR="008523EC" w:rsidRPr="008B71CF">
        <w:rPr>
          <w:lang w:eastAsia="en-AU"/>
        </w:rPr>
        <w:t xml:space="preserve">. </w:t>
      </w:r>
      <w:r w:rsidR="009F47AC" w:rsidRPr="008B71CF">
        <w:rPr>
          <w:lang w:eastAsia="en-AU"/>
        </w:rPr>
        <w:t xml:space="preserve">The ACT Government is </w:t>
      </w:r>
      <w:r w:rsidR="009F47AC" w:rsidRPr="008B71CF">
        <w:rPr>
          <w:lang w:eastAsia="en-AU"/>
        </w:rPr>
        <w:lastRenderedPageBreak/>
        <w:t>also committed to respecting and upholding all Canberrans’ rights to equality, non-discrimination and freedom of</w:t>
      </w:r>
      <w:r w:rsidR="004B7644" w:rsidRPr="008B71CF">
        <w:rPr>
          <w:lang w:eastAsia="en-AU"/>
        </w:rPr>
        <w:t xml:space="preserve"> religion,</w:t>
      </w:r>
      <w:r w:rsidR="009F47AC" w:rsidRPr="008B71CF">
        <w:rPr>
          <w:lang w:eastAsia="en-AU"/>
        </w:rPr>
        <w:t xml:space="preserve"> </w:t>
      </w:r>
      <w:proofErr w:type="gramStart"/>
      <w:r w:rsidR="009F47AC" w:rsidRPr="008B71CF">
        <w:rPr>
          <w:lang w:eastAsia="en-AU"/>
        </w:rPr>
        <w:t>conscience</w:t>
      </w:r>
      <w:proofErr w:type="gramEnd"/>
      <w:r w:rsidR="009F47AC" w:rsidRPr="008B71CF">
        <w:rPr>
          <w:lang w:eastAsia="en-AU"/>
        </w:rPr>
        <w:t xml:space="preserve"> and belief.</w:t>
      </w:r>
    </w:p>
    <w:p w14:paraId="6DEE1A81" w14:textId="5FAF6A0E" w:rsidR="00087CA3" w:rsidRPr="008B71CF" w:rsidRDefault="00C61CFE" w:rsidP="00C32AE6">
      <w:pPr>
        <w:rPr>
          <w:lang w:eastAsia="en-AU"/>
        </w:rPr>
      </w:pPr>
      <w:r w:rsidRPr="008B71CF">
        <w:t xml:space="preserve">The </w:t>
      </w:r>
      <w:r w:rsidR="00EA641A" w:rsidRPr="008B71CF">
        <w:t>issues outlined</w:t>
      </w:r>
      <w:r w:rsidRPr="008B71CF">
        <w:t xml:space="preserve"> in this consultation paper are intended to promote informed public debate, and do not represent </w:t>
      </w:r>
      <w:r w:rsidR="00EA641A" w:rsidRPr="008B71CF">
        <w:t>a complete statement of the law.</w:t>
      </w:r>
      <w:r w:rsidR="0014178B" w:rsidRPr="008B71CF">
        <w:t xml:space="preserve"> </w:t>
      </w:r>
    </w:p>
    <w:p w14:paraId="23E5A1BE" w14:textId="21407B84" w:rsidR="00180B56" w:rsidRDefault="00453DF4" w:rsidP="00C32AE6">
      <w:bookmarkStart w:id="9" w:name="_Toc112150506"/>
      <w:r>
        <w:rPr>
          <w:noProof/>
        </w:rPr>
        <mc:AlternateContent>
          <mc:Choice Requires="wps">
            <w:drawing>
              <wp:anchor distT="0" distB="0" distL="114300" distR="114300" simplePos="0" relativeHeight="251663872" behindDoc="0" locked="0" layoutInCell="1" allowOverlap="1" wp14:anchorId="2A6947EB" wp14:editId="23F8BF71">
                <wp:simplePos x="0" y="0"/>
                <wp:positionH relativeFrom="column">
                  <wp:posOffset>0</wp:posOffset>
                </wp:positionH>
                <wp:positionV relativeFrom="paragraph">
                  <wp:posOffset>0</wp:posOffset>
                </wp:positionV>
                <wp:extent cx="1828800" cy="18288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6014ADD" w14:textId="77777777" w:rsidR="00453DF4" w:rsidRPr="008B71CF" w:rsidRDefault="00453DF4" w:rsidP="00C32AE6">
                            <w:pPr>
                              <w:pStyle w:val="Heading2"/>
                            </w:pPr>
                            <w:bookmarkStart w:id="10" w:name="_Toc126607993"/>
                            <w:r>
                              <w:t>1.4</w:t>
                            </w:r>
                            <w:r>
                              <w:tab/>
                            </w:r>
                            <w:r w:rsidRPr="008B71CF">
                              <w:t>How to have your say</w:t>
                            </w:r>
                            <w:bookmarkEnd w:id="10"/>
                          </w:p>
                          <w:p w14:paraId="6AA1CF7B" w14:textId="77777777" w:rsidR="00453DF4" w:rsidRPr="008B71CF" w:rsidRDefault="00453DF4" w:rsidP="00C32AE6">
                            <w:pPr>
                              <w:rPr>
                                <w:lang w:eastAsia="en-AU"/>
                              </w:rPr>
                            </w:pPr>
                            <w:r w:rsidRPr="008B71CF">
                              <w:rPr>
                                <w:lang w:eastAsia="en-AU"/>
                              </w:rPr>
                              <w:t xml:space="preserve">This consultation paper asks </w:t>
                            </w:r>
                            <w:r>
                              <w:rPr>
                                <w:lang w:eastAsia="en-AU"/>
                              </w:rPr>
                              <w:t>questions we want to hear your views on.</w:t>
                            </w:r>
                            <w:r w:rsidRPr="008B71CF">
                              <w:rPr>
                                <w:lang w:eastAsia="en-AU"/>
                              </w:rPr>
                              <w:t xml:space="preserve"> You may choose to respond to some or all questions, or alternatively provide feedback in a format that suits you. You are also </w:t>
                            </w:r>
                            <w:proofErr w:type="gramStart"/>
                            <w:r w:rsidRPr="008B71CF">
                              <w:rPr>
                                <w:lang w:eastAsia="en-AU"/>
                              </w:rPr>
                              <w:t>welcome</w:t>
                            </w:r>
                            <w:proofErr w:type="gramEnd"/>
                            <w:r w:rsidRPr="008B71CF">
                              <w:rPr>
                                <w:lang w:eastAsia="en-AU"/>
                              </w:rPr>
                              <w:t xml:space="preserve"> to provide general feedback. </w:t>
                            </w:r>
                          </w:p>
                          <w:p w14:paraId="1EE447D9" w14:textId="31A3F022" w:rsidR="003D3C73" w:rsidRPr="008B71CF" w:rsidRDefault="00453DF4" w:rsidP="00C32AE6">
                            <w:r>
                              <w:rPr>
                                <w:lang w:eastAsia="en-AU"/>
                              </w:rPr>
                              <w:t xml:space="preserve">To learn about your options to have your say, visit </w:t>
                            </w:r>
                            <w:r w:rsidRPr="00D67C5C">
                              <w:rPr>
                                <w:rStyle w:val="Hyperlink"/>
                              </w:rPr>
                              <w:t>YourSay.act.gov.au/</w:t>
                            </w:r>
                            <w:proofErr w:type="spellStart"/>
                            <w:r w:rsidR="00E90410">
                              <w:rPr>
                                <w:rStyle w:val="Hyperlink"/>
                              </w:rPr>
                              <w:t>vad</w:t>
                            </w:r>
                            <w:proofErr w:type="spellEnd"/>
                            <w:r>
                              <w:rPr>
                                <w:lang w:eastAsia="en-AU"/>
                              </w:rPr>
                              <w:t xml:space="preserve">. </w:t>
                            </w:r>
                            <w:r w:rsidRPr="008B71CF">
                              <w:t xml:space="preserve"> </w:t>
                            </w:r>
                          </w:p>
                          <w:p w14:paraId="3FC3B386" w14:textId="1D3158F8" w:rsidR="00453DF4" w:rsidRDefault="003D3C73" w:rsidP="00C32AE6">
                            <w:r w:rsidRPr="003D3C73">
                              <w:rPr>
                                <w:noProof/>
                              </w:rPr>
                              <w:drawing>
                                <wp:inline distT="0" distB="0" distL="0" distR="0" wp14:anchorId="092EE442" wp14:editId="04C1F197">
                                  <wp:extent cx="318069" cy="292735"/>
                                  <wp:effectExtent l="0" t="0" r="0" b="0"/>
                                  <wp:docPr id="215" name="Picture 215" descr="Accessibility access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ccessibility access icon&#10;"/>
                                          <pic:cNvPicPr/>
                                        </pic:nvPicPr>
                                        <pic:blipFill>
                                          <a:blip r:embed="rId17"/>
                                          <a:stretch>
                                            <a:fillRect/>
                                          </a:stretch>
                                        </pic:blipFill>
                                        <pic:spPr>
                                          <a:xfrm>
                                            <a:off x="0" y="0"/>
                                            <a:ext cx="332620" cy="306127"/>
                                          </a:xfrm>
                                          <a:prstGeom prst="rect">
                                            <a:avLst/>
                                          </a:prstGeom>
                                        </pic:spPr>
                                      </pic:pic>
                                    </a:graphicData>
                                  </a:graphic>
                                </wp:inline>
                              </w:drawing>
                            </w:r>
                            <w:r w:rsidR="00062E11">
                              <w:br/>
                            </w:r>
                            <w:r w:rsidR="00453DF4" w:rsidRPr="008B71CF">
                              <w:t xml:space="preserve">If you require this document in an alternative, accessible format, or if you require assistance in making a submission, please contact us at </w:t>
                            </w:r>
                            <w:r w:rsidR="00453DF4" w:rsidRPr="00F9370B">
                              <w:t>Access Canberra on 13 22 81</w:t>
                            </w:r>
                            <w:r w:rsidR="00453DF4" w:rsidRPr="008B71CF">
                              <w:t xml:space="preserve">. </w:t>
                            </w:r>
                          </w:p>
                          <w:p w14:paraId="51CB016E" w14:textId="77777777" w:rsidR="00453DF4" w:rsidRPr="003A25D7" w:rsidRDefault="00453DF4" w:rsidP="00C32AE6">
                            <w:pPr>
                              <w:rPr>
                                <w:lang w:eastAsia="en-AU"/>
                              </w:rPr>
                            </w:pPr>
                            <w:r w:rsidRPr="008B71CF">
                              <w:rPr>
                                <w:lang w:eastAsia="en-AU"/>
                              </w:rPr>
                              <w:t xml:space="preserve">Following community consultation, the ACT Government will prepare a listening report </w:t>
                            </w:r>
                            <w:r>
                              <w:rPr>
                                <w:lang w:eastAsia="en-AU"/>
                              </w:rPr>
                              <w:t>that</w:t>
                            </w:r>
                            <w:r w:rsidRPr="008B71CF">
                              <w:rPr>
                                <w:lang w:eastAsia="en-AU"/>
                              </w:rPr>
                              <w:t xml:space="preserve"> </w:t>
                            </w:r>
                            <w:r>
                              <w:rPr>
                                <w:lang w:eastAsia="en-AU"/>
                              </w:rPr>
                              <w:t xml:space="preserve">summarises and </w:t>
                            </w:r>
                            <w:r w:rsidRPr="008B71CF">
                              <w:rPr>
                                <w:lang w:eastAsia="en-AU"/>
                              </w:rPr>
                              <w:t>reflect</w:t>
                            </w:r>
                            <w:r>
                              <w:rPr>
                                <w:lang w:eastAsia="en-AU"/>
                              </w:rPr>
                              <w:t>s</w:t>
                            </w:r>
                            <w:r w:rsidRPr="008B71CF">
                              <w:rPr>
                                <w:lang w:eastAsia="en-AU"/>
                              </w:rPr>
                              <w:t xml:space="preserve"> the feedback we have received.</w:t>
                            </w:r>
                            <w:r>
                              <w:rPr>
                                <w:lang w:eastAsia="en-AU"/>
                              </w:rPr>
                              <w:t xml:space="preserve"> This report will inform the development of the legislation.</w:t>
                            </w:r>
                            <w:r w:rsidRPr="008B71CF">
                              <w:rPr>
                                <w:lang w:eastAsia="en-AU"/>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6947EB" id="Text Box 78" o:spid="_x0000_s1029" type="#_x0000_t202" style="position:absolute;margin-left:0;margin-top:0;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BTJ8UErAgAAWgQAAA4AAAAAAAAAAAAAAAAALgIAAGRycy9lMm9Eb2Mu&#10;eG1sUEsBAi0AFAAGAAgAAAAhALcMAwjXAAAABQEAAA8AAAAAAAAAAAAAAAAAhQQAAGRycy9kb3du&#10;cmV2LnhtbFBLBQYAAAAABAAEAPMAAACJBQAAAAA=&#10;" filled="f" strokeweight=".5pt">
                <v:textbox style="mso-fit-shape-to-text:t">
                  <w:txbxContent>
                    <w:p w14:paraId="36014ADD" w14:textId="77777777" w:rsidR="00453DF4" w:rsidRPr="008B71CF" w:rsidRDefault="00453DF4" w:rsidP="00C32AE6">
                      <w:pPr>
                        <w:pStyle w:val="Heading2"/>
                      </w:pPr>
                      <w:bookmarkStart w:id="11" w:name="_Toc126607993"/>
                      <w:r>
                        <w:t>1.4</w:t>
                      </w:r>
                      <w:r>
                        <w:tab/>
                      </w:r>
                      <w:r w:rsidRPr="008B71CF">
                        <w:t>How to have your say</w:t>
                      </w:r>
                      <w:bookmarkEnd w:id="11"/>
                    </w:p>
                    <w:p w14:paraId="6AA1CF7B" w14:textId="77777777" w:rsidR="00453DF4" w:rsidRPr="008B71CF" w:rsidRDefault="00453DF4" w:rsidP="00C32AE6">
                      <w:pPr>
                        <w:rPr>
                          <w:lang w:eastAsia="en-AU"/>
                        </w:rPr>
                      </w:pPr>
                      <w:r w:rsidRPr="008B71CF">
                        <w:rPr>
                          <w:lang w:eastAsia="en-AU"/>
                        </w:rPr>
                        <w:t xml:space="preserve">This consultation paper asks </w:t>
                      </w:r>
                      <w:r>
                        <w:rPr>
                          <w:lang w:eastAsia="en-AU"/>
                        </w:rPr>
                        <w:t>questions we want to hear your views on.</w:t>
                      </w:r>
                      <w:r w:rsidRPr="008B71CF">
                        <w:rPr>
                          <w:lang w:eastAsia="en-AU"/>
                        </w:rPr>
                        <w:t xml:space="preserve"> You may choose to respond to some or all questions, or alternatively provide feedback in a format that suits you. You are also </w:t>
                      </w:r>
                      <w:proofErr w:type="gramStart"/>
                      <w:r w:rsidRPr="008B71CF">
                        <w:rPr>
                          <w:lang w:eastAsia="en-AU"/>
                        </w:rPr>
                        <w:t>welcome</w:t>
                      </w:r>
                      <w:proofErr w:type="gramEnd"/>
                      <w:r w:rsidRPr="008B71CF">
                        <w:rPr>
                          <w:lang w:eastAsia="en-AU"/>
                        </w:rPr>
                        <w:t xml:space="preserve"> to provide general feedback. </w:t>
                      </w:r>
                    </w:p>
                    <w:p w14:paraId="1EE447D9" w14:textId="31A3F022" w:rsidR="003D3C73" w:rsidRPr="008B71CF" w:rsidRDefault="00453DF4" w:rsidP="00C32AE6">
                      <w:r>
                        <w:rPr>
                          <w:lang w:eastAsia="en-AU"/>
                        </w:rPr>
                        <w:t xml:space="preserve">To learn about your options to have your say, visit </w:t>
                      </w:r>
                      <w:r w:rsidRPr="00D67C5C">
                        <w:rPr>
                          <w:rStyle w:val="Hyperlink"/>
                        </w:rPr>
                        <w:t>YourSay.act.gov.au/</w:t>
                      </w:r>
                      <w:proofErr w:type="spellStart"/>
                      <w:r w:rsidR="00E90410">
                        <w:rPr>
                          <w:rStyle w:val="Hyperlink"/>
                        </w:rPr>
                        <w:t>vad</w:t>
                      </w:r>
                      <w:proofErr w:type="spellEnd"/>
                      <w:r>
                        <w:rPr>
                          <w:lang w:eastAsia="en-AU"/>
                        </w:rPr>
                        <w:t xml:space="preserve">. </w:t>
                      </w:r>
                      <w:r w:rsidRPr="008B71CF">
                        <w:t xml:space="preserve"> </w:t>
                      </w:r>
                    </w:p>
                    <w:p w14:paraId="3FC3B386" w14:textId="1D3158F8" w:rsidR="00453DF4" w:rsidRDefault="003D3C73" w:rsidP="00C32AE6">
                      <w:r w:rsidRPr="003D3C73">
                        <w:rPr>
                          <w:noProof/>
                        </w:rPr>
                        <w:drawing>
                          <wp:inline distT="0" distB="0" distL="0" distR="0" wp14:anchorId="092EE442" wp14:editId="04C1F197">
                            <wp:extent cx="318069" cy="292735"/>
                            <wp:effectExtent l="0" t="0" r="0" b="0"/>
                            <wp:docPr id="215" name="Picture 215" descr="Accessibility access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ccessibility access icon&#10;"/>
                                    <pic:cNvPicPr/>
                                  </pic:nvPicPr>
                                  <pic:blipFill>
                                    <a:blip r:embed="rId17"/>
                                    <a:stretch>
                                      <a:fillRect/>
                                    </a:stretch>
                                  </pic:blipFill>
                                  <pic:spPr>
                                    <a:xfrm>
                                      <a:off x="0" y="0"/>
                                      <a:ext cx="332620" cy="306127"/>
                                    </a:xfrm>
                                    <a:prstGeom prst="rect">
                                      <a:avLst/>
                                    </a:prstGeom>
                                  </pic:spPr>
                                </pic:pic>
                              </a:graphicData>
                            </a:graphic>
                          </wp:inline>
                        </w:drawing>
                      </w:r>
                      <w:r w:rsidR="00062E11">
                        <w:br/>
                      </w:r>
                      <w:r w:rsidR="00453DF4" w:rsidRPr="008B71CF">
                        <w:t xml:space="preserve">If you require this document in an alternative, accessible format, or if you require assistance in making a submission, please contact us at </w:t>
                      </w:r>
                      <w:r w:rsidR="00453DF4" w:rsidRPr="00F9370B">
                        <w:t>Access Canberra on 13 22 81</w:t>
                      </w:r>
                      <w:r w:rsidR="00453DF4" w:rsidRPr="008B71CF">
                        <w:t xml:space="preserve">. </w:t>
                      </w:r>
                    </w:p>
                    <w:p w14:paraId="51CB016E" w14:textId="77777777" w:rsidR="00453DF4" w:rsidRPr="003A25D7" w:rsidRDefault="00453DF4" w:rsidP="00C32AE6">
                      <w:pPr>
                        <w:rPr>
                          <w:lang w:eastAsia="en-AU"/>
                        </w:rPr>
                      </w:pPr>
                      <w:r w:rsidRPr="008B71CF">
                        <w:rPr>
                          <w:lang w:eastAsia="en-AU"/>
                        </w:rPr>
                        <w:t xml:space="preserve">Following community consultation, the ACT Government will prepare a listening report </w:t>
                      </w:r>
                      <w:r>
                        <w:rPr>
                          <w:lang w:eastAsia="en-AU"/>
                        </w:rPr>
                        <w:t>that</w:t>
                      </w:r>
                      <w:r w:rsidRPr="008B71CF">
                        <w:rPr>
                          <w:lang w:eastAsia="en-AU"/>
                        </w:rPr>
                        <w:t xml:space="preserve"> </w:t>
                      </w:r>
                      <w:r>
                        <w:rPr>
                          <w:lang w:eastAsia="en-AU"/>
                        </w:rPr>
                        <w:t xml:space="preserve">summarises and </w:t>
                      </w:r>
                      <w:r w:rsidRPr="008B71CF">
                        <w:rPr>
                          <w:lang w:eastAsia="en-AU"/>
                        </w:rPr>
                        <w:t>reflect</w:t>
                      </w:r>
                      <w:r>
                        <w:rPr>
                          <w:lang w:eastAsia="en-AU"/>
                        </w:rPr>
                        <w:t>s</w:t>
                      </w:r>
                      <w:r w:rsidRPr="008B71CF">
                        <w:rPr>
                          <w:lang w:eastAsia="en-AU"/>
                        </w:rPr>
                        <w:t xml:space="preserve"> the feedback we have received.</w:t>
                      </w:r>
                      <w:r>
                        <w:rPr>
                          <w:lang w:eastAsia="en-AU"/>
                        </w:rPr>
                        <w:t xml:space="preserve"> This report will inform the development of the legislation.</w:t>
                      </w:r>
                      <w:r w:rsidRPr="008B71CF">
                        <w:rPr>
                          <w:lang w:eastAsia="en-AU"/>
                        </w:rPr>
                        <w:t xml:space="preserve"> </w:t>
                      </w:r>
                    </w:p>
                  </w:txbxContent>
                </v:textbox>
                <w10:wrap type="square"/>
              </v:shape>
            </w:pict>
          </mc:Fallback>
        </mc:AlternateContent>
      </w:r>
      <w:bookmarkEnd w:id="9"/>
    </w:p>
    <w:p w14:paraId="0CACAD51" w14:textId="77777777" w:rsidR="00283B31" w:rsidRDefault="00283B31">
      <w:pPr>
        <w:rPr>
          <w:rFonts w:ascii="Montserrat Light" w:eastAsiaTheme="majorEastAsia" w:hAnsi="Montserrat Light" w:cs="Times New Roman (Headings CS)"/>
          <w:color w:val="7030A0"/>
          <w:sz w:val="32"/>
          <w:szCs w:val="32"/>
        </w:rPr>
      </w:pPr>
      <w:r>
        <w:br w:type="page"/>
      </w:r>
    </w:p>
    <w:p w14:paraId="27935191" w14:textId="558FE763" w:rsidR="00B61338" w:rsidRPr="005557BC" w:rsidRDefault="00F61C74" w:rsidP="00C32AE6">
      <w:pPr>
        <w:pStyle w:val="Heading1"/>
      </w:pPr>
      <w:bookmarkStart w:id="12" w:name="_Toc126607994"/>
      <w:r w:rsidRPr="005557BC">
        <w:lastRenderedPageBreak/>
        <w:t xml:space="preserve">2. </w:t>
      </w:r>
      <w:bookmarkStart w:id="13" w:name="_Toc112150507"/>
      <w:bookmarkStart w:id="14" w:name="_Toc122013577"/>
      <w:r w:rsidR="005557BC" w:rsidRPr="005557BC" w:rsidDel="00EB6108">
        <w:t>C</w:t>
      </w:r>
      <w:r w:rsidR="005557BC" w:rsidRPr="005557BC">
        <w:t>onsultation topics</w:t>
      </w:r>
      <w:bookmarkStart w:id="15" w:name="_Toc112150509"/>
      <w:bookmarkEnd w:id="12"/>
      <w:bookmarkEnd w:id="13"/>
      <w:bookmarkEnd w:id="14"/>
    </w:p>
    <w:p w14:paraId="6DB10A75" w14:textId="67F4FAC1" w:rsidR="00B04C42" w:rsidRPr="008B71CF" w:rsidRDefault="00F61C74" w:rsidP="00C32AE6">
      <w:pPr>
        <w:pStyle w:val="Heading2"/>
      </w:pPr>
      <w:bookmarkStart w:id="16" w:name="_Toc126607995"/>
      <w:r>
        <w:t>2.</w:t>
      </w:r>
      <w:r w:rsidR="005D5724">
        <w:t>1</w:t>
      </w:r>
      <w:r>
        <w:tab/>
      </w:r>
      <w:r w:rsidR="001F564F" w:rsidRPr="008B71CF">
        <w:t>E</w:t>
      </w:r>
      <w:r w:rsidR="00B04C42" w:rsidRPr="008B71CF">
        <w:t>ligibility criteria</w:t>
      </w:r>
      <w:bookmarkEnd w:id="15"/>
      <w:bookmarkEnd w:id="16"/>
      <w:r w:rsidR="00B04C42" w:rsidRPr="008B71CF">
        <w:t xml:space="preserve"> </w:t>
      </w:r>
    </w:p>
    <w:p w14:paraId="7FB192FB" w14:textId="04D56108" w:rsidR="00E51855" w:rsidRDefault="001539FD" w:rsidP="00C32AE6">
      <w:bookmarkStart w:id="17" w:name="_Hlk107843132"/>
      <w:r>
        <w:t>We want to know</w:t>
      </w:r>
      <w:r w:rsidR="00CA62C9">
        <w:t xml:space="preserve"> your views on</w:t>
      </w:r>
      <w:r>
        <w:t xml:space="preserve"> the circumstances in which a person</w:t>
      </w:r>
      <w:r w:rsidR="00B3030F">
        <w:t xml:space="preserve"> should</w:t>
      </w:r>
      <w:r>
        <w:t xml:space="preserve"> have access to voluntary assisted dying. </w:t>
      </w:r>
      <w:r w:rsidR="000732BB">
        <w:t>These might include</w:t>
      </w:r>
      <w:r>
        <w:t xml:space="preserve"> the person’s </w:t>
      </w:r>
      <w:r w:rsidR="4DDD324F" w:rsidRPr="080C4AC9">
        <w:t xml:space="preserve">diagnosis and </w:t>
      </w:r>
      <w:r w:rsidRPr="080C4AC9">
        <w:t>prognosis</w:t>
      </w:r>
      <w:r>
        <w:t xml:space="preserve">, the amount of suffering they are experiencing, their ability to make </w:t>
      </w:r>
      <w:r w:rsidR="00894711">
        <w:t>voluntary</w:t>
      </w:r>
      <w:r>
        <w:t xml:space="preserve"> decisions about voluntary assisted dying, and other considerations </w:t>
      </w:r>
      <w:r w:rsidR="000732BB">
        <w:t>such as</w:t>
      </w:r>
      <w:r>
        <w:t xml:space="preserve"> age and location. </w:t>
      </w:r>
      <w:r w:rsidR="000732BB">
        <w:t xml:space="preserve">Clearly defining the eligibility criteria to access voluntary assisted dying will enhance </w:t>
      </w:r>
      <w:r w:rsidR="009460CD">
        <w:t xml:space="preserve">end of life choices for certain </w:t>
      </w:r>
      <w:proofErr w:type="gramStart"/>
      <w:r w:rsidR="009460CD">
        <w:t>people, and</w:t>
      </w:r>
      <w:proofErr w:type="gramEnd"/>
      <w:r w:rsidR="009460CD">
        <w:t xml:space="preserve"> ensure that voluntary assisted dying is not an available option for others.</w:t>
      </w:r>
    </w:p>
    <w:p w14:paraId="21EF24E4" w14:textId="2EECD09C" w:rsidR="0025135C" w:rsidRDefault="00224FA7" w:rsidP="00C32AE6">
      <w:r>
        <w:t>For example, i</w:t>
      </w:r>
      <w:r w:rsidR="0025135C" w:rsidRPr="008B71CF">
        <w:t xml:space="preserve">n all Australian </w:t>
      </w:r>
      <w:r w:rsidR="00C403A5" w:rsidRPr="008B71CF">
        <w:t>s</w:t>
      </w:r>
      <w:r w:rsidR="0025135C" w:rsidRPr="008B71CF">
        <w:t>tates</w:t>
      </w:r>
      <w:r>
        <w:t>,</w:t>
      </w:r>
      <w:r w:rsidR="0025135C" w:rsidRPr="008B71CF">
        <w:t xml:space="preserve"> </w:t>
      </w:r>
      <w:r>
        <w:t>a person can only access voluntary assisted dying if they</w:t>
      </w:r>
      <w:r w:rsidR="0025135C" w:rsidRPr="008B71CF">
        <w:t>:</w:t>
      </w:r>
    </w:p>
    <w:p w14:paraId="5FBC75E8" w14:textId="5B158A2E" w:rsidR="001307A7" w:rsidRDefault="003D3C73" w:rsidP="00C32AE6">
      <w:r>
        <w:rPr>
          <w:noProof/>
        </w:rPr>
        <mc:AlternateContent>
          <mc:Choice Requires="wps">
            <w:drawing>
              <wp:anchor distT="0" distB="0" distL="114300" distR="114300" simplePos="0" relativeHeight="251667968" behindDoc="0" locked="0" layoutInCell="1" allowOverlap="1" wp14:anchorId="3B174890" wp14:editId="0E98C7F6">
                <wp:simplePos x="0" y="0"/>
                <wp:positionH relativeFrom="column">
                  <wp:posOffset>3260277</wp:posOffset>
                </wp:positionH>
                <wp:positionV relativeFrom="paragraph">
                  <wp:posOffset>176530</wp:posOffset>
                </wp:positionV>
                <wp:extent cx="1295075" cy="1130356"/>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295075" cy="1130356"/>
                        </a:xfrm>
                        <a:prstGeom prst="rect">
                          <a:avLst/>
                        </a:prstGeom>
                        <a:noFill/>
                        <a:ln w="6350">
                          <a:noFill/>
                        </a:ln>
                      </wps:spPr>
                      <wps:txbx>
                        <w:txbxContent>
                          <w:p w14:paraId="11544610" w14:textId="333F2357" w:rsidR="003D3C73" w:rsidRPr="007912E5" w:rsidRDefault="003D3C73" w:rsidP="00C32AE6">
                            <w:r w:rsidRPr="007912E5">
                              <w:rPr>
                                <w:b/>
                                <w:bCs/>
                                <w:color w:val="7030A0"/>
                                <w:sz w:val="28"/>
                                <w:szCs w:val="28"/>
                              </w:rPr>
                              <w:t>4</w:t>
                            </w:r>
                            <w:r w:rsidRPr="007912E5">
                              <w:rPr>
                                <w:rStyle w:val="BodyTextChar"/>
                              </w:rPr>
                              <w:br/>
                            </w:r>
                            <w:r w:rsidRPr="007912E5">
                              <w:rPr>
                                <w:rStyle w:val="BodyTextChar"/>
                                <w:b/>
                                <w:bCs/>
                              </w:rPr>
                              <w:t xml:space="preserve"> Meet residency</w:t>
                            </w:r>
                            <w:r w:rsidRPr="007912E5">
                              <w:rPr>
                                <w:rStyle w:val="BodyTextChar"/>
                              </w:rPr>
                              <w:t xml:space="preserve">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74890" id="Text Box 115" o:spid="_x0000_s1030" type="#_x0000_t202" style="position:absolute;margin-left:256.7pt;margin-top:13.9pt;width:101.95pt;height:89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" filled="f" stroked="f" strokeweight=".5pt">
                <v:textbox>
                  <w:txbxContent>
                    <w:p w14:paraId="11544610" w14:textId="333F2357" w:rsidR="003D3C73" w:rsidRPr="007912E5" w:rsidRDefault="003D3C73" w:rsidP="00C32AE6">
                      <w:r w:rsidRPr="007912E5">
                        <w:rPr>
                          <w:b/>
                          <w:bCs/>
                          <w:color w:val="7030A0"/>
                          <w:sz w:val="28"/>
                          <w:szCs w:val="28"/>
                        </w:rPr>
                        <w:t>4</w:t>
                      </w:r>
                      <w:r w:rsidRPr="007912E5">
                        <w:rPr>
                          <w:rStyle w:val="BodyTextChar"/>
                        </w:rPr>
                        <w:br/>
                      </w:r>
                      <w:r w:rsidRPr="007912E5">
                        <w:rPr>
                          <w:rStyle w:val="BodyTextChar"/>
                          <w:b/>
                          <w:bCs/>
                        </w:rPr>
                        <w:t xml:space="preserve"> Meet residency</w:t>
                      </w:r>
                      <w:r w:rsidRPr="007912E5">
                        <w:rPr>
                          <w:rStyle w:val="BodyTextChar"/>
                        </w:rPr>
                        <w:t xml:space="preserve"> requirements</w:t>
                      </w:r>
                    </w:p>
                  </w:txbxContent>
                </v:textbox>
              </v:shape>
            </w:pict>
          </mc:Fallback>
        </mc:AlternateContent>
      </w:r>
      <w:r w:rsidR="001307A7">
        <w:rPr>
          <w:noProof/>
        </w:rPr>
        <mc:AlternateContent>
          <mc:Choice Requires="wpg">
            <w:drawing>
              <wp:inline distT="0" distB="0" distL="0" distR="0" wp14:anchorId="52789D10" wp14:editId="71A62FF7">
                <wp:extent cx="5425924" cy="2518284"/>
                <wp:effectExtent l="0" t="0" r="0" b="0"/>
                <wp:docPr id="48" name="Group 48"/>
                <wp:cNvGraphicFramePr/>
                <a:graphic xmlns:a="http://schemas.openxmlformats.org/drawingml/2006/main">
                  <a:graphicData uri="http://schemas.microsoft.com/office/word/2010/wordprocessingGroup">
                    <wpg:wgp>
                      <wpg:cNvGrpSpPr/>
                      <wpg:grpSpPr>
                        <a:xfrm>
                          <a:off x="0" y="0"/>
                          <a:ext cx="5425924" cy="2518284"/>
                          <a:chOff x="0" y="0"/>
                          <a:chExt cx="5542737" cy="2573324"/>
                        </a:xfrm>
                      </wpg:grpSpPr>
                      <wpg:grpSp>
                        <wpg:cNvPr id="49" name="Group 49"/>
                        <wpg:cNvGrpSpPr/>
                        <wpg:grpSpPr>
                          <a:xfrm>
                            <a:off x="4102614" y="1066801"/>
                            <a:ext cx="1440123" cy="1379453"/>
                            <a:chOff x="-46053" y="1"/>
                            <a:chExt cx="1440123" cy="1379453"/>
                          </a:xfrm>
                        </wpg:grpSpPr>
                        <wpg:grpSp>
                          <wpg:cNvPr id="50" name="Group 50"/>
                          <wpg:cNvGrpSpPr/>
                          <wpg:grpSpPr>
                            <a:xfrm>
                              <a:off x="33867" y="59267"/>
                              <a:ext cx="1360203" cy="1320187"/>
                              <a:chOff x="0" y="0"/>
                              <a:chExt cx="1262411" cy="1225672"/>
                            </a:xfrm>
                          </wpg:grpSpPr>
                          <wps:wsp>
                            <wps:cNvPr id="53" name="docshape1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202267" cy="1097427"/>
                              </a:xfrm>
                              <a:custGeom>
                                <a:avLst/>
                                <a:gdLst>
                                  <a:gd name="T0" fmla="+- 0 10243 8617"/>
                                  <a:gd name="T1" fmla="*/ T0 w 4071"/>
                                  <a:gd name="T2" fmla="+- 0 371 364"/>
                                  <a:gd name="T3" fmla="*/ 371 h 3716"/>
                                  <a:gd name="T4" fmla="+- 0 9991 8617"/>
                                  <a:gd name="T5" fmla="*/ T4 w 4071"/>
                                  <a:gd name="T6" fmla="+- 0 406 364"/>
                                  <a:gd name="T7" fmla="*/ 406 h 3716"/>
                                  <a:gd name="T8" fmla="+- 0 9763 8617"/>
                                  <a:gd name="T9" fmla="*/ T8 w 4071"/>
                                  <a:gd name="T10" fmla="+- 0 469 364"/>
                                  <a:gd name="T11" fmla="*/ 469 h 3716"/>
                                  <a:gd name="T12" fmla="+- 0 9559 8617"/>
                                  <a:gd name="T13" fmla="*/ T12 w 4071"/>
                                  <a:gd name="T14" fmla="+- 0 557 364"/>
                                  <a:gd name="T15" fmla="*/ 557 h 3716"/>
                                  <a:gd name="T16" fmla="+- 0 9377 8617"/>
                                  <a:gd name="T17" fmla="*/ T16 w 4071"/>
                                  <a:gd name="T18" fmla="+- 0 667 364"/>
                                  <a:gd name="T19" fmla="*/ 667 h 3716"/>
                                  <a:gd name="T20" fmla="+- 0 9217 8617"/>
                                  <a:gd name="T21" fmla="*/ T20 w 4071"/>
                                  <a:gd name="T22" fmla="+- 0 798 364"/>
                                  <a:gd name="T23" fmla="*/ 798 h 3716"/>
                                  <a:gd name="T24" fmla="+- 0 9078 8617"/>
                                  <a:gd name="T25" fmla="*/ T24 w 4071"/>
                                  <a:gd name="T26" fmla="+- 0 946 364"/>
                                  <a:gd name="T27" fmla="*/ 946 h 3716"/>
                                  <a:gd name="T28" fmla="+- 0 8960 8617"/>
                                  <a:gd name="T29" fmla="*/ T28 w 4071"/>
                                  <a:gd name="T30" fmla="+- 0 1110 364"/>
                                  <a:gd name="T31" fmla="*/ 1110 h 3716"/>
                                  <a:gd name="T32" fmla="+- 0 8860 8617"/>
                                  <a:gd name="T33" fmla="*/ T32 w 4071"/>
                                  <a:gd name="T34" fmla="+- 0 1285 364"/>
                                  <a:gd name="T35" fmla="*/ 1285 h 3716"/>
                                  <a:gd name="T36" fmla="+- 0 8779 8617"/>
                                  <a:gd name="T37" fmla="*/ T36 w 4071"/>
                                  <a:gd name="T38" fmla="+- 0 1471 364"/>
                                  <a:gd name="T39" fmla="*/ 1471 h 3716"/>
                                  <a:gd name="T40" fmla="+- 0 8715 8617"/>
                                  <a:gd name="T41" fmla="*/ T40 w 4071"/>
                                  <a:gd name="T42" fmla="+- 0 1664 364"/>
                                  <a:gd name="T43" fmla="*/ 1664 h 3716"/>
                                  <a:gd name="T44" fmla="+- 0 8668 8617"/>
                                  <a:gd name="T45" fmla="*/ T44 w 4071"/>
                                  <a:gd name="T46" fmla="+- 0 1863 364"/>
                                  <a:gd name="T47" fmla="*/ 1863 h 3716"/>
                                  <a:gd name="T48" fmla="+- 0 8637 8617"/>
                                  <a:gd name="T49" fmla="*/ T48 w 4071"/>
                                  <a:gd name="T50" fmla="+- 0 2063 364"/>
                                  <a:gd name="T51" fmla="*/ 2063 h 3716"/>
                                  <a:gd name="T52" fmla="+- 0 8620 8617"/>
                                  <a:gd name="T53" fmla="*/ T52 w 4071"/>
                                  <a:gd name="T54" fmla="+- 0 2264 364"/>
                                  <a:gd name="T55" fmla="*/ 2264 h 3716"/>
                                  <a:gd name="T56" fmla="+- 0 8618 8617"/>
                                  <a:gd name="T57" fmla="*/ T56 w 4071"/>
                                  <a:gd name="T58" fmla="+- 0 2465 364"/>
                                  <a:gd name="T59" fmla="*/ 2465 h 3716"/>
                                  <a:gd name="T60" fmla="+- 0 8636 8617"/>
                                  <a:gd name="T61" fmla="*/ T60 w 4071"/>
                                  <a:gd name="T62" fmla="+- 0 2666 364"/>
                                  <a:gd name="T63" fmla="*/ 2666 h 3716"/>
                                  <a:gd name="T64" fmla="+- 0 8674 8617"/>
                                  <a:gd name="T65" fmla="*/ T64 w 4071"/>
                                  <a:gd name="T66" fmla="+- 0 2859 364"/>
                                  <a:gd name="T67" fmla="*/ 2859 h 3716"/>
                                  <a:gd name="T68" fmla="+- 0 8734 8617"/>
                                  <a:gd name="T69" fmla="*/ T68 w 4071"/>
                                  <a:gd name="T70" fmla="+- 0 3042 364"/>
                                  <a:gd name="T71" fmla="*/ 3042 h 3716"/>
                                  <a:gd name="T72" fmla="+- 0 8815 8617"/>
                                  <a:gd name="T73" fmla="*/ T72 w 4071"/>
                                  <a:gd name="T74" fmla="+- 0 3215 364"/>
                                  <a:gd name="T75" fmla="*/ 3215 h 3716"/>
                                  <a:gd name="T76" fmla="+- 0 8917 8617"/>
                                  <a:gd name="T77" fmla="*/ T76 w 4071"/>
                                  <a:gd name="T78" fmla="+- 0 3375 364"/>
                                  <a:gd name="T79" fmla="*/ 3375 h 3716"/>
                                  <a:gd name="T80" fmla="+- 0 9041 8617"/>
                                  <a:gd name="T81" fmla="*/ T80 w 4071"/>
                                  <a:gd name="T82" fmla="+- 0 3523 364"/>
                                  <a:gd name="T83" fmla="*/ 3523 h 3716"/>
                                  <a:gd name="T84" fmla="+- 0 9186 8617"/>
                                  <a:gd name="T85" fmla="*/ T84 w 4071"/>
                                  <a:gd name="T86" fmla="+- 0 3656 364"/>
                                  <a:gd name="T87" fmla="*/ 3656 h 3716"/>
                                  <a:gd name="T88" fmla="+- 0 9353 8617"/>
                                  <a:gd name="T89" fmla="*/ T88 w 4071"/>
                                  <a:gd name="T90" fmla="+- 0 3773 364"/>
                                  <a:gd name="T91" fmla="*/ 3773 h 3716"/>
                                  <a:gd name="T92" fmla="+- 0 9542 8617"/>
                                  <a:gd name="T93" fmla="*/ T92 w 4071"/>
                                  <a:gd name="T94" fmla="+- 0 3873 364"/>
                                  <a:gd name="T95" fmla="*/ 3873 h 3716"/>
                                  <a:gd name="T96" fmla="+- 0 9752 8617"/>
                                  <a:gd name="T97" fmla="*/ T96 w 4071"/>
                                  <a:gd name="T98" fmla="+- 0 3955 364"/>
                                  <a:gd name="T99" fmla="*/ 3955 h 3716"/>
                                  <a:gd name="T100" fmla="+- 0 9985 8617"/>
                                  <a:gd name="T101" fmla="*/ T100 w 4071"/>
                                  <a:gd name="T102" fmla="+- 0 4017 364"/>
                                  <a:gd name="T103" fmla="*/ 4017 h 3716"/>
                                  <a:gd name="T104" fmla="+- 0 10239 8617"/>
                                  <a:gd name="T105" fmla="*/ T104 w 4071"/>
                                  <a:gd name="T106" fmla="+- 0 4059 364"/>
                                  <a:gd name="T107" fmla="*/ 4059 h 3716"/>
                                  <a:gd name="T108" fmla="+- 0 10516 8617"/>
                                  <a:gd name="T109" fmla="*/ T108 w 4071"/>
                                  <a:gd name="T110" fmla="+- 0 4078 364"/>
                                  <a:gd name="T111" fmla="*/ 4078 h 3716"/>
                                  <a:gd name="T112" fmla="+- 0 10801 8617"/>
                                  <a:gd name="T113" fmla="*/ T112 w 4071"/>
                                  <a:gd name="T114" fmla="+- 0 4074 364"/>
                                  <a:gd name="T115" fmla="*/ 4074 h 3716"/>
                                  <a:gd name="T116" fmla="+- 0 11067 8617"/>
                                  <a:gd name="T117" fmla="*/ T116 w 4071"/>
                                  <a:gd name="T118" fmla="+- 0 4048 364"/>
                                  <a:gd name="T119" fmla="*/ 4048 h 3716"/>
                                  <a:gd name="T120" fmla="+- 0 11314 8617"/>
                                  <a:gd name="T121" fmla="*/ T120 w 4071"/>
                                  <a:gd name="T122" fmla="+- 0 4000 364"/>
                                  <a:gd name="T123" fmla="*/ 4000 h 3716"/>
                                  <a:gd name="T124" fmla="+- 0 11541 8617"/>
                                  <a:gd name="T125" fmla="*/ T124 w 4071"/>
                                  <a:gd name="T126" fmla="+- 0 3932 364"/>
                                  <a:gd name="T127" fmla="*/ 3932 h 3716"/>
                                  <a:gd name="T128" fmla="+- 0 11749 8617"/>
                                  <a:gd name="T129" fmla="*/ T128 w 4071"/>
                                  <a:gd name="T130" fmla="+- 0 3846 364"/>
                                  <a:gd name="T131" fmla="*/ 3846 h 3716"/>
                                  <a:gd name="T132" fmla="+- 0 11937 8617"/>
                                  <a:gd name="T133" fmla="*/ T132 w 4071"/>
                                  <a:gd name="T134" fmla="+- 0 3742 364"/>
                                  <a:gd name="T135" fmla="*/ 3742 h 3716"/>
                                  <a:gd name="T136" fmla="+- 0 12104 8617"/>
                                  <a:gd name="T137" fmla="*/ T136 w 4071"/>
                                  <a:gd name="T138" fmla="+- 0 3621 364"/>
                                  <a:gd name="T139" fmla="*/ 3621 h 3716"/>
                                  <a:gd name="T140" fmla="+- 0 12251 8617"/>
                                  <a:gd name="T141" fmla="*/ T140 w 4071"/>
                                  <a:gd name="T142" fmla="+- 0 3486 364"/>
                                  <a:gd name="T143" fmla="*/ 3486 h 3716"/>
                                  <a:gd name="T144" fmla="+- 0 12377 8617"/>
                                  <a:gd name="T145" fmla="*/ T144 w 4071"/>
                                  <a:gd name="T146" fmla="+- 0 3338 364"/>
                                  <a:gd name="T147" fmla="*/ 3338 h 3716"/>
                                  <a:gd name="T148" fmla="+- 0 12481 8617"/>
                                  <a:gd name="T149" fmla="*/ T148 w 4071"/>
                                  <a:gd name="T150" fmla="+- 0 3177 364"/>
                                  <a:gd name="T151" fmla="*/ 3177 h 3716"/>
                                  <a:gd name="T152" fmla="+- 0 12565 8617"/>
                                  <a:gd name="T153" fmla="*/ T152 w 4071"/>
                                  <a:gd name="T154" fmla="+- 0 3005 364"/>
                                  <a:gd name="T155" fmla="*/ 3005 h 3716"/>
                                  <a:gd name="T156" fmla="+- 0 12627 8617"/>
                                  <a:gd name="T157" fmla="*/ T156 w 4071"/>
                                  <a:gd name="T158" fmla="+- 0 2824 364"/>
                                  <a:gd name="T159" fmla="*/ 2824 h 3716"/>
                                  <a:gd name="T160" fmla="+- 0 12668 8617"/>
                                  <a:gd name="T161" fmla="*/ T160 w 4071"/>
                                  <a:gd name="T162" fmla="+- 0 2634 364"/>
                                  <a:gd name="T163" fmla="*/ 2634 h 3716"/>
                                  <a:gd name="T164" fmla="+- 0 12686 8617"/>
                                  <a:gd name="T165" fmla="*/ T164 w 4071"/>
                                  <a:gd name="T166" fmla="+- 0 2437 364"/>
                                  <a:gd name="T167" fmla="*/ 2437 h 3716"/>
                                  <a:gd name="T168" fmla="+- 0 12683 8617"/>
                                  <a:gd name="T169" fmla="*/ T168 w 4071"/>
                                  <a:gd name="T170" fmla="+- 0 2246 364"/>
                                  <a:gd name="T171" fmla="*/ 2246 h 3716"/>
                                  <a:gd name="T172" fmla="+- 0 12656 8617"/>
                                  <a:gd name="T173" fmla="*/ T172 w 4071"/>
                                  <a:gd name="T174" fmla="+- 0 2059 364"/>
                                  <a:gd name="T175" fmla="*/ 2059 h 3716"/>
                                  <a:gd name="T176" fmla="+- 0 12607 8617"/>
                                  <a:gd name="T177" fmla="*/ T176 w 4071"/>
                                  <a:gd name="T178" fmla="+- 0 1873 364"/>
                                  <a:gd name="T179" fmla="*/ 1873 h 3716"/>
                                  <a:gd name="T180" fmla="+- 0 12537 8617"/>
                                  <a:gd name="T181" fmla="*/ T180 w 4071"/>
                                  <a:gd name="T182" fmla="+- 0 1689 364"/>
                                  <a:gd name="T183" fmla="*/ 1689 h 3716"/>
                                  <a:gd name="T184" fmla="+- 0 12447 8617"/>
                                  <a:gd name="T185" fmla="*/ T184 w 4071"/>
                                  <a:gd name="T186" fmla="+- 0 1509 364"/>
                                  <a:gd name="T187" fmla="*/ 1509 h 3716"/>
                                  <a:gd name="T188" fmla="+- 0 12336 8617"/>
                                  <a:gd name="T189" fmla="*/ T188 w 4071"/>
                                  <a:gd name="T190" fmla="+- 0 1335 364"/>
                                  <a:gd name="T191" fmla="*/ 1335 h 3716"/>
                                  <a:gd name="T192" fmla="+- 0 12208 8617"/>
                                  <a:gd name="T193" fmla="*/ T192 w 4071"/>
                                  <a:gd name="T194" fmla="+- 0 1169 364"/>
                                  <a:gd name="T195" fmla="*/ 1169 h 3716"/>
                                  <a:gd name="T196" fmla="+- 0 12061 8617"/>
                                  <a:gd name="T197" fmla="*/ T196 w 4071"/>
                                  <a:gd name="T198" fmla="+- 0 1013 364"/>
                                  <a:gd name="T199" fmla="*/ 1013 h 3716"/>
                                  <a:gd name="T200" fmla="+- 0 11897 8617"/>
                                  <a:gd name="T201" fmla="*/ T200 w 4071"/>
                                  <a:gd name="T202" fmla="+- 0 869 364"/>
                                  <a:gd name="T203" fmla="*/ 869 h 3716"/>
                                  <a:gd name="T204" fmla="+- 0 11716 8617"/>
                                  <a:gd name="T205" fmla="*/ T204 w 4071"/>
                                  <a:gd name="T206" fmla="+- 0 740 364"/>
                                  <a:gd name="T207" fmla="*/ 740 h 3716"/>
                                  <a:gd name="T208" fmla="+- 0 11520 8617"/>
                                  <a:gd name="T209" fmla="*/ T208 w 4071"/>
                                  <a:gd name="T210" fmla="+- 0 626 364"/>
                                  <a:gd name="T211" fmla="*/ 626 h 3716"/>
                                  <a:gd name="T212" fmla="+- 0 11310 8617"/>
                                  <a:gd name="T213" fmla="*/ T212 w 4071"/>
                                  <a:gd name="T214" fmla="+- 0 530 364"/>
                                  <a:gd name="T215" fmla="*/ 530 h 3716"/>
                                  <a:gd name="T216" fmla="+- 0 11085 8617"/>
                                  <a:gd name="T217" fmla="*/ T216 w 4071"/>
                                  <a:gd name="T218" fmla="+- 0 454 364"/>
                                  <a:gd name="T219" fmla="*/ 454 h 3716"/>
                                  <a:gd name="T220" fmla="+- 0 10848 8617"/>
                                  <a:gd name="T221" fmla="*/ T220 w 4071"/>
                                  <a:gd name="T222" fmla="+- 0 400 364"/>
                                  <a:gd name="T223" fmla="*/ 400 h 3716"/>
                                  <a:gd name="T224" fmla="+- 0 10598 8617"/>
                                  <a:gd name="T225" fmla="*/ T224 w 4071"/>
                                  <a:gd name="T226" fmla="+- 0 370 364"/>
                                  <a:gd name="T227" fmla="*/ 370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71" h="3716">
                                    <a:moveTo>
                                      <a:pt x="1808" y="0"/>
                                    </a:moveTo>
                                    <a:lnTo>
                                      <a:pt x="1715" y="1"/>
                                    </a:lnTo>
                                    <a:lnTo>
                                      <a:pt x="1626" y="7"/>
                                    </a:lnTo>
                                    <a:lnTo>
                                      <a:pt x="1539" y="15"/>
                                    </a:lnTo>
                                    <a:lnTo>
                                      <a:pt x="1455" y="27"/>
                                    </a:lnTo>
                                    <a:lnTo>
                                      <a:pt x="1374" y="42"/>
                                    </a:lnTo>
                                    <a:lnTo>
                                      <a:pt x="1295" y="60"/>
                                    </a:lnTo>
                                    <a:lnTo>
                                      <a:pt x="1219" y="81"/>
                                    </a:lnTo>
                                    <a:lnTo>
                                      <a:pt x="1146" y="105"/>
                                    </a:lnTo>
                                    <a:lnTo>
                                      <a:pt x="1075" y="131"/>
                                    </a:lnTo>
                                    <a:lnTo>
                                      <a:pt x="1007" y="161"/>
                                    </a:lnTo>
                                    <a:lnTo>
                                      <a:pt x="942" y="193"/>
                                    </a:lnTo>
                                    <a:lnTo>
                                      <a:pt x="879" y="227"/>
                                    </a:lnTo>
                                    <a:lnTo>
                                      <a:pt x="818" y="264"/>
                                    </a:lnTo>
                                    <a:lnTo>
                                      <a:pt x="760" y="303"/>
                                    </a:lnTo>
                                    <a:lnTo>
                                      <a:pt x="704" y="345"/>
                                    </a:lnTo>
                                    <a:lnTo>
                                      <a:pt x="651" y="389"/>
                                    </a:lnTo>
                                    <a:lnTo>
                                      <a:pt x="600" y="434"/>
                                    </a:lnTo>
                                    <a:lnTo>
                                      <a:pt x="552" y="482"/>
                                    </a:lnTo>
                                    <a:lnTo>
                                      <a:pt x="505" y="531"/>
                                    </a:lnTo>
                                    <a:lnTo>
                                      <a:pt x="461" y="582"/>
                                    </a:lnTo>
                                    <a:lnTo>
                                      <a:pt x="420" y="635"/>
                                    </a:lnTo>
                                    <a:lnTo>
                                      <a:pt x="380" y="690"/>
                                    </a:lnTo>
                                    <a:lnTo>
                                      <a:pt x="343" y="746"/>
                                    </a:lnTo>
                                    <a:lnTo>
                                      <a:pt x="307" y="803"/>
                                    </a:lnTo>
                                    <a:lnTo>
                                      <a:pt x="274" y="862"/>
                                    </a:lnTo>
                                    <a:lnTo>
                                      <a:pt x="243" y="921"/>
                                    </a:lnTo>
                                    <a:lnTo>
                                      <a:pt x="214" y="982"/>
                                    </a:lnTo>
                                    <a:lnTo>
                                      <a:pt x="187" y="1044"/>
                                    </a:lnTo>
                                    <a:lnTo>
                                      <a:pt x="162" y="1107"/>
                                    </a:lnTo>
                                    <a:lnTo>
                                      <a:pt x="139" y="1171"/>
                                    </a:lnTo>
                                    <a:lnTo>
                                      <a:pt x="117" y="1235"/>
                                    </a:lnTo>
                                    <a:lnTo>
                                      <a:pt x="98" y="1300"/>
                                    </a:lnTo>
                                    <a:lnTo>
                                      <a:pt x="81" y="1366"/>
                                    </a:lnTo>
                                    <a:lnTo>
                                      <a:pt x="65" y="1432"/>
                                    </a:lnTo>
                                    <a:lnTo>
                                      <a:pt x="51" y="1499"/>
                                    </a:lnTo>
                                    <a:lnTo>
                                      <a:pt x="39" y="1565"/>
                                    </a:lnTo>
                                    <a:lnTo>
                                      <a:pt x="28" y="1632"/>
                                    </a:lnTo>
                                    <a:lnTo>
                                      <a:pt x="20" y="1699"/>
                                    </a:lnTo>
                                    <a:lnTo>
                                      <a:pt x="13" y="1766"/>
                                    </a:lnTo>
                                    <a:lnTo>
                                      <a:pt x="7" y="1833"/>
                                    </a:lnTo>
                                    <a:lnTo>
                                      <a:pt x="3" y="1900"/>
                                    </a:lnTo>
                                    <a:lnTo>
                                      <a:pt x="1" y="1966"/>
                                    </a:lnTo>
                                    <a:lnTo>
                                      <a:pt x="0" y="2032"/>
                                    </a:lnTo>
                                    <a:lnTo>
                                      <a:pt x="1" y="2101"/>
                                    </a:lnTo>
                                    <a:lnTo>
                                      <a:pt x="5" y="2169"/>
                                    </a:lnTo>
                                    <a:lnTo>
                                      <a:pt x="11" y="2236"/>
                                    </a:lnTo>
                                    <a:lnTo>
                                      <a:pt x="19" y="2302"/>
                                    </a:lnTo>
                                    <a:lnTo>
                                      <a:pt x="29" y="2367"/>
                                    </a:lnTo>
                                    <a:lnTo>
                                      <a:pt x="42" y="2431"/>
                                    </a:lnTo>
                                    <a:lnTo>
                                      <a:pt x="57" y="2495"/>
                                    </a:lnTo>
                                    <a:lnTo>
                                      <a:pt x="75" y="2557"/>
                                    </a:lnTo>
                                    <a:lnTo>
                                      <a:pt x="95" y="2618"/>
                                    </a:lnTo>
                                    <a:lnTo>
                                      <a:pt x="117" y="2678"/>
                                    </a:lnTo>
                                    <a:lnTo>
                                      <a:pt x="142" y="2737"/>
                                    </a:lnTo>
                                    <a:lnTo>
                                      <a:pt x="169" y="2794"/>
                                    </a:lnTo>
                                    <a:lnTo>
                                      <a:pt x="198" y="2851"/>
                                    </a:lnTo>
                                    <a:lnTo>
                                      <a:pt x="230" y="2906"/>
                                    </a:lnTo>
                                    <a:lnTo>
                                      <a:pt x="264" y="2959"/>
                                    </a:lnTo>
                                    <a:lnTo>
                                      <a:pt x="300" y="3011"/>
                                    </a:lnTo>
                                    <a:lnTo>
                                      <a:pt x="339" y="3062"/>
                                    </a:lnTo>
                                    <a:lnTo>
                                      <a:pt x="380" y="3111"/>
                                    </a:lnTo>
                                    <a:lnTo>
                                      <a:pt x="424" y="3159"/>
                                    </a:lnTo>
                                    <a:lnTo>
                                      <a:pt x="470" y="3205"/>
                                    </a:lnTo>
                                    <a:lnTo>
                                      <a:pt x="518" y="3249"/>
                                    </a:lnTo>
                                    <a:lnTo>
                                      <a:pt x="569" y="3292"/>
                                    </a:lnTo>
                                    <a:lnTo>
                                      <a:pt x="622" y="3333"/>
                                    </a:lnTo>
                                    <a:lnTo>
                                      <a:pt x="678" y="3372"/>
                                    </a:lnTo>
                                    <a:lnTo>
                                      <a:pt x="736" y="3409"/>
                                    </a:lnTo>
                                    <a:lnTo>
                                      <a:pt x="796" y="3444"/>
                                    </a:lnTo>
                                    <a:lnTo>
                                      <a:pt x="859" y="3478"/>
                                    </a:lnTo>
                                    <a:lnTo>
                                      <a:pt x="925" y="3509"/>
                                    </a:lnTo>
                                    <a:lnTo>
                                      <a:pt x="992" y="3538"/>
                                    </a:lnTo>
                                    <a:lnTo>
                                      <a:pt x="1063" y="3566"/>
                                    </a:lnTo>
                                    <a:lnTo>
                                      <a:pt x="1135" y="3591"/>
                                    </a:lnTo>
                                    <a:lnTo>
                                      <a:pt x="1210" y="3614"/>
                                    </a:lnTo>
                                    <a:lnTo>
                                      <a:pt x="1288" y="3635"/>
                                    </a:lnTo>
                                    <a:lnTo>
                                      <a:pt x="1368" y="3653"/>
                                    </a:lnTo>
                                    <a:lnTo>
                                      <a:pt x="1450" y="3669"/>
                                    </a:lnTo>
                                    <a:lnTo>
                                      <a:pt x="1535" y="3683"/>
                                    </a:lnTo>
                                    <a:lnTo>
                                      <a:pt x="1622" y="3695"/>
                                    </a:lnTo>
                                    <a:lnTo>
                                      <a:pt x="1712" y="3704"/>
                                    </a:lnTo>
                                    <a:lnTo>
                                      <a:pt x="1804" y="3710"/>
                                    </a:lnTo>
                                    <a:lnTo>
                                      <a:pt x="1899" y="3714"/>
                                    </a:lnTo>
                                    <a:lnTo>
                                      <a:pt x="1996" y="3715"/>
                                    </a:lnTo>
                                    <a:lnTo>
                                      <a:pt x="2091" y="3714"/>
                                    </a:lnTo>
                                    <a:lnTo>
                                      <a:pt x="2184" y="3710"/>
                                    </a:lnTo>
                                    <a:lnTo>
                                      <a:pt x="2275" y="3704"/>
                                    </a:lnTo>
                                    <a:lnTo>
                                      <a:pt x="2364" y="3695"/>
                                    </a:lnTo>
                                    <a:lnTo>
                                      <a:pt x="2450" y="3684"/>
                                    </a:lnTo>
                                    <a:lnTo>
                                      <a:pt x="2535" y="3670"/>
                                    </a:lnTo>
                                    <a:lnTo>
                                      <a:pt x="2617" y="3654"/>
                                    </a:lnTo>
                                    <a:lnTo>
                                      <a:pt x="2697" y="3636"/>
                                    </a:lnTo>
                                    <a:lnTo>
                                      <a:pt x="2775" y="3615"/>
                                    </a:lnTo>
                                    <a:lnTo>
                                      <a:pt x="2851" y="3593"/>
                                    </a:lnTo>
                                    <a:lnTo>
                                      <a:pt x="2924" y="3568"/>
                                    </a:lnTo>
                                    <a:lnTo>
                                      <a:pt x="2996" y="3541"/>
                                    </a:lnTo>
                                    <a:lnTo>
                                      <a:pt x="3065" y="3512"/>
                                    </a:lnTo>
                                    <a:lnTo>
                                      <a:pt x="3132" y="3482"/>
                                    </a:lnTo>
                                    <a:lnTo>
                                      <a:pt x="3197" y="3449"/>
                                    </a:lnTo>
                                    <a:lnTo>
                                      <a:pt x="3259" y="3414"/>
                                    </a:lnTo>
                                    <a:lnTo>
                                      <a:pt x="3320" y="3378"/>
                                    </a:lnTo>
                                    <a:lnTo>
                                      <a:pt x="3378" y="3339"/>
                                    </a:lnTo>
                                    <a:lnTo>
                                      <a:pt x="3433" y="3299"/>
                                    </a:lnTo>
                                    <a:lnTo>
                                      <a:pt x="3487" y="3257"/>
                                    </a:lnTo>
                                    <a:lnTo>
                                      <a:pt x="3538" y="3214"/>
                                    </a:lnTo>
                                    <a:lnTo>
                                      <a:pt x="3587" y="3169"/>
                                    </a:lnTo>
                                    <a:lnTo>
                                      <a:pt x="3634" y="3122"/>
                                    </a:lnTo>
                                    <a:lnTo>
                                      <a:pt x="3678" y="3074"/>
                                    </a:lnTo>
                                    <a:lnTo>
                                      <a:pt x="3720" y="3025"/>
                                    </a:lnTo>
                                    <a:lnTo>
                                      <a:pt x="3760" y="2974"/>
                                    </a:lnTo>
                                    <a:lnTo>
                                      <a:pt x="3797" y="2922"/>
                                    </a:lnTo>
                                    <a:lnTo>
                                      <a:pt x="3832" y="2868"/>
                                    </a:lnTo>
                                    <a:lnTo>
                                      <a:pt x="3864" y="2813"/>
                                    </a:lnTo>
                                    <a:lnTo>
                                      <a:pt x="3895" y="2757"/>
                                    </a:lnTo>
                                    <a:lnTo>
                                      <a:pt x="3923" y="2700"/>
                                    </a:lnTo>
                                    <a:lnTo>
                                      <a:pt x="3948" y="2641"/>
                                    </a:lnTo>
                                    <a:lnTo>
                                      <a:pt x="3971" y="2582"/>
                                    </a:lnTo>
                                    <a:lnTo>
                                      <a:pt x="3992" y="2521"/>
                                    </a:lnTo>
                                    <a:lnTo>
                                      <a:pt x="4010" y="2460"/>
                                    </a:lnTo>
                                    <a:lnTo>
                                      <a:pt x="4026" y="2397"/>
                                    </a:lnTo>
                                    <a:lnTo>
                                      <a:pt x="4040" y="2334"/>
                                    </a:lnTo>
                                    <a:lnTo>
                                      <a:pt x="4051" y="2270"/>
                                    </a:lnTo>
                                    <a:lnTo>
                                      <a:pt x="4060" y="2205"/>
                                    </a:lnTo>
                                    <a:lnTo>
                                      <a:pt x="4066" y="2139"/>
                                    </a:lnTo>
                                    <a:lnTo>
                                      <a:pt x="4069" y="2073"/>
                                    </a:lnTo>
                                    <a:lnTo>
                                      <a:pt x="4071" y="2006"/>
                                    </a:lnTo>
                                    <a:lnTo>
                                      <a:pt x="4069" y="1944"/>
                                    </a:lnTo>
                                    <a:lnTo>
                                      <a:pt x="4066" y="1882"/>
                                    </a:lnTo>
                                    <a:lnTo>
                                      <a:pt x="4059" y="1820"/>
                                    </a:lnTo>
                                    <a:lnTo>
                                      <a:pt x="4050" y="1758"/>
                                    </a:lnTo>
                                    <a:lnTo>
                                      <a:pt x="4039" y="1695"/>
                                    </a:lnTo>
                                    <a:lnTo>
                                      <a:pt x="4025" y="1633"/>
                                    </a:lnTo>
                                    <a:lnTo>
                                      <a:pt x="4009" y="1571"/>
                                    </a:lnTo>
                                    <a:lnTo>
                                      <a:pt x="3990" y="1509"/>
                                    </a:lnTo>
                                    <a:lnTo>
                                      <a:pt x="3969" y="1447"/>
                                    </a:lnTo>
                                    <a:lnTo>
                                      <a:pt x="3946" y="1386"/>
                                    </a:lnTo>
                                    <a:lnTo>
                                      <a:pt x="3920" y="1325"/>
                                    </a:lnTo>
                                    <a:lnTo>
                                      <a:pt x="3892" y="1264"/>
                                    </a:lnTo>
                                    <a:lnTo>
                                      <a:pt x="3862" y="1204"/>
                                    </a:lnTo>
                                    <a:lnTo>
                                      <a:pt x="3830" y="1145"/>
                                    </a:lnTo>
                                    <a:lnTo>
                                      <a:pt x="3795" y="1086"/>
                                    </a:lnTo>
                                    <a:lnTo>
                                      <a:pt x="3758" y="1028"/>
                                    </a:lnTo>
                                    <a:lnTo>
                                      <a:pt x="3719" y="971"/>
                                    </a:lnTo>
                                    <a:lnTo>
                                      <a:pt x="3679" y="914"/>
                                    </a:lnTo>
                                    <a:lnTo>
                                      <a:pt x="3636" y="859"/>
                                    </a:lnTo>
                                    <a:lnTo>
                                      <a:pt x="3591" y="805"/>
                                    </a:lnTo>
                                    <a:lnTo>
                                      <a:pt x="3544" y="752"/>
                                    </a:lnTo>
                                    <a:lnTo>
                                      <a:pt x="3495" y="700"/>
                                    </a:lnTo>
                                    <a:lnTo>
                                      <a:pt x="3444" y="649"/>
                                    </a:lnTo>
                                    <a:lnTo>
                                      <a:pt x="3391" y="600"/>
                                    </a:lnTo>
                                    <a:lnTo>
                                      <a:pt x="3336" y="552"/>
                                    </a:lnTo>
                                    <a:lnTo>
                                      <a:pt x="3280" y="505"/>
                                    </a:lnTo>
                                    <a:lnTo>
                                      <a:pt x="3221" y="460"/>
                                    </a:lnTo>
                                    <a:lnTo>
                                      <a:pt x="3161" y="417"/>
                                    </a:lnTo>
                                    <a:lnTo>
                                      <a:pt x="3099" y="376"/>
                                    </a:lnTo>
                                    <a:lnTo>
                                      <a:pt x="3036" y="336"/>
                                    </a:lnTo>
                                    <a:lnTo>
                                      <a:pt x="2970" y="298"/>
                                    </a:lnTo>
                                    <a:lnTo>
                                      <a:pt x="2903" y="262"/>
                                    </a:lnTo>
                                    <a:lnTo>
                                      <a:pt x="2835" y="228"/>
                                    </a:lnTo>
                                    <a:lnTo>
                                      <a:pt x="2765" y="196"/>
                                    </a:lnTo>
                                    <a:lnTo>
                                      <a:pt x="2693" y="166"/>
                                    </a:lnTo>
                                    <a:lnTo>
                                      <a:pt x="2619" y="138"/>
                                    </a:lnTo>
                                    <a:lnTo>
                                      <a:pt x="2545" y="113"/>
                                    </a:lnTo>
                                    <a:lnTo>
                                      <a:pt x="2468" y="90"/>
                                    </a:lnTo>
                                    <a:lnTo>
                                      <a:pt x="2390" y="69"/>
                                    </a:lnTo>
                                    <a:lnTo>
                                      <a:pt x="2311" y="51"/>
                                    </a:lnTo>
                                    <a:lnTo>
                                      <a:pt x="2231" y="36"/>
                                    </a:lnTo>
                                    <a:lnTo>
                                      <a:pt x="2149" y="23"/>
                                    </a:lnTo>
                                    <a:lnTo>
                                      <a:pt x="2065" y="13"/>
                                    </a:lnTo>
                                    <a:lnTo>
                                      <a:pt x="1981" y="6"/>
                                    </a:lnTo>
                                    <a:lnTo>
                                      <a:pt x="1895" y="1"/>
                                    </a:lnTo>
                                    <a:lnTo>
                                      <a:pt x="1808" y="0"/>
                                    </a:lnTo>
                                    <a:close/>
                                  </a:path>
                                </a:pathLst>
                              </a:custGeom>
                              <a:solidFill>
                                <a:srgbClr val="F2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54"/>
                            <wps:cNvSpPr txBox="1"/>
                            <wps:spPr>
                              <a:xfrm>
                                <a:off x="60356" y="175806"/>
                                <a:ext cx="1202055" cy="1049866"/>
                              </a:xfrm>
                              <a:prstGeom prst="rect">
                                <a:avLst/>
                              </a:prstGeom>
                              <a:noFill/>
                              <a:ln w="6350">
                                <a:noFill/>
                              </a:ln>
                            </wps:spPr>
                            <wps:txbx>
                              <w:txbxContent>
                                <w:p w14:paraId="5CD87621" w14:textId="0D50D926" w:rsidR="003D3C73" w:rsidRPr="007912E5" w:rsidRDefault="003D3C73" w:rsidP="00C32AE6">
                                  <w:r w:rsidRPr="007912E5">
                                    <w:rPr>
                                      <w:b/>
                                      <w:bCs/>
                                      <w:color w:val="7030A0"/>
                                      <w:sz w:val="28"/>
                                      <w:szCs w:val="28"/>
                                    </w:rPr>
                                    <w:t>5</w:t>
                                  </w:r>
                                  <w:r w:rsidRPr="007912E5">
                                    <w:rPr>
                                      <w:rStyle w:val="BodyTextChar"/>
                                    </w:rPr>
                                    <w:br/>
                                    <w:t>Are</w:t>
                                  </w:r>
                                  <w:r w:rsidRPr="007912E5">
                                    <w:rPr>
                                      <w:rStyle w:val="BodyTextChar"/>
                                      <w:b/>
                                      <w:bCs/>
                                    </w:rPr>
                                    <w:t xml:space="preserve"> </w:t>
                                  </w:r>
                                  <w:r w:rsidRPr="007912E5">
                                    <w:rPr>
                                      <w:b/>
                                      <w:bCs/>
                                    </w:rPr>
                                    <w:t>at least 18</w:t>
                                  </w:r>
                                  <w:r w:rsidRPr="007912E5">
                                    <w:t xml:space="preserve"> years of age</w:t>
                                  </w:r>
                                  <w:r w:rsidRPr="007912E5" w:rsidDel="003D3C73">
                                    <w:rPr>
                                      <w:rStyle w:val="BodyTextChar"/>
                                      <w:b/>
                                      <w:bCs/>
                                    </w:rPr>
                                    <w:t xml:space="preserve"> </w:t>
                                  </w:r>
                                </w:p>
                                <w:p w14:paraId="0E7BD39B" w14:textId="6FF55EB4" w:rsidR="001307A7" w:rsidRPr="007912E5" w:rsidRDefault="001307A7" w:rsidP="00C32A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Picture 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053" y="1"/>
                              <a:ext cx="1375410" cy="1291590"/>
                            </a:xfrm>
                            <a:prstGeom prst="rect">
                              <a:avLst/>
                            </a:prstGeom>
                          </pic:spPr>
                        </pic:pic>
                      </wpg:grpSp>
                      <wpg:grpSp>
                        <wpg:cNvPr id="56" name="Group 56"/>
                        <wpg:cNvGrpSpPr/>
                        <wpg:grpSpPr>
                          <a:xfrm>
                            <a:off x="2302934" y="1210733"/>
                            <a:ext cx="1664706" cy="1362591"/>
                            <a:chOff x="0" y="0"/>
                            <a:chExt cx="1664706" cy="1362591"/>
                          </a:xfrm>
                        </wpg:grpSpPr>
                        <wpg:grpSp>
                          <wpg:cNvPr id="57" name="Group 57"/>
                          <wpg:cNvGrpSpPr/>
                          <wpg:grpSpPr>
                            <a:xfrm>
                              <a:off x="0" y="0"/>
                              <a:ext cx="1664706" cy="1362591"/>
                              <a:chOff x="0" y="0"/>
                              <a:chExt cx="1361488" cy="1114469"/>
                            </a:xfrm>
                          </wpg:grpSpPr>
                          <wps:wsp>
                            <wps:cNvPr id="68" name="docshape1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202267" cy="1097427"/>
                              </a:xfrm>
                              <a:custGeom>
                                <a:avLst/>
                                <a:gdLst>
                                  <a:gd name="T0" fmla="+- 0 10243 8617"/>
                                  <a:gd name="T1" fmla="*/ T0 w 4071"/>
                                  <a:gd name="T2" fmla="+- 0 371 364"/>
                                  <a:gd name="T3" fmla="*/ 371 h 3716"/>
                                  <a:gd name="T4" fmla="+- 0 9991 8617"/>
                                  <a:gd name="T5" fmla="*/ T4 w 4071"/>
                                  <a:gd name="T6" fmla="+- 0 406 364"/>
                                  <a:gd name="T7" fmla="*/ 406 h 3716"/>
                                  <a:gd name="T8" fmla="+- 0 9763 8617"/>
                                  <a:gd name="T9" fmla="*/ T8 w 4071"/>
                                  <a:gd name="T10" fmla="+- 0 469 364"/>
                                  <a:gd name="T11" fmla="*/ 469 h 3716"/>
                                  <a:gd name="T12" fmla="+- 0 9559 8617"/>
                                  <a:gd name="T13" fmla="*/ T12 w 4071"/>
                                  <a:gd name="T14" fmla="+- 0 557 364"/>
                                  <a:gd name="T15" fmla="*/ 557 h 3716"/>
                                  <a:gd name="T16" fmla="+- 0 9377 8617"/>
                                  <a:gd name="T17" fmla="*/ T16 w 4071"/>
                                  <a:gd name="T18" fmla="+- 0 667 364"/>
                                  <a:gd name="T19" fmla="*/ 667 h 3716"/>
                                  <a:gd name="T20" fmla="+- 0 9217 8617"/>
                                  <a:gd name="T21" fmla="*/ T20 w 4071"/>
                                  <a:gd name="T22" fmla="+- 0 798 364"/>
                                  <a:gd name="T23" fmla="*/ 798 h 3716"/>
                                  <a:gd name="T24" fmla="+- 0 9078 8617"/>
                                  <a:gd name="T25" fmla="*/ T24 w 4071"/>
                                  <a:gd name="T26" fmla="+- 0 946 364"/>
                                  <a:gd name="T27" fmla="*/ 946 h 3716"/>
                                  <a:gd name="T28" fmla="+- 0 8960 8617"/>
                                  <a:gd name="T29" fmla="*/ T28 w 4071"/>
                                  <a:gd name="T30" fmla="+- 0 1110 364"/>
                                  <a:gd name="T31" fmla="*/ 1110 h 3716"/>
                                  <a:gd name="T32" fmla="+- 0 8860 8617"/>
                                  <a:gd name="T33" fmla="*/ T32 w 4071"/>
                                  <a:gd name="T34" fmla="+- 0 1285 364"/>
                                  <a:gd name="T35" fmla="*/ 1285 h 3716"/>
                                  <a:gd name="T36" fmla="+- 0 8779 8617"/>
                                  <a:gd name="T37" fmla="*/ T36 w 4071"/>
                                  <a:gd name="T38" fmla="+- 0 1471 364"/>
                                  <a:gd name="T39" fmla="*/ 1471 h 3716"/>
                                  <a:gd name="T40" fmla="+- 0 8715 8617"/>
                                  <a:gd name="T41" fmla="*/ T40 w 4071"/>
                                  <a:gd name="T42" fmla="+- 0 1664 364"/>
                                  <a:gd name="T43" fmla="*/ 1664 h 3716"/>
                                  <a:gd name="T44" fmla="+- 0 8668 8617"/>
                                  <a:gd name="T45" fmla="*/ T44 w 4071"/>
                                  <a:gd name="T46" fmla="+- 0 1863 364"/>
                                  <a:gd name="T47" fmla="*/ 1863 h 3716"/>
                                  <a:gd name="T48" fmla="+- 0 8637 8617"/>
                                  <a:gd name="T49" fmla="*/ T48 w 4071"/>
                                  <a:gd name="T50" fmla="+- 0 2063 364"/>
                                  <a:gd name="T51" fmla="*/ 2063 h 3716"/>
                                  <a:gd name="T52" fmla="+- 0 8620 8617"/>
                                  <a:gd name="T53" fmla="*/ T52 w 4071"/>
                                  <a:gd name="T54" fmla="+- 0 2264 364"/>
                                  <a:gd name="T55" fmla="*/ 2264 h 3716"/>
                                  <a:gd name="T56" fmla="+- 0 8618 8617"/>
                                  <a:gd name="T57" fmla="*/ T56 w 4071"/>
                                  <a:gd name="T58" fmla="+- 0 2465 364"/>
                                  <a:gd name="T59" fmla="*/ 2465 h 3716"/>
                                  <a:gd name="T60" fmla="+- 0 8636 8617"/>
                                  <a:gd name="T61" fmla="*/ T60 w 4071"/>
                                  <a:gd name="T62" fmla="+- 0 2666 364"/>
                                  <a:gd name="T63" fmla="*/ 2666 h 3716"/>
                                  <a:gd name="T64" fmla="+- 0 8674 8617"/>
                                  <a:gd name="T65" fmla="*/ T64 w 4071"/>
                                  <a:gd name="T66" fmla="+- 0 2859 364"/>
                                  <a:gd name="T67" fmla="*/ 2859 h 3716"/>
                                  <a:gd name="T68" fmla="+- 0 8734 8617"/>
                                  <a:gd name="T69" fmla="*/ T68 w 4071"/>
                                  <a:gd name="T70" fmla="+- 0 3042 364"/>
                                  <a:gd name="T71" fmla="*/ 3042 h 3716"/>
                                  <a:gd name="T72" fmla="+- 0 8815 8617"/>
                                  <a:gd name="T73" fmla="*/ T72 w 4071"/>
                                  <a:gd name="T74" fmla="+- 0 3215 364"/>
                                  <a:gd name="T75" fmla="*/ 3215 h 3716"/>
                                  <a:gd name="T76" fmla="+- 0 8917 8617"/>
                                  <a:gd name="T77" fmla="*/ T76 w 4071"/>
                                  <a:gd name="T78" fmla="+- 0 3375 364"/>
                                  <a:gd name="T79" fmla="*/ 3375 h 3716"/>
                                  <a:gd name="T80" fmla="+- 0 9041 8617"/>
                                  <a:gd name="T81" fmla="*/ T80 w 4071"/>
                                  <a:gd name="T82" fmla="+- 0 3523 364"/>
                                  <a:gd name="T83" fmla="*/ 3523 h 3716"/>
                                  <a:gd name="T84" fmla="+- 0 9186 8617"/>
                                  <a:gd name="T85" fmla="*/ T84 w 4071"/>
                                  <a:gd name="T86" fmla="+- 0 3656 364"/>
                                  <a:gd name="T87" fmla="*/ 3656 h 3716"/>
                                  <a:gd name="T88" fmla="+- 0 9353 8617"/>
                                  <a:gd name="T89" fmla="*/ T88 w 4071"/>
                                  <a:gd name="T90" fmla="+- 0 3773 364"/>
                                  <a:gd name="T91" fmla="*/ 3773 h 3716"/>
                                  <a:gd name="T92" fmla="+- 0 9542 8617"/>
                                  <a:gd name="T93" fmla="*/ T92 w 4071"/>
                                  <a:gd name="T94" fmla="+- 0 3873 364"/>
                                  <a:gd name="T95" fmla="*/ 3873 h 3716"/>
                                  <a:gd name="T96" fmla="+- 0 9752 8617"/>
                                  <a:gd name="T97" fmla="*/ T96 w 4071"/>
                                  <a:gd name="T98" fmla="+- 0 3955 364"/>
                                  <a:gd name="T99" fmla="*/ 3955 h 3716"/>
                                  <a:gd name="T100" fmla="+- 0 9985 8617"/>
                                  <a:gd name="T101" fmla="*/ T100 w 4071"/>
                                  <a:gd name="T102" fmla="+- 0 4017 364"/>
                                  <a:gd name="T103" fmla="*/ 4017 h 3716"/>
                                  <a:gd name="T104" fmla="+- 0 10239 8617"/>
                                  <a:gd name="T105" fmla="*/ T104 w 4071"/>
                                  <a:gd name="T106" fmla="+- 0 4059 364"/>
                                  <a:gd name="T107" fmla="*/ 4059 h 3716"/>
                                  <a:gd name="T108" fmla="+- 0 10516 8617"/>
                                  <a:gd name="T109" fmla="*/ T108 w 4071"/>
                                  <a:gd name="T110" fmla="+- 0 4078 364"/>
                                  <a:gd name="T111" fmla="*/ 4078 h 3716"/>
                                  <a:gd name="T112" fmla="+- 0 10801 8617"/>
                                  <a:gd name="T113" fmla="*/ T112 w 4071"/>
                                  <a:gd name="T114" fmla="+- 0 4074 364"/>
                                  <a:gd name="T115" fmla="*/ 4074 h 3716"/>
                                  <a:gd name="T116" fmla="+- 0 11067 8617"/>
                                  <a:gd name="T117" fmla="*/ T116 w 4071"/>
                                  <a:gd name="T118" fmla="+- 0 4048 364"/>
                                  <a:gd name="T119" fmla="*/ 4048 h 3716"/>
                                  <a:gd name="T120" fmla="+- 0 11314 8617"/>
                                  <a:gd name="T121" fmla="*/ T120 w 4071"/>
                                  <a:gd name="T122" fmla="+- 0 4000 364"/>
                                  <a:gd name="T123" fmla="*/ 4000 h 3716"/>
                                  <a:gd name="T124" fmla="+- 0 11541 8617"/>
                                  <a:gd name="T125" fmla="*/ T124 w 4071"/>
                                  <a:gd name="T126" fmla="+- 0 3932 364"/>
                                  <a:gd name="T127" fmla="*/ 3932 h 3716"/>
                                  <a:gd name="T128" fmla="+- 0 11749 8617"/>
                                  <a:gd name="T129" fmla="*/ T128 w 4071"/>
                                  <a:gd name="T130" fmla="+- 0 3846 364"/>
                                  <a:gd name="T131" fmla="*/ 3846 h 3716"/>
                                  <a:gd name="T132" fmla="+- 0 11937 8617"/>
                                  <a:gd name="T133" fmla="*/ T132 w 4071"/>
                                  <a:gd name="T134" fmla="+- 0 3742 364"/>
                                  <a:gd name="T135" fmla="*/ 3742 h 3716"/>
                                  <a:gd name="T136" fmla="+- 0 12104 8617"/>
                                  <a:gd name="T137" fmla="*/ T136 w 4071"/>
                                  <a:gd name="T138" fmla="+- 0 3621 364"/>
                                  <a:gd name="T139" fmla="*/ 3621 h 3716"/>
                                  <a:gd name="T140" fmla="+- 0 12251 8617"/>
                                  <a:gd name="T141" fmla="*/ T140 w 4071"/>
                                  <a:gd name="T142" fmla="+- 0 3486 364"/>
                                  <a:gd name="T143" fmla="*/ 3486 h 3716"/>
                                  <a:gd name="T144" fmla="+- 0 12377 8617"/>
                                  <a:gd name="T145" fmla="*/ T144 w 4071"/>
                                  <a:gd name="T146" fmla="+- 0 3338 364"/>
                                  <a:gd name="T147" fmla="*/ 3338 h 3716"/>
                                  <a:gd name="T148" fmla="+- 0 12481 8617"/>
                                  <a:gd name="T149" fmla="*/ T148 w 4071"/>
                                  <a:gd name="T150" fmla="+- 0 3177 364"/>
                                  <a:gd name="T151" fmla="*/ 3177 h 3716"/>
                                  <a:gd name="T152" fmla="+- 0 12565 8617"/>
                                  <a:gd name="T153" fmla="*/ T152 w 4071"/>
                                  <a:gd name="T154" fmla="+- 0 3005 364"/>
                                  <a:gd name="T155" fmla="*/ 3005 h 3716"/>
                                  <a:gd name="T156" fmla="+- 0 12627 8617"/>
                                  <a:gd name="T157" fmla="*/ T156 w 4071"/>
                                  <a:gd name="T158" fmla="+- 0 2824 364"/>
                                  <a:gd name="T159" fmla="*/ 2824 h 3716"/>
                                  <a:gd name="T160" fmla="+- 0 12668 8617"/>
                                  <a:gd name="T161" fmla="*/ T160 w 4071"/>
                                  <a:gd name="T162" fmla="+- 0 2634 364"/>
                                  <a:gd name="T163" fmla="*/ 2634 h 3716"/>
                                  <a:gd name="T164" fmla="+- 0 12686 8617"/>
                                  <a:gd name="T165" fmla="*/ T164 w 4071"/>
                                  <a:gd name="T166" fmla="+- 0 2437 364"/>
                                  <a:gd name="T167" fmla="*/ 2437 h 3716"/>
                                  <a:gd name="T168" fmla="+- 0 12683 8617"/>
                                  <a:gd name="T169" fmla="*/ T168 w 4071"/>
                                  <a:gd name="T170" fmla="+- 0 2246 364"/>
                                  <a:gd name="T171" fmla="*/ 2246 h 3716"/>
                                  <a:gd name="T172" fmla="+- 0 12656 8617"/>
                                  <a:gd name="T173" fmla="*/ T172 w 4071"/>
                                  <a:gd name="T174" fmla="+- 0 2059 364"/>
                                  <a:gd name="T175" fmla="*/ 2059 h 3716"/>
                                  <a:gd name="T176" fmla="+- 0 12607 8617"/>
                                  <a:gd name="T177" fmla="*/ T176 w 4071"/>
                                  <a:gd name="T178" fmla="+- 0 1873 364"/>
                                  <a:gd name="T179" fmla="*/ 1873 h 3716"/>
                                  <a:gd name="T180" fmla="+- 0 12537 8617"/>
                                  <a:gd name="T181" fmla="*/ T180 w 4071"/>
                                  <a:gd name="T182" fmla="+- 0 1689 364"/>
                                  <a:gd name="T183" fmla="*/ 1689 h 3716"/>
                                  <a:gd name="T184" fmla="+- 0 12447 8617"/>
                                  <a:gd name="T185" fmla="*/ T184 w 4071"/>
                                  <a:gd name="T186" fmla="+- 0 1509 364"/>
                                  <a:gd name="T187" fmla="*/ 1509 h 3716"/>
                                  <a:gd name="T188" fmla="+- 0 12336 8617"/>
                                  <a:gd name="T189" fmla="*/ T188 w 4071"/>
                                  <a:gd name="T190" fmla="+- 0 1335 364"/>
                                  <a:gd name="T191" fmla="*/ 1335 h 3716"/>
                                  <a:gd name="T192" fmla="+- 0 12208 8617"/>
                                  <a:gd name="T193" fmla="*/ T192 w 4071"/>
                                  <a:gd name="T194" fmla="+- 0 1169 364"/>
                                  <a:gd name="T195" fmla="*/ 1169 h 3716"/>
                                  <a:gd name="T196" fmla="+- 0 12061 8617"/>
                                  <a:gd name="T197" fmla="*/ T196 w 4071"/>
                                  <a:gd name="T198" fmla="+- 0 1013 364"/>
                                  <a:gd name="T199" fmla="*/ 1013 h 3716"/>
                                  <a:gd name="T200" fmla="+- 0 11897 8617"/>
                                  <a:gd name="T201" fmla="*/ T200 w 4071"/>
                                  <a:gd name="T202" fmla="+- 0 869 364"/>
                                  <a:gd name="T203" fmla="*/ 869 h 3716"/>
                                  <a:gd name="T204" fmla="+- 0 11716 8617"/>
                                  <a:gd name="T205" fmla="*/ T204 w 4071"/>
                                  <a:gd name="T206" fmla="+- 0 740 364"/>
                                  <a:gd name="T207" fmla="*/ 740 h 3716"/>
                                  <a:gd name="T208" fmla="+- 0 11520 8617"/>
                                  <a:gd name="T209" fmla="*/ T208 w 4071"/>
                                  <a:gd name="T210" fmla="+- 0 626 364"/>
                                  <a:gd name="T211" fmla="*/ 626 h 3716"/>
                                  <a:gd name="T212" fmla="+- 0 11310 8617"/>
                                  <a:gd name="T213" fmla="*/ T212 w 4071"/>
                                  <a:gd name="T214" fmla="+- 0 530 364"/>
                                  <a:gd name="T215" fmla="*/ 530 h 3716"/>
                                  <a:gd name="T216" fmla="+- 0 11085 8617"/>
                                  <a:gd name="T217" fmla="*/ T216 w 4071"/>
                                  <a:gd name="T218" fmla="+- 0 454 364"/>
                                  <a:gd name="T219" fmla="*/ 454 h 3716"/>
                                  <a:gd name="T220" fmla="+- 0 10848 8617"/>
                                  <a:gd name="T221" fmla="*/ T220 w 4071"/>
                                  <a:gd name="T222" fmla="+- 0 400 364"/>
                                  <a:gd name="T223" fmla="*/ 400 h 3716"/>
                                  <a:gd name="T224" fmla="+- 0 10598 8617"/>
                                  <a:gd name="T225" fmla="*/ T224 w 4071"/>
                                  <a:gd name="T226" fmla="+- 0 370 364"/>
                                  <a:gd name="T227" fmla="*/ 370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71" h="3716">
                                    <a:moveTo>
                                      <a:pt x="1808" y="0"/>
                                    </a:moveTo>
                                    <a:lnTo>
                                      <a:pt x="1715" y="1"/>
                                    </a:lnTo>
                                    <a:lnTo>
                                      <a:pt x="1626" y="7"/>
                                    </a:lnTo>
                                    <a:lnTo>
                                      <a:pt x="1539" y="15"/>
                                    </a:lnTo>
                                    <a:lnTo>
                                      <a:pt x="1455" y="27"/>
                                    </a:lnTo>
                                    <a:lnTo>
                                      <a:pt x="1374" y="42"/>
                                    </a:lnTo>
                                    <a:lnTo>
                                      <a:pt x="1295" y="60"/>
                                    </a:lnTo>
                                    <a:lnTo>
                                      <a:pt x="1219" y="81"/>
                                    </a:lnTo>
                                    <a:lnTo>
                                      <a:pt x="1146" y="105"/>
                                    </a:lnTo>
                                    <a:lnTo>
                                      <a:pt x="1075" y="131"/>
                                    </a:lnTo>
                                    <a:lnTo>
                                      <a:pt x="1007" y="161"/>
                                    </a:lnTo>
                                    <a:lnTo>
                                      <a:pt x="942" y="193"/>
                                    </a:lnTo>
                                    <a:lnTo>
                                      <a:pt x="879" y="227"/>
                                    </a:lnTo>
                                    <a:lnTo>
                                      <a:pt x="818" y="264"/>
                                    </a:lnTo>
                                    <a:lnTo>
                                      <a:pt x="760" y="303"/>
                                    </a:lnTo>
                                    <a:lnTo>
                                      <a:pt x="704" y="345"/>
                                    </a:lnTo>
                                    <a:lnTo>
                                      <a:pt x="651" y="389"/>
                                    </a:lnTo>
                                    <a:lnTo>
                                      <a:pt x="600" y="434"/>
                                    </a:lnTo>
                                    <a:lnTo>
                                      <a:pt x="552" y="482"/>
                                    </a:lnTo>
                                    <a:lnTo>
                                      <a:pt x="505" y="531"/>
                                    </a:lnTo>
                                    <a:lnTo>
                                      <a:pt x="461" y="582"/>
                                    </a:lnTo>
                                    <a:lnTo>
                                      <a:pt x="420" y="635"/>
                                    </a:lnTo>
                                    <a:lnTo>
                                      <a:pt x="380" y="690"/>
                                    </a:lnTo>
                                    <a:lnTo>
                                      <a:pt x="343" y="746"/>
                                    </a:lnTo>
                                    <a:lnTo>
                                      <a:pt x="307" y="803"/>
                                    </a:lnTo>
                                    <a:lnTo>
                                      <a:pt x="274" y="862"/>
                                    </a:lnTo>
                                    <a:lnTo>
                                      <a:pt x="243" y="921"/>
                                    </a:lnTo>
                                    <a:lnTo>
                                      <a:pt x="214" y="982"/>
                                    </a:lnTo>
                                    <a:lnTo>
                                      <a:pt x="187" y="1044"/>
                                    </a:lnTo>
                                    <a:lnTo>
                                      <a:pt x="162" y="1107"/>
                                    </a:lnTo>
                                    <a:lnTo>
                                      <a:pt x="139" y="1171"/>
                                    </a:lnTo>
                                    <a:lnTo>
                                      <a:pt x="117" y="1235"/>
                                    </a:lnTo>
                                    <a:lnTo>
                                      <a:pt x="98" y="1300"/>
                                    </a:lnTo>
                                    <a:lnTo>
                                      <a:pt x="81" y="1366"/>
                                    </a:lnTo>
                                    <a:lnTo>
                                      <a:pt x="65" y="1432"/>
                                    </a:lnTo>
                                    <a:lnTo>
                                      <a:pt x="51" y="1499"/>
                                    </a:lnTo>
                                    <a:lnTo>
                                      <a:pt x="39" y="1565"/>
                                    </a:lnTo>
                                    <a:lnTo>
                                      <a:pt x="28" y="1632"/>
                                    </a:lnTo>
                                    <a:lnTo>
                                      <a:pt x="20" y="1699"/>
                                    </a:lnTo>
                                    <a:lnTo>
                                      <a:pt x="13" y="1766"/>
                                    </a:lnTo>
                                    <a:lnTo>
                                      <a:pt x="7" y="1833"/>
                                    </a:lnTo>
                                    <a:lnTo>
                                      <a:pt x="3" y="1900"/>
                                    </a:lnTo>
                                    <a:lnTo>
                                      <a:pt x="1" y="1966"/>
                                    </a:lnTo>
                                    <a:lnTo>
                                      <a:pt x="0" y="2032"/>
                                    </a:lnTo>
                                    <a:lnTo>
                                      <a:pt x="1" y="2101"/>
                                    </a:lnTo>
                                    <a:lnTo>
                                      <a:pt x="5" y="2169"/>
                                    </a:lnTo>
                                    <a:lnTo>
                                      <a:pt x="11" y="2236"/>
                                    </a:lnTo>
                                    <a:lnTo>
                                      <a:pt x="19" y="2302"/>
                                    </a:lnTo>
                                    <a:lnTo>
                                      <a:pt x="29" y="2367"/>
                                    </a:lnTo>
                                    <a:lnTo>
                                      <a:pt x="42" y="2431"/>
                                    </a:lnTo>
                                    <a:lnTo>
                                      <a:pt x="57" y="2495"/>
                                    </a:lnTo>
                                    <a:lnTo>
                                      <a:pt x="75" y="2557"/>
                                    </a:lnTo>
                                    <a:lnTo>
                                      <a:pt x="95" y="2618"/>
                                    </a:lnTo>
                                    <a:lnTo>
                                      <a:pt x="117" y="2678"/>
                                    </a:lnTo>
                                    <a:lnTo>
                                      <a:pt x="142" y="2737"/>
                                    </a:lnTo>
                                    <a:lnTo>
                                      <a:pt x="169" y="2794"/>
                                    </a:lnTo>
                                    <a:lnTo>
                                      <a:pt x="198" y="2851"/>
                                    </a:lnTo>
                                    <a:lnTo>
                                      <a:pt x="230" y="2906"/>
                                    </a:lnTo>
                                    <a:lnTo>
                                      <a:pt x="264" y="2959"/>
                                    </a:lnTo>
                                    <a:lnTo>
                                      <a:pt x="300" y="3011"/>
                                    </a:lnTo>
                                    <a:lnTo>
                                      <a:pt x="339" y="3062"/>
                                    </a:lnTo>
                                    <a:lnTo>
                                      <a:pt x="380" y="3111"/>
                                    </a:lnTo>
                                    <a:lnTo>
                                      <a:pt x="424" y="3159"/>
                                    </a:lnTo>
                                    <a:lnTo>
                                      <a:pt x="470" y="3205"/>
                                    </a:lnTo>
                                    <a:lnTo>
                                      <a:pt x="518" y="3249"/>
                                    </a:lnTo>
                                    <a:lnTo>
                                      <a:pt x="569" y="3292"/>
                                    </a:lnTo>
                                    <a:lnTo>
                                      <a:pt x="622" y="3333"/>
                                    </a:lnTo>
                                    <a:lnTo>
                                      <a:pt x="678" y="3372"/>
                                    </a:lnTo>
                                    <a:lnTo>
                                      <a:pt x="736" y="3409"/>
                                    </a:lnTo>
                                    <a:lnTo>
                                      <a:pt x="796" y="3444"/>
                                    </a:lnTo>
                                    <a:lnTo>
                                      <a:pt x="859" y="3478"/>
                                    </a:lnTo>
                                    <a:lnTo>
                                      <a:pt x="925" y="3509"/>
                                    </a:lnTo>
                                    <a:lnTo>
                                      <a:pt x="992" y="3538"/>
                                    </a:lnTo>
                                    <a:lnTo>
                                      <a:pt x="1063" y="3566"/>
                                    </a:lnTo>
                                    <a:lnTo>
                                      <a:pt x="1135" y="3591"/>
                                    </a:lnTo>
                                    <a:lnTo>
                                      <a:pt x="1210" y="3614"/>
                                    </a:lnTo>
                                    <a:lnTo>
                                      <a:pt x="1288" y="3635"/>
                                    </a:lnTo>
                                    <a:lnTo>
                                      <a:pt x="1368" y="3653"/>
                                    </a:lnTo>
                                    <a:lnTo>
                                      <a:pt x="1450" y="3669"/>
                                    </a:lnTo>
                                    <a:lnTo>
                                      <a:pt x="1535" y="3683"/>
                                    </a:lnTo>
                                    <a:lnTo>
                                      <a:pt x="1622" y="3695"/>
                                    </a:lnTo>
                                    <a:lnTo>
                                      <a:pt x="1712" y="3704"/>
                                    </a:lnTo>
                                    <a:lnTo>
                                      <a:pt x="1804" y="3710"/>
                                    </a:lnTo>
                                    <a:lnTo>
                                      <a:pt x="1899" y="3714"/>
                                    </a:lnTo>
                                    <a:lnTo>
                                      <a:pt x="1996" y="3715"/>
                                    </a:lnTo>
                                    <a:lnTo>
                                      <a:pt x="2091" y="3714"/>
                                    </a:lnTo>
                                    <a:lnTo>
                                      <a:pt x="2184" y="3710"/>
                                    </a:lnTo>
                                    <a:lnTo>
                                      <a:pt x="2275" y="3704"/>
                                    </a:lnTo>
                                    <a:lnTo>
                                      <a:pt x="2364" y="3695"/>
                                    </a:lnTo>
                                    <a:lnTo>
                                      <a:pt x="2450" y="3684"/>
                                    </a:lnTo>
                                    <a:lnTo>
                                      <a:pt x="2535" y="3670"/>
                                    </a:lnTo>
                                    <a:lnTo>
                                      <a:pt x="2617" y="3654"/>
                                    </a:lnTo>
                                    <a:lnTo>
                                      <a:pt x="2697" y="3636"/>
                                    </a:lnTo>
                                    <a:lnTo>
                                      <a:pt x="2775" y="3615"/>
                                    </a:lnTo>
                                    <a:lnTo>
                                      <a:pt x="2851" y="3593"/>
                                    </a:lnTo>
                                    <a:lnTo>
                                      <a:pt x="2924" y="3568"/>
                                    </a:lnTo>
                                    <a:lnTo>
                                      <a:pt x="2996" y="3541"/>
                                    </a:lnTo>
                                    <a:lnTo>
                                      <a:pt x="3065" y="3512"/>
                                    </a:lnTo>
                                    <a:lnTo>
                                      <a:pt x="3132" y="3482"/>
                                    </a:lnTo>
                                    <a:lnTo>
                                      <a:pt x="3197" y="3449"/>
                                    </a:lnTo>
                                    <a:lnTo>
                                      <a:pt x="3259" y="3414"/>
                                    </a:lnTo>
                                    <a:lnTo>
                                      <a:pt x="3320" y="3378"/>
                                    </a:lnTo>
                                    <a:lnTo>
                                      <a:pt x="3378" y="3339"/>
                                    </a:lnTo>
                                    <a:lnTo>
                                      <a:pt x="3433" y="3299"/>
                                    </a:lnTo>
                                    <a:lnTo>
                                      <a:pt x="3487" y="3257"/>
                                    </a:lnTo>
                                    <a:lnTo>
                                      <a:pt x="3538" y="3214"/>
                                    </a:lnTo>
                                    <a:lnTo>
                                      <a:pt x="3587" y="3169"/>
                                    </a:lnTo>
                                    <a:lnTo>
                                      <a:pt x="3634" y="3122"/>
                                    </a:lnTo>
                                    <a:lnTo>
                                      <a:pt x="3678" y="3074"/>
                                    </a:lnTo>
                                    <a:lnTo>
                                      <a:pt x="3720" y="3025"/>
                                    </a:lnTo>
                                    <a:lnTo>
                                      <a:pt x="3760" y="2974"/>
                                    </a:lnTo>
                                    <a:lnTo>
                                      <a:pt x="3797" y="2922"/>
                                    </a:lnTo>
                                    <a:lnTo>
                                      <a:pt x="3832" y="2868"/>
                                    </a:lnTo>
                                    <a:lnTo>
                                      <a:pt x="3864" y="2813"/>
                                    </a:lnTo>
                                    <a:lnTo>
                                      <a:pt x="3895" y="2757"/>
                                    </a:lnTo>
                                    <a:lnTo>
                                      <a:pt x="3923" y="2700"/>
                                    </a:lnTo>
                                    <a:lnTo>
                                      <a:pt x="3948" y="2641"/>
                                    </a:lnTo>
                                    <a:lnTo>
                                      <a:pt x="3971" y="2582"/>
                                    </a:lnTo>
                                    <a:lnTo>
                                      <a:pt x="3992" y="2521"/>
                                    </a:lnTo>
                                    <a:lnTo>
                                      <a:pt x="4010" y="2460"/>
                                    </a:lnTo>
                                    <a:lnTo>
                                      <a:pt x="4026" y="2397"/>
                                    </a:lnTo>
                                    <a:lnTo>
                                      <a:pt x="4040" y="2334"/>
                                    </a:lnTo>
                                    <a:lnTo>
                                      <a:pt x="4051" y="2270"/>
                                    </a:lnTo>
                                    <a:lnTo>
                                      <a:pt x="4060" y="2205"/>
                                    </a:lnTo>
                                    <a:lnTo>
                                      <a:pt x="4066" y="2139"/>
                                    </a:lnTo>
                                    <a:lnTo>
                                      <a:pt x="4069" y="2073"/>
                                    </a:lnTo>
                                    <a:lnTo>
                                      <a:pt x="4071" y="2006"/>
                                    </a:lnTo>
                                    <a:lnTo>
                                      <a:pt x="4069" y="1944"/>
                                    </a:lnTo>
                                    <a:lnTo>
                                      <a:pt x="4066" y="1882"/>
                                    </a:lnTo>
                                    <a:lnTo>
                                      <a:pt x="4059" y="1820"/>
                                    </a:lnTo>
                                    <a:lnTo>
                                      <a:pt x="4050" y="1758"/>
                                    </a:lnTo>
                                    <a:lnTo>
                                      <a:pt x="4039" y="1695"/>
                                    </a:lnTo>
                                    <a:lnTo>
                                      <a:pt x="4025" y="1633"/>
                                    </a:lnTo>
                                    <a:lnTo>
                                      <a:pt x="4009" y="1571"/>
                                    </a:lnTo>
                                    <a:lnTo>
                                      <a:pt x="3990" y="1509"/>
                                    </a:lnTo>
                                    <a:lnTo>
                                      <a:pt x="3969" y="1447"/>
                                    </a:lnTo>
                                    <a:lnTo>
                                      <a:pt x="3946" y="1386"/>
                                    </a:lnTo>
                                    <a:lnTo>
                                      <a:pt x="3920" y="1325"/>
                                    </a:lnTo>
                                    <a:lnTo>
                                      <a:pt x="3892" y="1264"/>
                                    </a:lnTo>
                                    <a:lnTo>
                                      <a:pt x="3862" y="1204"/>
                                    </a:lnTo>
                                    <a:lnTo>
                                      <a:pt x="3830" y="1145"/>
                                    </a:lnTo>
                                    <a:lnTo>
                                      <a:pt x="3795" y="1086"/>
                                    </a:lnTo>
                                    <a:lnTo>
                                      <a:pt x="3758" y="1028"/>
                                    </a:lnTo>
                                    <a:lnTo>
                                      <a:pt x="3719" y="971"/>
                                    </a:lnTo>
                                    <a:lnTo>
                                      <a:pt x="3679" y="914"/>
                                    </a:lnTo>
                                    <a:lnTo>
                                      <a:pt x="3636" y="859"/>
                                    </a:lnTo>
                                    <a:lnTo>
                                      <a:pt x="3591" y="805"/>
                                    </a:lnTo>
                                    <a:lnTo>
                                      <a:pt x="3544" y="752"/>
                                    </a:lnTo>
                                    <a:lnTo>
                                      <a:pt x="3495" y="700"/>
                                    </a:lnTo>
                                    <a:lnTo>
                                      <a:pt x="3444" y="649"/>
                                    </a:lnTo>
                                    <a:lnTo>
                                      <a:pt x="3391" y="600"/>
                                    </a:lnTo>
                                    <a:lnTo>
                                      <a:pt x="3336" y="552"/>
                                    </a:lnTo>
                                    <a:lnTo>
                                      <a:pt x="3280" y="505"/>
                                    </a:lnTo>
                                    <a:lnTo>
                                      <a:pt x="3221" y="460"/>
                                    </a:lnTo>
                                    <a:lnTo>
                                      <a:pt x="3161" y="417"/>
                                    </a:lnTo>
                                    <a:lnTo>
                                      <a:pt x="3099" y="376"/>
                                    </a:lnTo>
                                    <a:lnTo>
                                      <a:pt x="3036" y="336"/>
                                    </a:lnTo>
                                    <a:lnTo>
                                      <a:pt x="2970" y="298"/>
                                    </a:lnTo>
                                    <a:lnTo>
                                      <a:pt x="2903" y="262"/>
                                    </a:lnTo>
                                    <a:lnTo>
                                      <a:pt x="2835" y="228"/>
                                    </a:lnTo>
                                    <a:lnTo>
                                      <a:pt x="2765" y="196"/>
                                    </a:lnTo>
                                    <a:lnTo>
                                      <a:pt x="2693" y="166"/>
                                    </a:lnTo>
                                    <a:lnTo>
                                      <a:pt x="2619" y="138"/>
                                    </a:lnTo>
                                    <a:lnTo>
                                      <a:pt x="2545" y="113"/>
                                    </a:lnTo>
                                    <a:lnTo>
                                      <a:pt x="2468" y="90"/>
                                    </a:lnTo>
                                    <a:lnTo>
                                      <a:pt x="2390" y="69"/>
                                    </a:lnTo>
                                    <a:lnTo>
                                      <a:pt x="2311" y="51"/>
                                    </a:lnTo>
                                    <a:lnTo>
                                      <a:pt x="2231" y="36"/>
                                    </a:lnTo>
                                    <a:lnTo>
                                      <a:pt x="2149" y="23"/>
                                    </a:lnTo>
                                    <a:lnTo>
                                      <a:pt x="2065" y="13"/>
                                    </a:lnTo>
                                    <a:lnTo>
                                      <a:pt x="1981" y="6"/>
                                    </a:lnTo>
                                    <a:lnTo>
                                      <a:pt x="1895" y="1"/>
                                    </a:lnTo>
                                    <a:lnTo>
                                      <a:pt x="1808" y="0"/>
                                    </a:lnTo>
                                    <a:close/>
                                  </a:path>
                                </a:pathLst>
                              </a:custGeom>
                              <a:solidFill>
                                <a:srgbClr val="F2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69"/>
                            <wps:cNvSpPr txBox="1"/>
                            <wps:spPr>
                              <a:xfrm>
                                <a:off x="159433" y="64602"/>
                                <a:ext cx="1202055" cy="1049867"/>
                              </a:xfrm>
                              <a:prstGeom prst="rect">
                                <a:avLst/>
                              </a:prstGeom>
                              <a:noFill/>
                              <a:ln w="6350">
                                <a:noFill/>
                              </a:ln>
                            </wps:spPr>
                            <wps:txbx>
                              <w:txbxContent>
                                <w:p w14:paraId="04D5A424" w14:textId="77777777" w:rsidR="001307A7" w:rsidRPr="007912E5" w:rsidRDefault="001307A7" w:rsidP="00C32AE6">
                                  <w:r w:rsidRPr="007912E5">
                                    <w:rPr>
                                      <w:b/>
                                      <w:bCs/>
                                      <w:color w:val="7030A0"/>
                                      <w:sz w:val="28"/>
                                      <w:szCs w:val="28"/>
                                    </w:rPr>
                                    <w:t>3</w:t>
                                  </w:r>
                                  <w:r w:rsidRPr="007912E5">
                                    <w:br/>
                                  </w:r>
                                  <w:r w:rsidRPr="007912E5">
                                    <w:rPr>
                                      <w:rStyle w:val="BodyTextChar"/>
                                    </w:rPr>
                                    <w:t xml:space="preserve">Are acting </w:t>
                                  </w:r>
                                  <w:r w:rsidRPr="007912E5">
                                    <w:rPr>
                                      <w:rStyle w:val="BodyTextChar"/>
                                    </w:rPr>
                                    <w:br/>
                                  </w:r>
                                  <w:r w:rsidRPr="007912E5">
                                    <w:rPr>
                                      <w:rStyle w:val="BodyTextChar"/>
                                      <w:b/>
                                      <w:bCs/>
                                    </w:rPr>
                                    <w:t xml:space="preserve">voluntarily </w:t>
                                  </w:r>
                                  <w:r w:rsidRPr="007912E5">
                                    <w:rPr>
                                      <w:rStyle w:val="BodyTextChar"/>
                                    </w:rPr>
                                    <w:t>and without pressure</w:t>
                                  </w:r>
                                  <w:r w:rsidRPr="007912E5">
                                    <w:rPr>
                                      <w:rStyle w:val="BodyTextChar"/>
                                    </w:rPr>
                                    <w:br/>
                                    <w:t>or duress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934" y="0"/>
                              <a:ext cx="1428750" cy="1342390"/>
                            </a:xfrm>
                            <a:prstGeom prst="rect">
                              <a:avLst/>
                            </a:prstGeom>
                          </pic:spPr>
                        </pic:pic>
                      </wpg:grpSp>
                      <wpg:grpSp>
                        <wpg:cNvPr id="72" name="Group 72"/>
                        <wpg:cNvGrpSpPr/>
                        <wpg:grpSpPr>
                          <a:xfrm>
                            <a:off x="3217334" y="87377"/>
                            <a:ext cx="1375478" cy="1291590"/>
                            <a:chOff x="84667" y="-5756"/>
                            <a:chExt cx="1375478" cy="1291590"/>
                          </a:xfrm>
                        </wpg:grpSpPr>
                        <wps:wsp>
                          <wps:cNvPr id="74" name="docshape1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84667" y="93134"/>
                              <a:ext cx="1219747" cy="1113522"/>
                            </a:xfrm>
                            <a:custGeom>
                              <a:avLst/>
                              <a:gdLst>
                                <a:gd name="T0" fmla="+- 0 10243 8617"/>
                                <a:gd name="T1" fmla="*/ T0 w 4071"/>
                                <a:gd name="T2" fmla="+- 0 371 364"/>
                                <a:gd name="T3" fmla="*/ 371 h 3716"/>
                                <a:gd name="T4" fmla="+- 0 9991 8617"/>
                                <a:gd name="T5" fmla="*/ T4 w 4071"/>
                                <a:gd name="T6" fmla="+- 0 406 364"/>
                                <a:gd name="T7" fmla="*/ 406 h 3716"/>
                                <a:gd name="T8" fmla="+- 0 9763 8617"/>
                                <a:gd name="T9" fmla="*/ T8 w 4071"/>
                                <a:gd name="T10" fmla="+- 0 469 364"/>
                                <a:gd name="T11" fmla="*/ 469 h 3716"/>
                                <a:gd name="T12" fmla="+- 0 9559 8617"/>
                                <a:gd name="T13" fmla="*/ T12 w 4071"/>
                                <a:gd name="T14" fmla="+- 0 557 364"/>
                                <a:gd name="T15" fmla="*/ 557 h 3716"/>
                                <a:gd name="T16" fmla="+- 0 9377 8617"/>
                                <a:gd name="T17" fmla="*/ T16 w 4071"/>
                                <a:gd name="T18" fmla="+- 0 667 364"/>
                                <a:gd name="T19" fmla="*/ 667 h 3716"/>
                                <a:gd name="T20" fmla="+- 0 9217 8617"/>
                                <a:gd name="T21" fmla="*/ T20 w 4071"/>
                                <a:gd name="T22" fmla="+- 0 798 364"/>
                                <a:gd name="T23" fmla="*/ 798 h 3716"/>
                                <a:gd name="T24" fmla="+- 0 9078 8617"/>
                                <a:gd name="T25" fmla="*/ T24 w 4071"/>
                                <a:gd name="T26" fmla="+- 0 946 364"/>
                                <a:gd name="T27" fmla="*/ 946 h 3716"/>
                                <a:gd name="T28" fmla="+- 0 8960 8617"/>
                                <a:gd name="T29" fmla="*/ T28 w 4071"/>
                                <a:gd name="T30" fmla="+- 0 1110 364"/>
                                <a:gd name="T31" fmla="*/ 1110 h 3716"/>
                                <a:gd name="T32" fmla="+- 0 8860 8617"/>
                                <a:gd name="T33" fmla="*/ T32 w 4071"/>
                                <a:gd name="T34" fmla="+- 0 1285 364"/>
                                <a:gd name="T35" fmla="*/ 1285 h 3716"/>
                                <a:gd name="T36" fmla="+- 0 8779 8617"/>
                                <a:gd name="T37" fmla="*/ T36 w 4071"/>
                                <a:gd name="T38" fmla="+- 0 1471 364"/>
                                <a:gd name="T39" fmla="*/ 1471 h 3716"/>
                                <a:gd name="T40" fmla="+- 0 8715 8617"/>
                                <a:gd name="T41" fmla="*/ T40 w 4071"/>
                                <a:gd name="T42" fmla="+- 0 1664 364"/>
                                <a:gd name="T43" fmla="*/ 1664 h 3716"/>
                                <a:gd name="T44" fmla="+- 0 8668 8617"/>
                                <a:gd name="T45" fmla="*/ T44 w 4071"/>
                                <a:gd name="T46" fmla="+- 0 1863 364"/>
                                <a:gd name="T47" fmla="*/ 1863 h 3716"/>
                                <a:gd name="T48" fmla="+- 0 8637 8617"/>
                                <a:gd name="T49" fmla="*/ T48 w 4071"/>
                                <a:gd name="T50" fmla="+- 0 2063 364"/>
                                <a:gd name="T51" fmla="*/ 2063 h 3716"/>
                                <a:gd name="T52" fmla="+- 0 8620 8617"/>
                                <a:gd name="T53" fmla="*/ T52 w 4071"/>
                                <a:gd name="T54" fmla="+- 0 2264 364"/>
                                <a:gd name="T55" fmla="*/ 2264 h 3716"/>
                                <a:gd name="T56" fmla="+- 0 8618 8617"/>
                                <a:gd name="T57" fmla="*/ T56 w 4071"/>
                                <a:gd name="T58" fmla="+- 0 2465 364"/>
                                <a:gd name="T59" fmla="*/ 2465 h 3716"/>
                                <a:gd name="T60" fmla="+- 0 8636 8617"/>
                                <a:gd name="T61" fmla="*/ T60 w 4071"/>
                                <a:gd name="T62" fmla="+- 0 2666 364"/>
                                <a:gd name="T63" fmla="*/ 2666 h 3716"/>
                                <a:gd name="T64" fmla="+- 0 8674 8617"/>
                                <a:gd name="T65" fmla="*/ T64 w 4071"/>
                                <a:gd name="T66" fmla="+- 0 2859 364"/>
                                <a:gd name="T67" fmla="*/ 2859 h 3716"/>
                                <a:gd name="T68" fmla="+- 0 8734 8617"/>
                                <a:gd name="T69" fmla="*/ T68 w 4071"/>
                                <a:gd name="T70" fmla="+- 0 3042 364"/>
                                <a:gd name="T71" fmla="*/ 3042 h 3716"/>
                                <a:gd name="T72" fmla="+- 0 8815 8617"/>
                                <a:gd name="T73" fmla="*/ T72 w 4071"/>
                                <a:gd name="T74" fmla="+- 0 3215 364"/>
                                <a:gd name="T75" fmla="*/ 3215 h 3716"/>
                                <a:gd name="T76" fmla="+- 0 8917 8617"/>
                                <a:gd name="T77" fmla="*/ T76 w 4071"/>
                                <a:gd name="T78" fmla="+- 0 3375 364"/>
                                <a:gd name="T79" fmla="*/ 3375 h 3716"/>
                                <a:gd name="T80" fmla="+- 0 9041 8617"/>
                                <a:gd name="T81" fmla="*/ T80 w 4071"/>
                                <a:gd name="T82" fmla="+- 0 3523 364"/>
                                <a:gd name="T83" fmla="*/ 3523 h 3716"/>
                                <a:gd name="T84" fmla="+- 0 9186 8617"/>
                                <a:gd name="T85" fmla="*/ T84 w 4071"/>
                                <a:gd name="T86" fmla="+- 0 3656 364"/>
                                <a:gd name="T87" fmla="*/ 3656 h 3716"/>
                                <a:gd name="T88" fmla="+- 0 9353 8617"/>
                                <a:gd name="T89" fmla="*/ T88 w 4071"/>
                                <a:gd name="T90" fmla="+- 0 3773 364"/>
                                <a:gd name="T91" fmla="*/ 3773 h 3716"/>
                                <a:gd name="T92" fmla="+- 0 9542 8617"/>
                                <a:gd name="T93" fmla="*/ T92 w 4071"/>
                                <a:gd name="T94" fmla="+- 0 3873 364"/>
                                <a:gd name="T95" fmla="*/ 3873 h 3716"/>
                                <a:gd name="T96" fmla="+- 0 9752 8617"/>
                                <a:gd name="T97" fmla="*/ T96 w 4071"/>
                                <a:gd name="T98" fmla="+- 0 3955 364"/>
                                <a:gd name="T99" fmla="*/ 3955 h 3716"/>
                                <a:gd name="T100" fmla="+- 0 9985 8617"/>
                                <a:gd name="T101" fmla="*/ T100 w 4071"/>
                                <a:gd name="T102" fmla="+- 0 4017 364"/>
                                <a:gd name="T103" fmla="*/ 4017 h 3716"/>
                                <a:gd name="T104" fmla="+- 0 10239 8617"/>
                                <a:gd name="T105" fmla="*/ T104 w 4071"/>
                                <a:gd name="T106" fmla="+- 0 4059 364"/>
                                <a:gd name="T107" fmla="*/ 4059 h 3716"/>
                                <a:gd name="T108" fmla="+- 0 10516 8617"/>
                                <a:gd name="T109" fmla="*/ T108 w 4071"/>
                                <a:gd name="T110" fmla="+- 0 4078 364"/>
                                <a:gd name="T111" fmla="*/ 4078 h 3716"/>
                                <a:gd name="T112" fmla="+- 0 10801 8617"/>
                                <a:gd name="T113" fmla="*/ T112 w 4071"/>
                                <a:gd name="T114" fmla="+- 0 4074 364"/>
                                <a:gd name="T115" fmla="*/ 4074 h 3716"/>
                                <a:gd name="T116" fmla="+- 0 11067 8617"/>
                                <a:gd name="T117" fmla="*/ T116 w 4071"/>
                                <a:gd name="T118" fmla="+- 0 4048 364"/>
                                <a:gd name="T119" fmla="*/ 4048 h 3716"/>
                                <a:gd name="T120" fmla="+- 0 11314 8617"/>
                                <a:gd name="T121" fmla="*/ T120 w 4071"/>
                                <a:gd name="T122" fmla="+- 0 4000 364"/>
                                <a:gd name="T123" fmla="*/ 4000 h 3716"/>
                                <a:gd name="T124" fmla="+- 0 11541 8617"/>
                                <a:gd name="T125" fmla="*/ T124 w 4071"/>
                                <a:gd name="T126" fmla="+- 0 3932 364"/>
                                <a:gd name="T127" fmla="*/ 3932 h 3716"/>
                                <a:gd name="T128" fmla="+- 0 11749 8617"/>
                                <a:gd name="T129" fmla="*/ T128 w 4071"/>
                                <a:gd name="T130" fmla="+- 0 3846 364"/>
                                <a:gd name="T131" fmla="*/ 3846 h 3716"/>
                                <a:gd name="T132" fmla="+- 0 11937 8617"/>
                                <a:gd name="T133" fmla="*/ T132 w 4071"/>
                                <a:gd name="T134" fmla="+- 0 3742 364"/>
                                <a:gd name="T135" fmla="*/ 3742 h 3716"/>
                                <a:gd name="T136" fmla="+- 0 12104 8617"/>
                                <a:gd name="T137" fmla="*/ T136 w 4071"/>
                                <a:gd name="T138" fmla="+- 0 3621 364"/>
                                <a:gd name="T139" fmla="*/ 3621 h 3716"/>
                                <a:gd name="T140" fmla="+- 0 12251 8617"/>
                                <a:gd name="T141" fmla="*/ T140 w 4071"/>
                                <a:gd name="T142" fmla="+- 0 3486 364"/>
                                <a:gd name="T143" fmla="*/ 3486 h 3716"/>
                                <a:gd name="T144" fmla="+- 0 12377 8617"/>
                                <a:gd name="T145" fmla="*/ T144 w 4071"/>
                                <a:gd name="T146" fmla="+- 0 3338 364"/>
                                <a:gd name="T147" fmla="*/ 3338 h 3716"/>
                                <a:gd name="T148" fmla="+- 0 12481 8617"/>
                                <a:gd name="T149" fmla="*/ T148 w 4071"/>
                                <a:gd name="T150" fmla="+- 0 3177 364"/>
                                <a:gd name="T151" fmla="*/ 3177 h 3716"/>
                                <a:gd name="T152" fmla="+- 0 12565 8617"/>
                                <a:gd name="T153" fmla="*/ T152 w 4071"/>
                                <a:gd name="T154" fmla="+- 0 3005 364"/>
                                <a:gd name="T155" fmla="*/ 3005 h 3716"/>
                                <a:gd name="T156" fmla="+- 0 12627 8617"/>
                                <a:gd name="T157" fmla="*/ T156 w 4071"/>
                                <a:gd name="T158" fmla="+- 0 2824 364"/>
                                <a:gd name="T159" fmla="*/ 2824 h 3716"/>
                                <a:gd name="T160" fmla="+- 0 12668 8617"/>
                                <a:gd name="T161" fmla="*/ T160 w 4071"/>
                                <a:gd name="T162" fmla="+- 0 2634 364"/>
                                <a:gd name="T163" fmla="*/ 2634 h 3716"/>
                                <a:gd name="T164" fmla="+- 0 12686 8617"/>
                                <a:gd name="T165" fmla="*/ T164 w 4071"/>
                                <a:gd name="T166" fmla="+- 0 2437 364"/>
                                <a:gd name="T167" fmla="*/ 2437 h 3716"/>
                                <a:gd name="T168" fmla="+- 0 12683 8617"/>
                                <a:gd name="T169" fmla="*/ T168 w 4071"/>
                                <a:gd name="T170" fmla="+- 0 2246 364"/>
                                <a:gd name="T171" fmla="*/ 2246 h 3716"/>
                                <a:gd name="T172" fmla="+- 0 12656 8617"/>
                                <a:gd name="T173" fmla="*/ T172 w 4071"/>
                                <a:gd name="T174" fmla="+- 0 2059 364"/>
                                <a:gd name="T175" fmla="*/ 2059 h 3716"/>
                                <a:gd name="T176" fmla="+- 0 12607 8617"/>
                                <a:gd name="T177" fmla="*/ T176 w 4071"/>
                                <a:gd name="T178" fmla="+- 0 1873 364"/>
                                <a:gd name="T179" fmla="*/ 1873 h 3716"/>
                                <a:gd name="T180" fmla="+- 0 12537 8617"/>
                                <a:gd name="T181" fmla="*/ T180 w 4071"/>
                                <a:gd name="T182" fmla="+- 0 1689 364"/>
                                <a:gd name="T183" fmla="*/ 1689 h 3716"/>
                                <a:gd name="T184" fmla="+- 0 12447 8617"/>
                                <a:gd name="T185" fmla="*/ T184 w 4071"/>
                                <a:gd name="T186" fmla="+- 0 1509 364"/>
                                <a:gd name="T187" fmla="*/ 1509 h 3716"/>
                                <a:gd name="T188" fmla="+- 0 12336 8617"/>
                                <a:gd name="T189" fmla="*/ T188 w 4071"/>
                                <a:gd name="T190" fmla="+- 0 1335 364"/>
                                <a:gd name="T191" fmla="*/ 1335 h 3716"/>
                                <a:gd name="T192" fmla="+- 0 12208 8617"/>
                                <a:gd name="T193" fmla="*/ T192 w 4071"/>
                                <a:gd name="T194" fmla="+- 0 1169 364"/>
                                <a:gd name="T195" fmla="*/ 1169 h 3716"/>
                                <a:gd name="T196" fmla="+- 0 12061 8617"/>
                                <a:gd name="T197" fmla="*/ T196 w 4071"/>
                                <a:gd name="T198" fmla="+- 0 1013 364"/>
                                <a:gd name="T199" fmla="*/ 1013 h 3716"/>
                                <a:gd name="T200" fmla="+- 0 11897 8617"/>
                                <a:gd name="T201" fmla="*/ T200 w 4071"/>
                                <a:gd name="T202" fmla="+- 0 869 364"/>
                                <a:gd name="T203" fmla="*/ 869 h 3716"/>
                                <a:gd name="T204" fmla="+- 0 11716 8617"/>
                                <a:gd name="T205" fmla="*/ T204 w 4071"/>
                                <a:gd name="T206" fmla="+- 0 740 364"/>
                                <a:gd name="T207" fmla="*/ 740 h 3716"/>
                                <a:gd name="T208" fmla="+- 0 11520 8617"/>
                                <a:gd name="T209" fmla="*/ T208 w 4071"/>
                                <a:gd name="T210" fmla="+- 0 626 364"/>
                                <a:gd name="T211" fmla="*/ 626 h 3716"/>
                                <a:gd name="T212" fmla="+- 0 11310 8617"/>
                                <a:gd name="T213" fmla="*/ T212 w 4071"/>
                                <a:gd name="T214" fmla="+- 0 530 364"/>
                                <a:gd name="T215" fmla="*/ 530 h 3716"/>
                                <a:gd name="T216" fmla="+- 0 11085 8617"/>
                                <a:gd name="T217" fmla="*/ T216 w 4071"/>
                                <a:gd name="T218" fmla="+- 0 454 364"/>
                                <a:gd name="T219" fmla="*/ 454 h 3716"/>
                                <a:gd name="T220" fmla="+- 0 10848 8617"/>
                                <a:gd name="T221" fmla="*/ T220 w 4071"/>
                                <a:gd name="T222" fmla="+- 0 400 364"/>
                                <a:gd name="T223" fmla="*/ 400 h 3716"/>
                                <a:gd name="T224" fmla="+- 0 10598 8617"/>
                                <a:gd name="T225" fmla="*/ T224 w 4071"/>
                                <a:gd name="T226" fmla="+- 0 370 364"/>
                                <a:gd name="T227" fmla="*/ 370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71" h="3716">
                                  <a:moveTo>
                                    <a:pt x="1808" y="0"/>
                                  </a:moveTo>
                                  <a:lnTo>
                                    <a:pt x="1715" y="1"/>
                                  </a:lnTo>
                                  <a:lnTo>
                                    <a:pt x="1626" y="7"/>
                                  </a:lnTo>
                                  <a:lnTo>
                                    <a:pt x="1539" y="15"/>
                                  </a:lnTo>
                                  <a:lnTo>
                                    <a:pt x="1455" y="27"/>
                                  </a:lnTo>
                                  <a:lnTo>
                                    <a:pt x="1374" y="42"/>
                                  </a:lnTo>
                                  <a:lnTo>
                                    <a:pt x="1295" y="60"/>
                                  </a:lnTo>
                                  <a:lnTo>
                                    <a:pt x="1219" y="81"/>
                                  </a:lnTo>
                                  <a:lnTo>
                                    <a:pt x="1146" y="105"/>
                                  </a:lnTo>
                                  <a:lnTo>
                                    <a:pt x="1075" y="131"/>
                                  </a:lnTo>
                                  <a:lnTo>
                                    <a:pt x="1007" y="161"/>
                                  </a:lnTo>
                                  <a:lnTo>
                                    <a:pt x="942" y="193"/>
                                  </a:lnTo>
                                  <a:lnTo>
                                    <a:pt x="879" y="227"/>
                                  </a:lnTo>
                                  <a:lnTo>
                                    <a:pt x="818" y="264"/>
                                  </a:lnTo>
                                  <a:lnTo>
                                    <a:pt x="760" y="303"/>
                                  </a:lnTo>
                                  <a:lnTo>
                                    <a:pt x="704" y="345"/>
                                  </a:lnTo>
                                  <a:lnTo>
                                    <a:pt x="651" y="389"/>
                                  </a:lnTo>
                                  <a:lnTo>
                                    <a:pt x="600" y="434"/>
                                  </a:lnTo>
                                  <a:lnTo>
                                    <a:pt x="552" y="482"/>
                                  </a:lnTo>
                                  <a:lnTo>
                                    <a:pt x="505" y="531"/>
                                  </a:lnTo>
                                  <a:lnTo>
                                    <a:pt x="461" y="582"/>
                                  </a:lnTo>
                                  <a:lnTo>
                                    <a:pt x="420" y="635"/>
                                  </a:lnTo>
                                  <a:lnTo>
                                    <a:pt x="380" y="690"/>
                                  </a:lnTo>
                                  <a:lnTo>
                                    <a:pt x="343" y="746"/>
                                  </a:lnTo>
                                  <a:lnTo>
                                    <a:pt x="307" y="803"/>
                                  </a:lnTo>
                                  <a:lnTo>
                                    <a:pt x="274" y="862"/>
                                  </a:lnTo>
                                  <a:lnTo>
                                    <a:pt x="243" y="921"/>
                                  </a:lnTo>
                                  <a:lnTo>
                                    <a:pt x="214" y="982"/>
                                  </a:lnTo>
                                  <a:lnTo>
                                    <a:pt x="187" y="1044"/>
                                  </a:lnTo>
                                  <a:lnTo>
                                    <a:pt x="162" y="1107"/>
                                  </a:lnTo>
                                  <a:lnTo>
                                    <a:pt x="139" y="1171"/>
                                  </a:lnTo>
                                  <a:lnTo>
                                    <a:pt x="117" y="1235"/>
                                  </a:lnTo>
                                  <a:lnTo>
                                    <a:pt x="98" y="1300"/>
                                  </a:lnTo>
                                  <a:lnTo>
                                    <a:pt x="81" y="1366"/>
                                  </a:lnTo>
                                  <a:lnTo>
                                    <a:pt x="65" y="1432"/>
                                  </a:lnTo>
                                  <a:lnTo>
                                    <a:pt x="51" y="1499"/>
                                  </a:lnTo>
                                  <a:lnTo>
                                    <a:pt x="39" y="1565"/>
                                  </a:lnTo>
                                  <a:lnTo>
                                    <a:pt x="28" y="1632"/>
                                  </a:lnTo>
                                  <a:lnTo>
                                    <a:pt x="20" y="1699"/>
                                  </a:lnTo>
                                  <a:lnTo>
                                    <a:pt x="13" y="1766"/>
                                  </a:lnTo>
                                  <a:lnTo>
                                    <a:pt x="7" y="1833"/>
                                  </a:lnTo>
                                  <a:lnTo>
                                    <a:pt x="3" y="1900"/>
                                  </a:lnTo>
                                  <a:lnTo>
                                    <a:pt x="1" y="1966"/>
                                  </a:lnTo>
                                  <a:lnTo>
                                    <a:pt x="0" y="2032"/>
                                  </a:lnTo>
                                  <a:lnTo>
                                    <a:pt x="1" y="2101"/>
                                  </a:lnTo>
                                  <a:lnTo>
                                    <a:pt x="5" y="2169"/>
                                  </a:lnTo>
                                  <a:lnTo>
                                    <a:pt x="11" y="2236"/>
                                  </a:lnTo>
                                  <a:lnTo>
                                    <a:pt x="19" y="2302"/>
                                  </a:lnTo>
                                  <a:lnTo>
                                    <a:pt x="29" y="2367"/>
                                  </a:lnTo>
                                  <a:lnTo>
                                    <a:pt x="42" y="2431"/>
                                  </a:lnTo>
                                  <a:lnTo>
                                    <a:pt x="57" y="2495"/>
                                  </a:lnTo>
                                  <a:lnTo>
                                    <a:pt x="75" y="2557"/>
                                  </a:lnTo>
                                  <a:lnTo>
                                    <a:pt x="95" y="2618"/>
                                  </a:lnTo>
                                  <a:lnTo>
                                    <a:pt x="117" y="2678"/>
                                  </a:lnTo>
                                  <a:lnTo>
                                    <a:pt x="142" y="2737"/>
                                  </a:lnTo>
                                  <a:lnTo>
                                    <a:pt x="169" y="2794"/>
                                  </a:lnTo>
                                  <a:lnTo>
                                    <a:pt x="198" y="2851"/>
                                  </a:lnTo>
                                  <a:lnTo>
                                    <a:pt x="230" y="2906"/>
                                  </a:lnTo>
                                  <a:lnTo>
                                    <a:pt x="264" y="2959"/>
                                  </a:lnTo>
                                  <a:lnTo>
                                    <a:pt x="300" y="3011"/>
                                  </a:lnTo>
                                  <a:lnTo>
                                    <a:pt x="339" y="3062"/>
                                  </a:lnTo>
                                  <a:lnTo>
                                    <a:pt x="380" y="3111"/>
                                  </a:lnTo>
                                  <a:lnTo>
                                    <a:pt x="424" y="3159"/>
                                  </a:lnTo>
                                  <a:lnTo>
                                    <a:pt x="470" y="3205"/>
                                  </a:lnTo>
                                  <a:lnTo>
                                    <a:pt x="518" y="3249"/>
                                  </a:lnTo>
                                  <a:lnTo>
                                    <a:pt x="569" y="3292"/>
                                  </a:lnTo>
                                  <a:lnTo>
                                    <a:pt x="622" y="3333"/>
                                  </a:lnTo>
                                  <a:lnTo>
                                    <a:pt x="678" y="3372"/>
                                  </a:lnTo>
                                  <a:lnTo>
                                    <a:pt x="736" y="3409"/>
                                  </a:lnTo>
                                  <a:lnTo>
                                    <a:pt x="796" y="3444"/>
                                  </a:lnTo>
                                  <a:lnTo>
                                    <a:pt x="859" y="3478"/>
                                  </a:lnTo>
                                  <a:lnTo>
                                    <a:pt x="925" y="3509"/>
                                  </a:lnTo>
                                  <a:lnTo>
                                    <a:pt x="992" y="3538"/>
                                  </a:lnTo>
                                  <a:lnTo>
                                    <a:pt x="1063" y="3566"/>
                                  </a:lnTo>
                                  <a:lnTo>
                                    <a:pt x="1135" y="3591"/>
                                  </a:lnTo>
                                  <a:lnTo>
                                    <a:pt x="1210" y="3614"/>
                                  </a:lnTo>
                                  <a:lnTo>
                                    <a:pt x="1288" y="3635"/>
                                  </a:lnTo>
                                  <a:lnTo>
                                    <a:pt x="1368" y="3653"/>
                                  </a:lnTo>
                                  <a:lnTo>
                                    <a:pt x="1450" y="3669"/>
                                  </a:lnTo>
                                  <a:lnTo>
                                    <a:pt x="1535" y="3683"/>
                                  </a:lnTo>
                                  <a:lnTo>
                                    <a:pt x="1622" y="3695"/>
                                  </a:lnTo>
                                  <a:lnTo>
                                    <a:pt x="1712" y="3704"/>
                                  </a:lnTo>
                                  <a:lnTo>
                                    <a:pt x="1804" y="3710"/>
                                  </a:lnTo>
                                  <a:lnTo>
                                    <a:pt x="1899" y="3714"/>
                                  </a:lnTo>
                                  <a:lnTo>
                                    <a:pt x="1996" y="3715"/>
                                  </a:lnTo>
                                  <a:lnTo>
                                    <a:pt x="2091" y="3714"/>
                                  </a:lnTo>
                                  <a:lnTo>
                                    <a:pt x="2184" y="3710"/>
                                  </a:lnTo>
                                  <a:lnTo>
                                    <a:pt x="2275" y="3704"/>
                                  </a:lnTo>
                                  <a:lnTo>
                                    <a:pt x="2364" y="3695"/>
                                  </a:lnTo>
                                  <a:lnTo>
                                    <a:pt x="2450" y="3684"/>
                                  </a:lnTo>
                                  <a:lnTo>
                                    <a:pt x="2535" y="3670"/>
                                  </a:lnTo>
                                  <a:lnTo>
                                    <a:pt x="2617" y="3654"/>
                                  </a:lnTo>
                                  <a:lnTo>
                                    <a:pt x="2697" y="3636"/>
                                  </a:lnTo>
                                  <a:lnTo>
                                    <a:pt x="2775" y="3615"/>
                                  </a:lnTo>
                                  <a:lnTo>
                                    <a:pt x="2851" y="3593"/>
                                  </a:lnTo>
                                  <a:lnTo>
                                    <a:pt x="2924" y="3568"/>
                                  </a:lnTo>
                                  <a:lnTo>
                                    <a:pt x="2996" y="3541"/>
                                  </a:lnTo>
                                  <a:lnTo>
                                    <a:pt x="3065" y="3512"/>
                                  </a:lnTo>
                                  <a:lnTo>
                                    <a:pt x="3132" y="3482"/>
                                  </a:lnTo>
                                  <a:lnTo>
                                    <a:pt x="3197" y="3449"/>
                                  </a:lnTo>
                                  <a:lnTo>
                                    <a:pt x="3259" y="3414"/>
                                  </a:lnTo>
                                  <a:lnTo>
                                    <a:pt x="3320" y="3378"/>
                                  </a:lnTo>
                                  <a:lnTo>
                                    <a:pt x="3378" y="3339"/>
                                  </a:lnTo>
                                  <a:lnTo>
                                    <a:pt x="3433" y="3299"/>
                                  </a:lnTo>
                                  <a:lnTo>
                                    <a:pt x="3487" y="3257"/>
                                  </a:lnTo>
                                  <a:lnTo>
                                    <a:pt x="3538" y="3214"/>
                                  </a:lnTo>
                                  <a:lnTo>
                                    <a:pt x="3587" y="3169"/>
                                  </a:lnTo>
                                  <a:lnTo>
                                    <a:pt x="3634" y="3122"/>
                                  </a:lnTo>
                                  <a:lnTo>
                                    <a:pt x="3678" y="3074"/>
                                  </a:lnTo>
                                  <a:lnTo>
                                    <a:pt x="3720" y="3025"/>
                                  </a:lnTo>
                                  <a:lnTo>
                                    <a:pt x="3760" y="2974"/>
                                  </a:lnTo>
                                  <a:lnTo>
                                    <a:pt x="3797" y="2922"/>
                                  </a:lnTo>
                                  <a:lnTo>
                                    <a:pt x="3832" y="2868"/>
                                  </a:lnTo>
                                  <a:lnTo>
                                    <a:pt x="3864" y="2813"/>
                                  </a:lnTo>
                                  <a:lnTo>
                                    <a:pt x="3895" y="2757"/>
                                  </a:lnTo>
                                  <a:lnTo>
                                    <a:pt x="3923" y="2700"/>
                                  </a:lnTo>
                                  <a:lnTo>
                                    <a:pt x="3948" y="2641"/>
                                  </a:lnTo>
                                  <a:lnTo>
                                    <a:pt x="3971" y="2582"/>
                                  </a:lnTo>
                                  <a:lnTo>
                                    <a:pt x="3992" y="2521"/>
                                  </a:lnTo>
                                  <a:lnTo>
                                    <a:pt x="4010" y="2460"/>
                                  </a:lnTo>
                                  <a:lnTo>
                                    <a:pt x="4026" y="2397"/>
                                  </a:lnTo>
                                  <a:lnTo>
                                    <a:pt x="4040" y="2334"/>
                                  </a:lnTo>
                                  <a:lnTo>
                                    <a:pt x="4051" y="2270"/>
                                  </a:lnTo>
                                  <a:lnTo>
                                    <a:pt x="4060" y="2205"/>
                                  </a:lnTo>
                                  <a:lnTo>
                                    <a:pt x="4066" y="2139"/>
                                  </a:lnTo>
                                  <a:lnTo>
                                    <a:pt x="4069" y="2073"/>
                                  </a:lnTo>
                                  <a:lnTo>
                                    <a:pt x="4071" y="2006"/>
                                  </a:lnTo>
                                  <a:lnTo>
                                    <a:pt x="4069" y="1944"/>
                                  </a:lnTo>
                                  <a:lnTo>
                                    <a:pt x="4066" y="1882"/>
                                  </a:lnTo>
                                  <a:lnTo>
                                    <a:pt x="4059" y="1820"/>
                                  </a:lnTo>
                                  <a:lnTo>
                                    <a:pt x="4050" y="1758"/>
                                  </a:lnTo>
                                  <a:lnTo>
                                    <a:pt x="4039" y="1695"/>
                                  </a:lnTo>
                                  <a:lnTo>
                                    <a:pt x="4025" y="1633"/>
                                  </a:lnTo>
                                  <a:lnTo>
                                    <a:pt x="4009" y="1571"/>
                                  </a:lnTo>
                                  <a:lnTo>
                                    <a:pt x="3990" y="1509"/>
                                  </a:lnTo>
                                  <a:lnTo>
                                    <a:pt x="3969" y="1447"/>
                                  </a:lnTo>
                                  <a:lnTo>
                                    <a:pt x="3946" y="1386"/>
                                  </a:lnTo>
                                  <a:lnTo>
                                    <a:pt x="3920" y="1325"/>
                                  </a:lnTo>
                                  <a:lnTo>
                                    <a:pt x="3892" y="1264"/>
                                  </a:lnTo>
                                  <a:lnTo>
                                    <a:pt x="3862" y="1204"/>
                                  </a:lnTo>
                                  <a:lnTo>
                                    <a:pt x="3830" y="1145"/>
                                  </a:lnTo>
                                  <a:lnTo>
                                    <a:pt x="3795" y="1086"/>
                                  </a:lnTo>
                                  <a:lnTo>
                                    <a:pt x="3758" y="1028"/>
                                  </a:lnTo>
                                  <a:lnTo>
                                    <a:pt x="3719" y="971"/>
                                  </a:lnTo>
                                  <a:lnTo>
                                    <a:pt x="3679" y="914"/>
                                  </a:lnTo>
                                  <a:lnTo>
                                    <a:pt x="3636" y="859"/>
                                  </a:lnTo>
                                  <a:lnTo>
                                    <a:pt x="3591" y="805"/>
                                  </a:lnTo>
                                  <a:lnTo>
                                    <a:pt x="3544" y="752"/>
                                  </a:lnTo>
                                  <a:lnTo>
                                    <a:pt x="3495" y="700"/>
                                  </a:lnTo>
                                  <a:lnTo>
                                    <a:pt x="3444" y="649"/>
                                  </a:lnTo>
                                  <a:lnTo>
                                    <a:pt x="3391" y="600"/>
                                  </a:lnTo>
                                  <a:lnTo>
                                    <a:pt x="3336" y="552"/>
                                  </a:lnTo>
                                  <a:lnTo>
                                    <a:pt x="3280" y="505"/>
                                  </a:lnTo>
                                  <a:lnTo>
                                    <a:pt x="3221" y="460"/>
                                  </a:lnTo>
                                  <a:lnTo>
                                    <a:pt x="3161" y="417"/>
                                  </a:lnTo>
                                  <a:lnTo>
                                    <a:pt x="3099" y="376"/>
                                  </a:lnTo>
                                  <a:lnTo>
                                    <a:pt x="3036" y="336"/>
                                  </a:lnTo>
                                  <a:lnTo>
                                    <a:pt x="2970" y="298"/>
                                  </a:lnTo>
                                  <a:lnTo>
                                    <a:pt x="2903" y="262"/>
                                  </a:lnTo>
                                  <a:lnTo>
                                    <a:pt x="2835" y="228"/>
                                  </a:lnTo>
                                  <a:lnTo>
                                    <a:pt x="2765" y="196"/>
                                  </a:lnTo>
                                  <a:lnTo>
                                    <a:pt x="2693" y="166"/>
                                  </a:lnTo>
                                  <a:lnTo>
                                    <a:pt x="2619" y="138"/>
                                  </a:lnTo>
                                  <a:lnTo>
                                    <a:pt x="2545" y="113"/>
                                  </a:lnTo>
                                  <a:lnTo>
                                    <a:pt x="2468" y="90"/>
                                  </a:lnTo>
                                  <a:lnTo>
                                    <a:pt x="2390" y="69"/>
                                  </a:lnTo>
                                  <a:lnTo>
                                    <a:pt x="2311" y="51"/>
                                  </a:lnTo>
                                  <a:lnTo>
                                    <a:pt x="2231" y="36"/>
                                  </a:lnTo>
                                  <a:lnTo>
                                    <a:pt x="2149" y="23"/>
                                  </a:lnTo>
                                  <a:lnTo>
                                    <a:pt x="2065" y="13"/>
                                  </a:lnTo>
                                  <a:lnTo>
                                    <a:pt x="1981" y="6"/>
                                  </a:lnTo>
                                  <a:lnTo>
                                    <a:pt x="1895" y="1"/>
                                  </a:lnTo>
                                  <a:lnTo>
                                    <a:pt x="1808" y="0"/>
                                  </a:lnTo>
                                  <a:close/>
                                </a:path>
                              </a:pathLst>
                            </a:custGeom>
                            <a:solidFill>
                              <a:srgbClr val="F2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4735" y="-5756"/>
                              <a:ext cx="1375410" cy="1291590"/>
                            </a:xfrm>
                            <a:prstGeom prst="rect">
                              <a:avLst/>
                            </a:prstGeom>
                          </pic:spPr>
                        </pic:pic>
                      </wpg:grpSp>
                      <wpg:grpSp>
                        <wpg:cNvPr id="83" name="Group 83"/>
                        <wpg:cNvGrpSpPr/>
                        <wpg:grpSpPr>
                          <a:xfrm>
                            <a:off x="1159934" y="0"/>
                            <a:ext cx="1672888" cy="1498600"/>
                            <a:chOff x="0" y="0"/>
                            <a:chExt cx="1672888" cy="1498600"/>
                          </a:xfrm>
                        </wpg:grpSpPr>
                        <wpg:grpSp>
                          <wpg:cNvPr id="90" name="Group 90"/>
                          <wpg:cNvGrpSpPr/>
                          <wpg:grpSpPr>
                            <a:xfrm>
                              <a:off x="50800" y="93133"/>
                              <a:ext cx="1622088" cy="1320951"/>
                              <a:chOff x="0" y="0"/>
                              <a:chExt cx="1306750" cy="1104633"/>
                            </a:xfrm>
                          </wpg:grpSpPr>
                          <wps:wsp>
                            <wps:cNvPr id="112" name="docshape1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202267" cy="1097427"/>
                              </a:xfrm>
                              <a:custGeom>
                                <a:avLst/>
                                <a:gdLst>
                                  <a:gd name="T0" fmla="+- 0 10243 8617"/>
                                  <a:gd name="T1" fmla="*/ T0 w 4071"/>
                                  <a:gd name="T2" fmla="+- 0 371 364"/>
                                  <a:gd name="T3" fmla="*/ 371 h 3716"/>
                                  <a:gd name="T4" fmla="+- 0 9991 8617"/>
                                  <a:gd name="T5" fmla="*/ T4 w 4071"/>
                                  <a:gd name="T6" fmla="+- 0 406 364"/>
                                  <a:gd name="T7" fmla="*/ 406 h 3716"/>
                                  <a:gd name="T8" fmla="+- 0 9763 8617"/>
                                  <a:gd name="T9" fmla="*/ T8 w 4071"/>
                                  <a:gd name="T10" fmla="+- 0 469 364"/>
                                  <a:gd name="T11" fmla="*/ 469 h 3716"/>
                                  <a:gd name="T12" fmla="+- 0 9559 8617"/>
                                  <a:gd name="T13" fmla="*/ T12 w 4071"/>
                                  <a:gd name="T14" fmla="+- 0 557 364"/>
                                  <a:gd name="T15" fmla="*/ 557 h 3716"/>
                                  <a:gd name="T16" fmla="+- 0 9377 8617"/>
                                  <a:gd name="T17" fmla="*/ T16 w 4071"/>
                                  <a:gd name="T18" fmla="+- 0 667 364"/>
                                  <a:gd name="T19" fmla="*/ 667 h 3716"/>
                                  <a:gd name="T20" fmla="+- 0 9217 8617"/>
                                  <a:gd name="T21" fmla="*/ T20 w 4071"/>
                                  <a:gd name="T22" fmla="+- 0 798 364"/>
                                  <a:gd name="T23" fmla="*/ 798 h 3716"/>
                                  <a:gd name="T24" fmla="+- 0 9078 8617"/>
                                  <a:gd name="T25" fmla="*/ T24 w 4071"/>
                                  <a:gd name="T26" fmla="+- 0 946 364"/>
                                  <a:gd name="T27" fmla="*/ 946 h 3716"/>
                                  <a:gd name="T28" fmla="+- 0 8960 8617"/>
                                  <a:gd name="T29" fmla="*/ T28 w 4071"/>
                                  <a:gd name="T30" fmla="+- 0 1110 364"/>
                                  <a:gd name="T31" fmla="*/ 1110 h 3716"/>
                                  <a:gd name="T32" fmla="+- 0 8860 8617"/>
                                  <a:gd name="T33" fmla="*/ T32 w 4071"/>
                                  <a:gd name="T34" fmla="+- 0 1285 364"/>
                                  <a:gd name="T35" fmla="*/ 1285 h 3716"/>
                                  <a:gd name="T36" fmla="+- 0 8779 8617"/>
                                  <a:gd name="T37" fmla="*/ T36 w 4071"/>
                                  <a:gd name="T38" fmla="+- 0 1471 364"/>
                                  <a:gd name="T39" fmla="*/ 1471 h 3716"/>
                                  <a:gd name="T40" fmla="+- 0 8715 8617"/>
                                  <a:gd name="T41" fmla="*/ T40 w 4071"/>
                                  <a:gd name="T42" fmla="+- 0 1664 364"/>
                                  <a:gd name="T43" fmla="*/ 1664 h 3716"/>
                                  <a:gd name="T44" fmla="+- 0 8668 8617"/>
                                  <a:gd name="T45" fmla="*/ T44 w 4071"/>
                                  <a:gd name="T46" fmla="+- 0 1863 364"/>
                                  <a:gd name="T47" fmla="*/ 1863 h 3716"/>
                                  <a:gd name="T48" fmla="+- 0 8637 8617"/>
                                  <a:gd name="T49" fmla="*/ T48 w 4071"/>
                                  <a:gd name="T50" fmla="+- 0 2063 364"/>
                                  <a:gd name="T51" fmla="*/ 2063 h 3716"/>
                                  <a:gd name="T52" fmla="+- 0 8620 8617"/>
                                  <a:gd name="T53" fmla="*/ T52 w 4071"/>
                                  <a:gd name="T54" fmla="+- 0 2264 364"/>
                                  <a:gd name="T55" fmla="*/ 2264 h 3716"/>
                                  <a:gd name="T56" fmla="+- 0 8618 8617"/>
                                  <a:gd name="T57" fmla="*/ T56 w 4071"/>
                                  <a:gd name="T58" fmla="+- 0 2465 364"/>
                                  <a:gd name="T59" fmla="*/ 2465 h 3716"/>
                                  <a:gd name="T60" fmla="+- 0 8636 8617"/>
                                  <a:gd name="T61" fmla="*/ T60 w 4071"/>
                                  <a:gd name="T62" fmla="+- 0 2666 364"/>
                                  <a:gd name="T63" fmla="*/ 2666 h 3716"/>
                                  <a:gd name="T64" fmla="+- 0 8674 8617"/>
                                  <a:gd name="T65" fmla="*/ T64 w 4071"/>
                                  <a:gd name="T66" fmla="+- 0 2859 364"/>
                                  <a:gd name="T67" fmla="*/ 2859 h 3716"/>
                                  <a:gd name="T68" fmla="+- 0 8734 8617"/>
                                  <a:gd name="T69" fmla="*/ T68 w 4071"/>
                                  <a:gd name="T70" fmla="+- 0 3042 364"/>
                                  <a:gd name="T71" fmla="*/ 3042 h 3716"/>
                                  <a:gd name="T72" fmla="+- 0 8815 8617"/>
                                  <a:gd name="T73" fmla="*/ T72 w 4071"/>
                                  <a:gd name="T74" fmla="+- 0 3215 364"/>
                                  <a:gd name="T75" fmla="*/ 3215 h 3716"/>
                                  <a:gd name="T76" fmla="+- 0 8917 8617"/>
                                  <a:gd name="T77" fmla="*/ T76 w 4071"/>
                                  <a:gd name="T78" fmla="+- 0 3375 364"/>
                                  <a:gd name="T79" fmla="*/ 3375 h 3716"/>
                                  <a:gd name="T80" fmla="+- 0 9041 8617"/>
                                  <a:gd name="T81" fmla="*/ T80 w 4071"/>
                                  <a:gd name="T82" fmla="+- 0 3523 364"/>
                                  <a:gd name="T83" fmla="*/ 3523 h 3716"/>
                                  <a:gd name="T84" fmla="+- 0 9186 8617"/>
                                  <a:gd name="T85" fmla="*/ T84 w 4071"/>
                                  <a:gd name="T86" fmla="+- 0 3656 364"/>
                                  <a:gd name="T87" fmla="*/ 3656 h 3716"/>
                                  <a:gd name="T88" fmla="+- 0 9353 8617"/>
                                  <a:gd name="T89" fmla="*/ T88 w 4071"/>
                                  <a:gd name="T90" fmla="+- 0 3773 364"/>
                                  <a:gd name="T91" fmla="*/ 3773 h 3716"/>
                                  <a:gd name="T92" fmla="+- 0 9542 8617"/>
                                  <a:gd name="T93" fmla="*/ T92 w 4071"/>
                                  <a:gd name="T94" fmla="+- 0 3873 364"/>
                                  <a:gd name="T95" fmla="*/ 3873 h 3716"/>
                                  <a:gd name="T96" fmla="+- 0 9752 8617"/>
                                  <a:gd name="T97" fmla="*/ T96 w 4071"/>
                                  <a:gd name="T98" fmla="+- 0 3955 364"/>
                                  <a:gd name="T99" fmla="*/ 3955 h 3716"/>
                                  <a:gd name="T100" fmla="+- 0 9985 8617"/>
                                  <a:gd name="T101" fmla="*/ T100 w 4071"/>
                                  <a:gd name="T102" fmla="+- 0 4017 364"/>
                                  <a:gd name="T103" fmla="*/ 4017 h 3716"/>
                                  <a:gd name="T104" fmla="+- 0 10239 8617"/>
                                  <a:gd name="T105" fmla="*/ T104 w 4071"/>
                                  <a:gd name="T106" fmla="+- 0 4059 364"/>
                                  <a:gd name="T107" fmla="*/ 4059 h 3716"/>
                                  <a:gd name="T108" fmla="+- 0 10516 8617"/>
                                  <a:gd name="T109" fmla="*/ T108 w 4071"/>
                                  <a:gd name="T110" fmla="+- 0 4078 364"/>
                                  <a:gd name="T111" fmla="*/ 4078 h 3716"/>
                                  <a:gd name="T112" fmla="+- 0 10801 8617"/>
                                  <a:gd name="T113" fmla="*/ T112 w 4071"/>
                                  <a:gd name="T114" fmla="+- 0 4074 364"/>
                                  <a:gd name="T115" fmla="*/ 4074 h 3716"/>
                                  <a:gd name="T116" fmla="+- 0 11067 8617"/>
                                  <a:gd name="T117" fmla="*/ T116 w 4071"/>
                                  <a:gd name="T118" fmla="+- 0 4048 364"/>
                                  <a:gd name="T119" fmla="*/ 4048 h 3716"/>
                                  <a:gd name="T120" fmla="+- 0 11314 8617"/>
                                  <a:gd name="T121" fmla="*/ T120 w 4071"/>
                                  <a:gd name="T122" fmla="+- 0 4000 364"/>
                                  <a:gd name="T123" fmla="*/ 4000 h 3716"/>
                                  <a:gd name="T124" fmla="+- 0 11541 8617"/>
                                  <a:gd name="T125" fmla="*/ T124 w 4071"/>
                                  <a:gd name="T126" fmla="+- 0 3932 364"/>
                                  <a:gd name="T127" fmla="*/ 3932 h 3716"/>
                                  <a:gd name="T128" fmla="+- 0 11749 8617"/>
                                  <a:gd name="T129" fmla="*/ T128 w 4071"/>
                                  <a:gd name="T130" fmla="+- 0 3846 364"/>
                                  <a:gd name="T131" fmla="*/ 3846 h 3716"/>
                                  <a:gd name="T132" fmla="+- 0 11937 8617"/>
                                  <a:gd name="T133" fmla="*/ T132 w 4071"/>
                                  <a:gd name="T134" fmla="+- 0 3742 364"/>
                                  <a:gd name="T135" fmla="*/ 3742 h 3716"/>
                                  <a:gd name="T136" fmla="+- 0 12104 8617"/>
                                  <a:gd name="T137" fmla="*/ T136 w 4071"/>
                                  <a:gd name="T138" fmla="+- 0 3621 364"/>
                                  <a:gd name="T139" fmla="*/ 3621 h 3716"/>
                                  <a:gd name="T140" fmla="+- 0 12251 8617"/>
                                  <a:gd name="T141" fmla="*/ T140 w 4071"/>
                                  <a:gd name="T142" fmla="+- 0 3486 364"/>
                                  <a:gd name="T143" fmla="*/ 3486 h 3716"/>
                                  <a:gd name="T144" fmla="+- 0 12377 8617"/>
                                  <a:gd name="T145" fmla="*/ T144 w 4071"/>
                                  <a:gd name="T146" fmla="+- 0 3338 364"/>
                                  <a:gd name="T147" fmla="*/ 3338 h 3716"/>
                                  <a:gd name="T148" fmla="+- 0 12481 8617"/>
                                  <a:gd name="T149" fmla="*/ T148 w 4071"/>
                                  <a:gd name="T150" fmla="+- 0 3177 364"/>
                                  <a:gd name="T151" fmla="*/ 3177 h 3716"/>
                                  <a:gd name="T152" fmla="+- 0 12565 8617"/>
                                  <a:gd name="T153" fmla="*/ T152 w 4071"/>
                                  <a:gd name="T154" fmla="+- 0 3005 364"/>
                                  <a:gd name="T155" fmla="*/ 3005 h 3716"/>
                                  <a:gd name="T156" fmla="+- 0 12627 8617"/>
                                  <a:gd name="T157" fmla="*/ T156 w 4071"/>
                                  <a:gd name="T158" fmla="+- 0 2824 364"/>
                                  <a:gd name="T159" fmla="*/ 2824 h 3716"/>
                                  <a:gd name="T160" fmla="+- 0 12668 8617"/>
                                  <a:gd name="T161" fmla="*/ T160 w 4071"/>
                                  <a:gd name="T162" fmla="+- 0 2634 364"/>
                                  <a:gd name="T163" fmla="*/ 2634 h 3716"/>
                                  <a:gd name="T164" fmla="+- 0 12686 8617"/>
                                  <a:gd name="T165" fmla="*/ T164 w 4071"/>
                                  <a:gd name="T166" fmla="+- 0 2437 364"/>
                                  <a:gd name="T167" fmla="*/ 2437 h 3716"/>
                                  <a:gd name="T168" fmla="+- 0 12683 8617"/>
                                  <a:gd name="T169" fmla="*/ T168 w 4071"/>
                                  <a:gd name="T170" fmla="+- 0 2246 364"/>
                                  <a:gd name="T171" fmla="*/ 2246 h 3716"/>
                                  <a:gd name="T172" fmla="+- 0 12656 8617"/>
                                  <a:gd name="T173" fmla="*/ T172 w 4071"/>
                                  <a:gd name="T174" fmla="+- 0 2059 364"/>
                                  <a:gd name="T175" fmla="*/ 2059 h 3716"/>
                                  <a:gd name="T176" fmla="+- 0 12607 8617"/>
                                  <a:gd name="T177" fmla="*/ T176 w 4071"/>
                                  <a:gd name="T178" fmla="+- 0 1873 364"/>
                                  <a:gd name="T179" fmla="*/ 1873 h 3716"/>
                                  <a:gd name="T180" fmla="+- 0 12537 8617"/>
                                  <a:gd name="T181" fmla="*/ T180 w 4071"/>
                                  <a:gd name="T182" fmla="+- 0 1689 364"/>
                                  <a:gd name="T183" fmla="*/ 1689 h 3716"/>
                                  <a:gd name="T184" fmla="+- 0 12447 8617"/>
                                  <a:gd name="T185" fmla="*/ T184 w 4071"/>
                                  <a:gd name="T186" fmla="+- 0 1509 364"/>
                                  <a:gd name="T187" fmla="*/ 1509 h 3716"/>
                                  <a:gd name="T188" fmla="+- 0 12336 8617"/>
                                  <a:gd name="T189" fmla="*/ T188 w 4071"/>
                                  <a:gd name="T190" fmla="+- 0 1335 364"/>
                                  <a:gd name="T191" fmla="*/ 1335 h 3716"/>
                                  <a:gd name="T192" fmla="+- 0 12208 8617"/>
                                  <a:gd name="T193" fmla="*/ T192 w 4071"/>
                                  <a:gd name="T194" fmla="+- 0 1169 364"/>
                                  <a:gd name="T195" fmla="*/ 1169 h 3716"/>
                                  <a:gd name="T196" fmla="+- 0 12061 8617"/>
                                  <a:gd name="T197" fmla="*/ T196 w 4071"/>
                                  <a:gd name="T198" fmla="+- 0 1013 364"/>
                                  <a:gd name="T199" fmla="*/ 1013 h 3716"/>
                                  <a:gd name="T200" fmla="+- 0 11897 8617"/>
                                  <a:gd name="T201" fmla="*/ T200 w 4071"/>
                                  <a:gd name="T202" fmla="+- 0 869 364"/>
                                  <a:gd name="T203" fmla="*/ 869 h 3716"/>
                                  <a:gd name="T204" fmla="+- 0 11716 8617"/>
                                  <a:gd name="T205" fmla="*/ T204 w 4071"/>
                                  <a:gd name="T206" fmla="+- 0 740 364"/>
                                  <a:gd name="T207" fmla="*/ 740 h 3716"/>
                                  <a:gd name="T208" fmla="+- 0 11520 8617"/>
                                  <a:gd name="T209" fmla="*/ T208 w 4071"/>
                                  <a:gd name="T210" fmla="+- 0 626 364"/>
                                  <a:gd name="T211" fmla="*/ 626 h 3716"/>
                                  <a:gd name="T212" fmla="+- 0 11310 8617"/>
                                  <a:gd name="T213" fmla="*/ T212 w 4071"/>
                                  <a:gd name="T214" fmla="+- 0 530 364"/>
                                  <a:gd name="T215" fmla="*/ 530 h 3716"/>
                                  <a:gd name="T216" fmla="+- 0 11085 8617"/>
                                  <a:gd name="T217" fmla="*/ T216 w 4071"/>
                                  <a:gd name="T218" fmla="+- 0 454 364"/>
                                  <a:gd name="T219" fmla="*/ 454 h 3716"/>
                                  <a:gd name="T220" fmla="+- 0 10848 8617"/>
                                  <a:gd name="T221" fmla="*/ T220 w 4071"/>
                                  <a:gd name="T222" fmla="+- 0 400 364"/>
                                  <a:gd name="T223" fmla="*/ 400 h 3716"/>
                                  <a:gd name="T224" fmla="+- 0 10598 8617"/>
                                  <a:gd name="T225" fmla="*/ T224 w 4071"/>
                                  <a:gd name="T226" fmla="+- 0 370 364"/>
                                  <a:gd name="T227" fmla="*/ 370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71" h="3716">
                                    <a:moveTo>
                                      <a:pt x="1808" y="0"/>
                                    </a:moveTo>
                                    <a:lnTo>
                                      <a:pt x="1715" y="1"/>
                                    </a:lnTo>
                                    <a:lnTo>
                                      <a:pt x="1626" y="7"/>
                                    </a:lnTo>
                                    <a:lnTo>
                                      <a:pt x="1539" y="15"/>
                                    </a:lnTo>
                                    <a:lnTo>
                                      <a:pt x="1455" y="27"/>
                                    </a:lnTo>
                                    <a:lnTo>
                                      <a:pt x="1374" y="42"/>
                                    </a:lnTo>
                                    <a:lnTo>
                                      <a:pt x="1295" y="60"/>
                                    </a:lnTo>
                                    <a:lnTo>
                                      <a:pt x="1219" y="81"/>
                                    </a:lnTo>
                                    <a:lnTo>
                                      <a:pt x="1146" y="105"/>
                                    </a:lnTo>
                                    <a:lnTo>
                                      <a:pt x="1075" y="131"/>
                                    </a:lnTo>
                                    <a:lnTo>
                                      <a:pt x="1007" y="161"/>
                                    </a:lnTo>
                                    <a:lnTo>
                                      <a:pt x="942" y="193"/>
                                    </a:lnTo>
                                    <a:lnTo>
                                      <a:pt x="879" y="227"/>
                                    </a:lnTo>
                                    <a:lnTo>
                                      <a:pt x="818" y="264"/>
                                    </a:lnTo>
                                    <a:lnTo>
                                      <a:pt x="760" y="303"/>
                                    </a:lnTo>
                                    <a:lnTo>
                                      <a:pt x="704" y="345"/>
                                    </a:lnTo>
                                    <a:lnTo>
                                      <a:pt x="651" y="389"/>
                                    </a:lnTo>
                                    <a:lnTo>
                                      <a:pt x="600" y="434"/>
                                    </a:lnTo>
                                    <a:lnTo>
                                      <a:pt x="552" y="482"/>
                                    </a:lnTo>
                                    <a:lnTo>
                                      <a:pt x="505" y="531"/>
                                    </a:lnTo>
                                    <a:lnTo>
                                      <a:pt x="461" y="582"/>
                                    </a:lnTo>
                                    <a:lnTo>
                                      <a:pt x="420" y="635"/>
                                    </a:lnTo>
                                    <a:lnTo>
                                      <a:pt x="380" y="690"/>
                                    </a:lnTo>
                                    <a:lnTo>
                                      <a:pt x="343" y="746"/>
                                    </a:lnTo>
                                    <a:lnTo>
                                      <a:pt x="307" y="803"/>
                                    </a:lnTo>
                                    <a:lnTo>
                                      <a:pt x="274" y="862"/>
                                    </a:lnTo>
                                    <a:lnTo>
                                      <a:pt x="243" y="921"/>
                                    </a:lnTo>
                                    <a:lnTo>
                                      <a:pt x="214" y="982"/>
                                    </a:lnTo>
                                    <a:lnTo>
                                      <a:pt x="187" y="1044"/>
                                    </a:lnTo>
                                    <a:lnTo>
                                      <a:pt x="162" y="1107"/>
                                    </a:lnTo>
                                    <a:lnTo>
                                      <a:pt x="139" y="1171"/>
                                    </a:lnTo>
                                    <a:lnTo>
                                      <a:pt x="117" y="1235"/>
                                    </a:lnTo>
                                    <a:lnTo>
                                      <a:pt x="98" y="1300"/>
                                    </a:lnTo>
                                    <a:lnTo>
                                      <a:pt x="81" y="1366"/>
                                    </a:lnTo>
                                    <a:lnTo>
                                      <a:pt x="65" y="1432"/>
                                    </a:lnTo>
                                    <a:lnTo>
                                      <a:pt x="51" y="1499"/>
                                    </a:lnTo>
                                    <a:lnTo>
                                      <a:pt x="39" y="1565"/>
                                    </a:lnTo>
                                    <a:lnTo>
                                      <a:pt x="28" y="1632"/>
                                    </a:lnTo>
                                    <a:lnTo>
                                      <a:pt x="20" y="1699"/>
                                    </a:lnTo>
                                    <a:lnTo>
                                      <a:pt x="13" y="1766"/>
                                    </a:lnTo>
                                    <a:lnTo>
                                      <a:pt x="7" y="1833"/>
                                    </a:lnTo>
                                    <a:lnTo>
                                      <a:pt x="3" y="1900"/>
                                    </a:lnTo>
                                    <a:lnTo>
                                      <a:pt x="1" y="1966"/>
                                    </a:lnTo>
                                    <a:lnTo>
                                      <a:pt x="0" y="2032"/>
                                    </a:lnTo>
                                    <a:lnTo>
                                      <a:pt x="1" y="2101"/>
                                    </a:lnTo>
                                    <a:lnTo>
                                      <a:pt x="5" y="2169"/>
                                    </a:lnTo>
                                    <a:lnTo>
                                      <a:pt x="11" y="2236"/>
                                    </a:lnTo>
                                    <a:lnTo>
                                      <a:pt x="19" y="2302"/>
                                    </a:lnTo>
                                    <a:lnTo>
                                      <a:pt x="29" y="2367"/>
                                    </a:lnTo>
                                    <a:lnTo>
                                      <a:pt x="42" y="2431"/>
                                    </a:lnTo>
                                    <a:lnTo>
                                      <a:pt x="57" y="2495"/>
                                    </a:lnTo>
                                    <a:lnTo>
                                      <a:pt x="75" y="2557"/>
                                    </a:lnTo>
                                    <a:lnTo>
                                      <a:pt x="95" y="2618"/>
                                    </a:lnTo>
                                    <a:lnTo>
                                      <a:pt x="117" y="2678"/>
                                    </a:lnTo>
                                    <a:lnTo>
                                      <a:pt x="142" y="2737"/>
                                    </a:lnTo>
                                    <a:lnTo>
                                      <a:pt x="169" y="2794"/>
                                    </a:lnTo>
                                    <a:lnTo>
                                      <a:pt x="198" y="2851"/>
                                    </a:lnTo>
                                    <a:lnTo>
                                      <a:pt x="230" y="2906"/>
                                    </a:lnTo>
                                    <a:lnTo>
                                      <a:pt x="264" y="2959"/>
                                    </a:lnTo>
                                    <a:lnTo>
                                      <a:pt x="300" y="3011"/>
                                    </a:lnTo>
                                    <a:lnTo>
                                      <a:pt x="339" y="3062"/>
                                    </a:lnTo>
                                    <a:lnTo>
                                      <a:pt x="380" y="3111"/>
                                    </a:lnTo>
                                    <a:lnTo>
                                      <a:pt x="424" y="3159"/>
                                    </a:lnTo>
                                    <a:lnTo>
                                      <a:pt x="470" y="3205"/>
                                    </a:lnTo>
                                    <a:lnTo>
                                      <a:pt x="518" y="3249"/>
                                    </a:lnTo>
                                    <a:lnTo>
                                      <a:pt x="569" y="3292"/>
                                    </a:lnTo>
                                    <a:lnTo>
                                      <a:pt x="622" y="3333"/>
                                    </a:lnTo>
                                    <a:lnTo>
                                      <a:pt x="678" y="3372"/>
                                    </a:lnTo>
                                    <a:lnTo>
                                      <a:pt x="736" y="3409"/>
                                    </a:lnTo>
                                    <a:lnTo>
                                      <a:pt x="796" y="3444"/>
                                    </a:lnTo>
                                    <a:lnTo>
                                      <a:pt x="859" y="3478"/>
                                    </a:lnTo>
                                    <a:lnTo>
                                      <a:pt x="925" y="3509"/>
                                    </a:lnTo>
                                    <a:lnTo>
                                      <a:pt x="992" y="3538"/>
                                    </a:lnTo>
                                    <a:lnTo>
                                      <a:pt x="1063" y="3566"/>
                                    </a:lnTo>
                                    <a:lnTo>
                                      <a:pt x="1135" y="3591"/>
                                    </a:lnTo>
                                    <a:lnTo>
                                      <a:pt x="1210" y="3614"/>
                                    </a:lnTo>
                                    <a:lnTo>
                                      <a:pt x="1288" y="3635"/>
                                    </a:lnTo>
                                    <a:lnTo>
                                      <a:pt x="1368" y="3653"/>
                                    </a:lnTo>
                                    <a:lnTo>
                                      <a:pt x="1450" y="3669"/>
                                    </a:lnTo>
                                    <a:lnTo>
                                      <a:pt x="1535" y="3683"/>
                                    </a:lnTo>
                                    <a:lnTo>
                                      <a:pt x="1622" y="3695"/>
                                    </a:lnTo>
                                    <a:lnTo>
                                      <a:pt x="1712" y="3704"/>
                                    </a:lnTo>
                                    <a:lnTo>
                                      <a:pt x="1804" y="3710"/>
                                    </a:lnTo>
                                    <a:lnTo>
                                      <a:pt x="1899" y="3714"/>
                                    </a:lnTo>
                                    <a:lnTo>
                                      <a:pt x="1996" y="3715"/>
                                    </a:lnTo>
                                    <a:lnTo>
                                      <a:pt x="2091" y="3714"/>
                                    </a:lnTo>
                                    <a:lnTo>
                                      <a:pt x="2184" y="3710"/>
                                    </a:lnTo>
                                    <a:lnTo>
                                      <a:pt x="2275" y="3704"/>
                                    </a:lnTo>
                                    <a:lnTo>
                                      <a:pt x="2364" y="3695"/>
                                    </a:lnTo>
                                    <a:lnTo>
                                      <a:pt x="2450" y="3684"/>
                                    </a:lnTo>
                                    <a:lnTo>
                                      <a:pt x="2535" y="3670"/>
                                    </a:lnTo>
                                    <a:lnTo>
                                      <a:pt x="2617" y="3654"/>
                                    </a:lnTo>
                                    <a:lnTo>
                                      <a:pt x="2697" y="3636"/>
                                    </a:lnTo>
                                    <a:lnTo>
                                      <a:pt x="2775" y="3615"/>
                                    </a:lnTo>
                                    <a:lnTo>
                                      <a:pt x="2851" y="3593"/>
                                    </a:lnTo>
                                    <a:lnTo>
                                      <a:pt x="2924" y="3568"/>
                                    </a:lnTo>
                                    <a:lnTo>
                                      <a:pt x="2996" y="3541"/>
                                    </a:lnTo>
                                    <a:lnTo>
                                      <a:pt x="3065" y="3512"/>
                                    </a:lnTo>
                                    <a:lnTo>
                                      <a:pt x="3132" y="3482"/>
                                    </a:lnTo>
                                    <a:lnTo>
                                      <a:pt x="3197" y="3449"/>
                                    </a:lnTo>
                                    <a:lnTo>
                                      <a:pt x="3259" y="3414"/>
                                    </a:lnTo>
                                    <a:lnTo>
                                      <a:pt x="3320" y="3378"/>
                                    </a:lnTo>
                                    <a:lnTo>
                                      <a:pt x="3378" y="3339"/>
                                    </a:lnTo>
                                    <a:lnTo>
                                      <a:pt x="3433" y="3299"/>
                                    </a:lnTo>
                                    <a:lnTo>
                                      <a:pt x="3487" y="3257"/>
                                    </a:lnTo>
                                    <a:lnTo>
                                      <a:pt x="3538" y="3214"/>
                                    </a:lnTo>
                                    <a:lnTo>
                                      <a:pt x="3587" y="3169"/>
                                    </a:lnTo>
                                    <a:lnTo>
                                      <a:pt x="3634" y="3122"/>
                                    </a:lnTo>
                                    <a:lnTo>
                                      <a:pt x="3678" y="3074"/>
                                    </a:lnTo>
                                    <a:lnTo>
                                      <a:pt x="3720" y="3025"/>
                                    </a:lnTo>
                                    <a:lnTo>
                                      <a:pt x="3760" y="2974"/>
                                    </a:lnTo>
                                    <a:lnTo>
                                      <a:pt x="3797" y="2922"/>
                                    </a:lnTo>
                                    <a:lnTo>
                                      <a:pt x="3832" y="2868"/>
                                    </a:lnTo>
                                    <a:lnTo>
                                      <a:pt x="3864" y="2813"/>
                                    </a:lnTo>
                                    <a:lnTo>
                                      <a:pt x="3895" y="2757"/>
                                    </a:lnTo>
                                    <a:lnTo>
                                      <a:pt x="3923" y="2700"/>
                                    </a:lnTo>
                                    <a:lnTo>
                                      <a:pt x="3948" y="2641"/>
                                    </a:lnTo>
                                    <a:lnTo>
                                      <a:pt x="3971" y="2582"/>
                                    </a:lnTo>
                                    <a:lnTo>
                                      <a:pt x="3992" y="2521"/>
                                    </a:lnTo>
                                    <a:lnTo>
                                      <a:pt x="4010" y="2460"/>
                                    </a:lnTo>
                                    <a:lnTo>
                                      <a:pt x="4026" y="2397"/>
                                    </a:lnTo>
                                    <a:lnTo>
                                      <a:pt x="4040" y="2334"/>
                                    </a:lnTo>
                                    <a:lnTo>
                                      <a:pt x="4051" y="2270"/>
                                    </a:lnTo>
                                    <a:lnTo>
                                      <a:pt x="4060" y="2205"/>
                                    </a:lnTo>
                                    <a:lnTo>
                                      <a:pt x="4066" y="2139"/>
                                    </a:lnTo>
                                    <a:lnTo>
                                      <a:pt x="4069" y="2073"/>
                                    </a:lnTo>
                                    <a:lnTo>
                                      <a:pt x="4071" y="2006"/>
                                    </a:lnTo>
                                    <a:lnTo>
                                      <a:pt x="4069" y="1944"/>
                                    </a:lnTo>
                                    <a:lnTo>
                                      <a:pt x="4066" y="1882"/>
                                    </a:lnTo>
                                    <a:lnTo>
                                      <a:pt x="4059" y="1820"/>
                                    </a:lnTo>
                                    <a:lnTo>
                                      <a:pt x="4050" y="1758"/>
                                    </a:lnTo>
                                    <a:lnTo>
                                      <a:pt x="4039" y="1695"/>
                                    </a:lnTo>
                                    <a:lnTo>
                                      <a:pt x="4025" y="1633"/>
                                    </a:lnTo>
                                    <a:lnTo>
                                      <a:pt x="4009" y="1571"/>
                                    </a:lnTo>
                                    <a:lnTo>
                                      <a:pt x="3990" y="1509"/>
                                    </a:lnTo>
                                    <a:lnTo>
                                      <a:pt x="3969" y="1447"/>
                                    </a:lnTo>
                                    <a:lnTo>
                                      <a:pt x="3946" y="1386"/>
                                    </a:lnTo>
                                    <a:lnTo>
                                      <a:pt x="3920" y="1325"/>
                                    </a:lnTo>
                                    <a:lnTo>
                                      <a:pt x="3892" y="1264"/>
                                    </a:lnTo>
                                    <a:lnTo>
                                      <a:pt x="3862" y="1204"/>
                                    </a:lnTo>
                                    <a:lnTo>
                                      <a:pt x="3830" y="1145"/>
                                    </a:lnTo>
                                    <a:lnTo>
                                      <a:pt x="3795" y="1086"/>
                                    </a:lnTo>
                                    <a:lnTo>
                                      <a:pt x="3758" y="1028"/>
                                    </a:lnTo>
                                    <a:lnTo>
                                      <a:pt x="3719" y="971"/>
                                    </a:lnTo>
                                    <a:lnTo>
                                      <a:pt x="3679" y="914"/>
                                    </a:lnTo>
                                    <a:lnTo>
                                      <a:pt x="3636" y="859"/>
                                    </a:lnTo>
                                    <a:lnTo>
                                      <a:pt x="3591" y="805"/>
                                    </a:lnTo>
                                    <a:lnTo>
                                      <a:pt x="3544" y="752"/>
                                    </a:lnTo>
                                    <a:lnTo>
                                      <a:pt x="3495" y="700"/>
                                    </a:lnTo>
                                    <a:lnTo>
                                      <a:pt x="3444" y="649"/>
                                    </a:lnTo>
                                    <a:lnTo>
                                      <a:pt x="3391" y="600"/>
                                    </a:lnTo>
                                    <a:lnTo>
                                      <a:pt x="3336" y="552"/>
                                    </a:lnTo>
                                    <a:lnTo>
                                      <a:pt x="3280" y="505"/>
                                    </a:lnTo>
                                    <a:lnTo>
                                      <a:pt x="3221" y="460"/>
                                    </a:lnTo>
                                    <a:lnTo>
                                      <a:pt x="3161" y="417"/>
                                    </a:lnTo>
                                    <a:lnTo>
                                      <a:pt x="3099" y="376"/>
                                    </a:lnTo>
                                    <a:lnTo>
                                      <a:pt x="3036" y="336"/>
                                    </a:lnTo>
                                    <a:lnTo>
                                      <a:pt x="2970" y="298"/>
                                    </a:lnTo>
                                    <a:lnTo>
                                      <a:pt x="2903" y="262"/>
                                    </a:lnTo>
                                    <a:lnTo>
                                      <a:pt x="2835" y="228"/>
                                    </a:lnTo>
                                    <a:lnTo>
                                      <a:pt x="2765" y="196"/>
                                    </a:lnTo>
                                    <a:lnTo>
                                      <a:pt x="2693" y="166"/>
                                    </a:lnTo>
                                    <a:lnTo>
                                      <a:pt x="2619" y="138"/>
                                    </a:lnTo>
                                    <a:lnTo>
                                      <a:pt x="2545" y="113"/>
                                    </a:lnTo>
                                    <a:lnTo>
                                      <a:pt x="2468" y="90"/>
                                    </a:lnTo>
                                    <a:lnTo>
                                      <a:pt x="2390" y="69"/>
                                    </a:lnTo>
                                    <a:lnTo>
                                      <a:pt x="2311" y="51"/>
                                    </a:lnTo>
                                    <a:lnTo>
                                      <a:pt x="2231" y="36"/>
                                    </a:lnTo>
                                    <a:lnTo>
                                      <a:pt x="2149" y="23"/>
                                    </a:lnTo>
                                    <a:lnTo>
                                      <a:pt x="2065" y="13"/>
                                    </a:lnTo>
                                    <a:lnTo>
                                      <a:pt x="1981" y="6"/>
                                    </a:lnTo>
                                    <a:lnTo>
                                      <a:pt x="1895" y="1"/>
                                    </a:lnTo>
                                    <a:lnTo>
                                      <a:pt x="1808" y="0"/>
                                    </a:lnTo>
                                    <a:close/>
                                  </a:path>
                                </a:pathLst>
                              </a:custGeom>
                              <a:solidFill>
                                <a:srgbClr val="F2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113"/>
                            <wps:cNvSpPr txBox="1"/>
                            <wps:spPr>
                              <a:xfrm>
                                <a:off x="104695" y="54766"/>
                                <a:ext cx="1202055" cy="1049867"/>
                              </a:xfrm>
                              <a:prstGeom prst="rect">
                                <a:avLst/>
                              </a:prstGeom>
                              <a:noFill/>
                              <a:ln w="6350">
                                <a:noFill/>
                              </a:ln>
                            </wps:spPr>
                            <wps:txbx>
                              <w:txbxContent>
                                <w:p w14:paraId="5F85C31C" w14:textId="60D93F80" w:rsidR="001307A7" w:rsidRPr="007912E5" w:rsidRDefault="001307A7" w:rsidP="00C32AE6">
                                  <w:r w:rsidRPr="007912E5">
                                    <w:rPr>
                                      <w:b/>
                                      <w:bCs/>
                                      <w:color w:val="7030A0"/>
                                      <w:sz w:val="28"/>
                                      <w:szCs w:val="28"/>
                                    </w:rPr>
                                    <w:t>2</w:t>
                                  </w:r>
                                  <w:r w:rsidRPr="007912E5">
                                    <w:br/>
                                  </w:r>
                                  <w:proofErr w:type="gramStart"/>
                                  <w:r w:rsidRPr="007912E5">
                                    <w:rPr>
                                      <w:rStyle w:val="BodyTextChar"/>
                                    </w:rPr>
                                    <w:t xml:space="preserve">Have  </w:t>
                                  </w:r>
                                  <w:r w:rsidRPr="007912E5">
                                    <w:rPr>
                                      <w:rStyle w:val="BodyTextChar"/>
                                      <w:b/>
                                      <w:bCs/>
                                    </w:rPr>
                                    <w:t>decision</w:t>
                                  </w:r>
                                  <w:proofErr w:type="gramEnd"/>
                                  <w:r w:rsidRPr="007912E5">
                                    <w:rPr>
                                      <w:rStyle w:val="BodyTextChar"/>
                                      <w:b/>
                                      <w:bCs/>
                                    </w:rPr>
                                    <w:t>-making</w:t>
                                  </w:r>
                                  <w:r w:rsidR="007912E5">
                                    <w:rPr>
                                      <w:rStyle w:val="BodyTextChar"/>
                                      <w:b/>
                                      <w:bCs/>
                                    </w:rPr>
                                    <w:t xml:space="preserve"> </w:t>
                                  </w:r>
                                  <w:r w:rsidRPr="007912E5">
                                    <w:rPr>
                                      <w:rStyle w:val="BodyTextChar"/>
                                      <w:b/>
                                      <w:bCs/>
                                    </w:rPr>
                                    <w:t xml:space="preserve">capacity </w:t>
                                  </w:r>
                                  <w:r w:rsidRPr="007912E5">
                                    <w:rPr>
                                      <w:rStyle w:val="BodyTextChar"/>
                                    </w:rPr>
                                    <w:t xml:space="preserve">in relation to voluntary </w:t>
                                  </w:r>
                                  <w:r w:rsidRPr="007912E5">
                                    <w:rPr>
                                      <w:rStyle w:val="BodyTextChar"/>
                                    </w:rPr>
                                    <w:br/>
                                    <w:t>assisted dying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5120" cy="1498600"/>
                            </a:xfrm>
                            <a:prstGeom prst="rect">
                              <a:avLst/>
                            </a:prstGeom>
                          </pic:spPr>
                        </pic:pic>
                      </wpg:grpSp>
                      <wpg:grpSp>
                        <wpg:cNvPr id="116" name="Group 116"/>
                        <wpg:cNvGrpSpPr/>
                        <wpg:grpSpPr>
                          <a:xfrm>
                            <a:off x="0" y="939800"/>
                            <a:ext cx="1340676" cy="1170940"/>
                            <a:chOff x="0" y="0"/>
                            <a:chExt cx="1340676" cy="1170940"/>
                          </a:xfrm>
                        </wpg:grpSpPr>
                        <wpg:grpSp>
                          <wpg:cNvPr id="117" name="Group 117"/>
                          <wpg:cNvGrpSpPr/>
                          <wpg:grpSpPr>
                            <a:xfrm>
                              <a:off x="67733" y="84667"/>
                              <a:ext cx="1272943" cy="997527"/>
                              <a:chOff x="0" y="0"/>
                              <a:chExt cx="1401224" cy="1097427"/>
                            </a:xfrm>
                          </wpg:grpSpPr>
                          <wps:wsp>
                            <wps:cNvPr id="118" name="docshape1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202267" cy="1097427"/>
                              </a:xfrm>
                              <a:custGeom>
                                <a:avLst/>
                                <a:gdLst>
                                  <a:gd name="T0" fmla="+- 0 10243 8617"/>
                                  <a:gd name="T1" fmla="*/ T0 w 4071"/>
                                  <a:gd name="T2" fmla="+- 0 371 364"/>
                                  <a:gd name="T3" fmla="*/ 371 h 3716"/>
                                  <a:gd name="T4" fmla="+- 0 9991 8617"/>
                                  <a:gd name="T5" fmla="*/ T4 w 4071"/>
                                  <a:gd name="T6" fmla="+- 0 406 364"/>
                                  <a:gd name="T7" fmla="*/ 406 h 3716"/>
                                  <a:gd name="T8" fmla="+- 0 9763 8617"/>
                                  <a:gd name="T9" fmla="*/ T8 w 4071"/>
                                  <a:gd name="T10" fmla="+- 0 469 364"/>
                                  <a:gd name="T11" fmla="*/ 469 h 3716"/>
                                  <a:gd name="T12" fmla="+- 0 9559 8617"/>
                                  <a:gd name="T13" fmla="*/ T12 w 4071"/>
                                  <a:gd name="T14" fmla="+- 0 557 364"/>
                                  <a:gd name="T15" fmla="*/ 557 h 3716"/>
                                  <a:gd name="T16" fmla="+- 0 9377 8617"/>
                                  <a:gd name="T17" fmla="*/ T16 w 4071"/>
                                  <a:gd name="T18" fmla="+- 0 667 364"/>
                                  <a:gd name="T19" fmla="*/ 667 h 3716"/>
                                  <a:gd name="T20" fmla="+- 0 9217 8617"/>
                                  <a:gd name="T21" fmla="*/ T20 w 4071"/>
                                  <a:gd name="T22" fmla="+- 0 798 364"/>
                                  <a:gd name="T23" fmla="*/ 798 h 3716"/>
                                  <a:gd name="T24" fmla="+- 0 9078 8617"/>
                                  <a:gd name="T25" fmla="*/ T24 w 4071"/>
                                  <a:gd name="T26" fmla="+- 0 946 364"/>
                                  <a:gd name="T27" fmla="*/ 946 h 3716"/>
                                  <a:gd name="T28" fmla="+- 0 8960 8617"/>
                                  <a:gd name="T29" fmla="*/ T28 w 4071"/>
                                  <a:gd name="T30" fmla="+- 0 1110 364"/>
                                  <a:gd name="T31" fmla="*/ 1110 h 3716"/>
                                  <a:gd name="T32" fmla="+- 0 8860 8617"/>
                                  <a:gd name="T33" fmla="*/ T32 w 4071"/>
                                  <a:gd name="T34" fmla="+- 0 1285 364"/>
                                  <a:gd name="T35" fmla="*/ 1285 h 3716"/>
                                  <a:gd name="T36" fmla="+- 0 8779 8617"/>
                                  <a:gd name="T37" fmla="*/ T36 w 4071"/>
                                  <a:gd name="T38" fmla="+- 0 1471 364"/>
                                  <a:gd name="T39" fmla="*/ 1471 h 3716"/>
                                  <a:gd name="T40" fmla="+- 0 8715 8617"/>
                                  <a:gd name="T41" fmla="*/ T40 w 4071"/>
                                  <a:gd name="T42" fmla="+- 0 1664 364"/>
                                  <a:gd name="T43" fmla="*/ 1664 h 3716"/>
                                  <a:gd name="T44" fmla="+- 0 8668 8617"/>
                                  <a:gd name="T45" fmla="*/ T44 w 4071"/>
                                  <a:gd name="T46" fmla="+- 0 1863 364"/>
                                  <a:gd name="T47" fmla="*/ 1863 h 3716"/>
                                  <a:gd name="T48" fmla="+- 0 8637 8617"/>
                                  <a:gd name="T49" fmla="*/ T48 w 4071"/>
                                  <a:gd name="T50" fmla="+- 0 2063 364"/>
                                  <a:gd name="T51" fmla="*/ 2063 h 3716"/>
                                  <a:gd name="T52" fmla="+- 0 8620 8617"/>
                                  <a:gd name="T53" fmla="*/ T52 w 4071"/>
                                  <a:gd name="T54" fmla="+- 0 2264 364"/>
                                  <a:gd name="T55" fmla="*/ 2264 h 3716"/>
                                  <a:gd name="T56" fmla="+- 0 8618 8617"/>
                                  <a:gd name="T57" fmla="*/ T56 w 4071"/>
                                  <a:gd name="T58" fmla="+- 0 2465 364"/>
                                  <a:gd name="T59" fmla="*/ 2465 h 3716"/>
                                  <a:gd name="T60" fmla="+- 0 8636 8617"/>
                                  <a:gd name="T61" fmla="*/ T60 w 4071"/>
                                  <a:gd name="T62" fmla="+- 0 2666 364"/>
                                  <a:gd name="T63" fmla="*/ 2666 h 3716"/>
                                  <a:gd name="T64" fmla="+- 0 8674 8617"/>
                                  <a:gd name="T65" fmla="*/ T64 w 4071"/>
                                  <a:gd name="T66" fmla="+- 0 2859 364"/>
                                  <a:gd name="T67" fmla="*/ 2859 h 3716"/>
                                  <a:gd name="T68" fmla="+- 0 8734 8617"/>
                                  <a:gd name="T69" fmla="*/ T68 w 4071"/>
                                  <a:gd name="T70" fmla="+- 0 3042 364"/>
                                  <a:gd name="T71" fmla="*/ 3042 h 3716"/>
                                  <a:gd name="T72" fmla="+- 0 8815 8617"/>
                                  <a:gd name="T73" fmla="*/ T72 w 4071"/>
                                  <a:gd name="T74" fmla="+- 0 3215 364"/>
                                  <a:gd name="T75" fmla="*/ 3215 h 3716"/>
                                  <a:gd name="T76" fmla="+- 0 8917 8617"/>
                                  <a:gd name="T77" fmla="*/ T76 w 4071"/>
                                  <a:gd name="T78" fmla="+- 0 3375 364"/>
                                  <a:gd name="T79" fmla="*/ 3375 h 3716"/>
                                  <a:gd name="T80" fmla="+- 0 9041 8617"/>
                                  <a:gd name="T81" fmla="*/ T80 w 4071"/>
                                  <a:gd name="T82" fmla="+- 0 3523 364"/>
                                  <a:gd name="T83" fmla="*/ 3523 h 3716"/>
                                  <a:gd name="T84" fmla="+- 0 9186 8617"/>
                                  <a:gd name="T85" fmla="*/ T84 w 4071"/>
                                  <a:gd name="T86" fmla="+- 0 3656 364"/>
                                  <a:gd name="T87" fmla="*/ 3656 h 3716"/>
                                  <a:gd name="T88" fmla="+- 0 9353 8617"/>
                                  <a:gd name="T89" fmla="*/ T88 w 4071"/>
                                  <a:gd name="T90" fmla="+- 0 3773 364"/>
                                  <a:gd name="T91" fmla="*/ 3773 h 3716"/>
                                  <a:gd name="T92" fmla="+- 0 9542 8617"/>
                                  <a:gd name="T93" fmla="*/ T92 w 4071"/>
                                  <a:gd name="T94" fmla="+- 0 3873 364"/>
                                  <a:gd name="T95" fmla="*/ 3873 h 3716"/>
                                  <a:gd name="T96" fmla="+- 0 9752 8617"/>
                                  <a:gd name="T97" fmla="*/ T96 w 4071"/>
                                  <a:gd name="T98" fmla="+- 0 3955 364"/>
                                  <a:gd name="T99" fmla="*/ 3955 h 3716"/>
                                  <a:gd name="T100" fmla="+- 0 9985 8617"/>
                                  <a:gd name="T101" fmla="*/ T100 w 4071"/>
                                  <a:gd name="T102" fmla="+- 0 4017 364"/>
                                  <a:gd name="T103" fmla="*/ 4017 h 3716"/>
                                  <a:gd name="T104" fmla="+- 0 10239 8617"/>
                                  <a:gd name="T105" fmla="*/ T104 w 4071"/>
                                  <a:gd name="T106" fmla="+- 0 4059 364"/>
                                  <a:gd name="T107" fmla="*/ 4059 h 3716"/>
                                  <a:gd name="T108" fmla="+- 0 10516 8617"/>
                                  <a:gd name="T109" fmla="*/ T108 w 4071"/>
                                  <a:gd name="T110" fmla="+- 0 4078 364"/>
                                  <a:gd name="T111" fmla="*/ 4078 h 3716"/>
                                  <a:gd name="T112" fmla="+- 0 10801 8617"/>
                                  <a:gd name="T113" fmla="*/ T112 w 4071"/>
                                  <a:gd name="T114" fmla="+- 0 4074 364"/>
                                  <a:gd name="T115" fmla="*/ 4074 h 3716"/>
                                  <a:gd name="T116" fmla="+- 0 11067 8617"/>
                                  <a:gd name="T117" fmla="*/ T116 w 4071"/>
                                  <a:gd name="T118" fmla="+- 0 4048 364"/>
                                  <a:gd name="T119" fmla="*/ 4048 h 3716"/>
                                  <a:gd name="T120" fmla="+- 0 11314 8617"/>
                                  <a:gd name="T121" fmla="*/ T120 w 4071"/>
                                  <a:gd name="T122" fmla="+- 0 4000 364"/>
                                  <a:gd name="T123" fmla="*/ 4000 h 3716"/>
                                  <a:gd name="T124" fmla="+- 0 11541 8617"/>
                                  <a:gd name="T125" fmla="*/ T124 w 4071"/>
                                  <a:gd name="T126" fmla="+- 0 3932 364"/>
                                  <a:gd name="T127" fmla="*/ 3932 h 3716"/>
                                  <a:gd name="T128" fmla="+- 0 11749 8617"/>
                                  <a:gd name="T129" fmla="*/ T128 w 4071"/>
                                  <a:gd name="T130" fmla="+- 0 3846 364"/>
                                  <a:gd name="T131" fmla="*/ 3846 h 3716"/>
                                  <a:gd name="T132" fmla="+- 0 11937 8617"/>
                                  <a:gd name="T133" fmla="*/ T132 w 4071"/>
                                  <a:gd name="T134" fmla="+- 0 3742 364"/>
                                  <a:gd name="T135" fmla="*/ 3742 h 3716"/>
                                  <a:gd name="T136" fmla="+- 0 12104 8617"/>
                                  <a:gd name="T137" fmla="*/ T136 w 4071"/>
                                  <a:gd name="T138" fmla="+- 0 3621 364"/>
                                  <a:gd name="T139" fmla="*/ 3621 h 3716"/>
                                  <a:gd name="T140" fmla="+- 0 12251 8617"/>
                                  <a:gd name="T141" fmla="*/ T140 w 4071"/>
                                  <a:gd name="T142" fmla="+- 0 3486 364"/>
                                  <a:gd name="T143" fmla="*/ 3486 h 3716"/>
                                  <a:gd name="T144" fmla="+- 0 12377 8617"/>
                                  <a:gd name="T145" fmla="*/ T144 w 4071"/>
                                  <a:gd name="T146" fmla="+- 0 3338 364"/>
                                  <a:gd name="T147" fmla="*/ 3338 h 3716"/>
                                  <a:gd name="T148" fmla="+- 0 12481 8617"/>
                                  <a:gd name="T149" fmla="*/ T148 w 4071"/>
                                  <a:gd name="T150" fmla="+- 0 3177 364"/>
                                  <a:gd name="T151" fmla="*/ 3177 h 3716"/>
                                  <a:gd name="T152" fmla="+- 0 12565 8617"/>
                                  <a:gd name="T153" fmla="*/ T152 w 4071"/>
                                  <a:gd name="T154" fmla="+- 0 3005 364"/>
                                  <a:gd name="T155" fmla="*/ 3005 h 3716"/>
                                  <a:gd name="T156" fmla="+- 0 12627 8617"/>
                                  <a:gd name="T157" fmla="*/ T156 w 4071"/>
                                  <a:gd name="T158" fmla="+- 0 2824 364"/>
                                  <a:gd name="T159" fmla="*/ 2824 h 3716"/>
                                  <a:gd name="T160" fmla="+- 0 12668 8617"/>
                                  <a:gd name="T161" fmla="*/ T160 w 4071"/>
                                  <a:gd name="T162" fmla="+- 0 2634 364"/>
                                  <a:gd name="T163" fmla="*/ 2634 h 3716"/>
                                  <a:gd name="T164" fmla="+- 0 12686 8617"/>
                                  <a:gd name="T165" fmla="*/ T164 w 4071"/>
                                  <a:gd name="T166" fmla="+- 0 2437 364"/>
                                  <a:gd name="T167" fmla="*/ 2437 h 3716"/>
                                  <a:gd name="T168" fmla="+- 0 12683 8617"/>
                                  <a:gd name="T169" fmla="*/ T168 w 4071"/>
                                  <a:gd name="T170" fmla="+- 0 2246 364"/>
                                  <a:gd name="T171" fmla="*/ 2246 h 3716"/>
                                  <a:gd name="T172" fmla="+- 0 12656 8617"/>
                                  <a:gd name="T173" fmla="*/ T172 w 4071"/>
                                  <a:gd name="T174" fmla="+- 0 2059 364"/>
                                  <a:gd name="T175" fmla="*/ 2059 h 3716"/>
                                  <a:gd name="T176" fmla="+- 0 12607 8617"/>
                                  <a:gd name="T177" fmla="*/ T176 w 4071"/>
                                  <a:gd name="T178" fmla="+- 0 1873 364"/>
                                  <a:gd name="T179" fmla="*/ 1873 h 3716"/>
                                  <a:gd name="T180" fmla="+- 0 12537 8617"/>
                                  <a:gd name="T181" fmla="*/ T180 w 4071"/>
                                  <a:gd name="T182" fmla="+- 0 1689 364"/>
                                  <a:gd name="T183" fmla="*/ 1689 h 3716"/>
                                  <a:gd name="T184" fmla="+- 0 12447 8617"/>
                                  <a:gd name="T185" fmla="*/ T184 w 4071"/>
                                  <a:gd name="T186" fmla="+- 0 1509 364"/>
                                  <a:gd name="T187" fmla="*/ 1509 h 3716"/>
                                  <a:gd name="T188" fmla="+- 0 12336 8617"/>
                                  <a:gd name="T189" fmla="*/ T188 w 4071"/>
                                  <a:gd name="T190" fmla="+- 0 1335 364"/>
                                  <a:gd name="T191" fmla="*/ 1335 h 3716"/>
                                  <a:gd name="T192" fmla="+- 0 12208 8617"/>
                                  <a:gd name="T193" fmla="*/ T192 w 4071"/>
                                  <a:gd name="T194" fmla="+- 0 1169 364"/>
                                  <a:gd name="T195" fmla="*/ 1169 h 3716"/>
                                  <a:gd name="T196" fmla="+- 0 12061 8617"/>
                                  <a:gd name="T197" fmla="*/ T196 w 4071"/>
                                  <a:gd name="T198" fmla="+- 0 1013 364"/>
                                  <a:gd name="T199" fmla="*/ 1013 h 3716"/>
                                  <a:gd name="T200" fmla="+- 0 11897 8617"/>
                                  <a:gd name="T201" fmla="*/ T200 w 4071"/>
                                  <a:gd name="T202" fmla="+- 0 869 364"/>
                                  <a:gd name="T203" fmla="*/ 869 h 3716"/>
                                  <a:gd name="T204" fmla="+- 0 11716 8617"/>
                                  <a:gd name="T205" fmla="*/ T204 w 4071"/>
                                  <a:gd name="T206" fmla="+- 0 740 364"/>
                                  <a:gd name="T207" fmla="*/ 740 h 3716"/>
                                  <a:gd name="T208" fmla="+- 0 11520 8617"/>
                                  <a:gd name="T209" fmla="*/ T208 w 4071"/>
                                  <a:gd name="T210" fmla="+- 0 626 364"/>
                                  <a:gd name="T211" fmla="*/ 626 h 3716"/>
                                  <a:gd name="T212" fmla="+- 0 11310 8617"/>
                                  <a:gd name="T213" fmla="*/ T212 w 4071"/>
                                  <a:gd name="T214" fmla="+- 0 530 364"/>
                                  <a:gd name="T215" fmla="*/ 530 h 3716"/>
                                  <a:gd name="T216" fmla="+- 0 11085 8617"/>
                                  <a:gd name="T217" fmla="*/ T216 w 4071"/>
                                  <a:gd name="T218" fmla="+- 0 454 364"/>
                                  <a:gd name="T219" fmla="*/ 454 h 3716"/>
                                  <a:gd name="T220" fmla="+- 0 10848 8617"/>
                                  <a:gd name="T221" fmla="*/ T220 w 4071"/>
                                  <a:gd name="T222" fmla="+- 0 400 364"/>
                                  <a:gd name="T223" fmla="*/ 400 h 3716"/>
                                  <a:gd name="T224" fmla="+- 0 10598 8617"/>
                                  <a:gd name="T225" fmla="*/ T224 w 4071"/>
                                  <a:gd name="T226" fmla="+- 0 370 364"/>
                                  <a:gd name="T227" fmla="*/ 370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71" h="3716">
                                    <a:moveTo>
                                      <a:pt x="1808" y="0"/>
                                    </a:moveTo>
                                    <a:lnTo>
                                      <a:pt x="1715" y="1"/>
                                    </a:lnTo>
                                    <a:lnTo>
                                      <a:pt x="1626" y="7"/>
                                    </a:lnTo>
                                    <a:lnTo>
                                      <a:pt x="1539" y="15"/>
                                    </a:lnTo>
                                    <a:lnTo>
                                      <a:pt x="1455" y="27"/>
                                    </a:lnTo>
                                    <a:lnTo>
                                      <a:pt x="1374" y="42"/>
                                    </a:lnTo>
                                    <a:lnTo>
                                      <a:pt x="1295" y="60"/>
                                    </a:lnTo>
                                    <a:lnTo>
                                      <a:pt x="1219" y="81"/>
                                    </a:lnTo>
                                    <a:lnTo>
                                      <a:pt x="1146" y="105"/>
                                    </a:lnTo>
                                    <a:lnTo>
                                      <a:pt x="1075" y="131"/>
                                    </a:lnTo>
                                    <a:lnTo>
                                      <a:pt x="1007" y="161"/>
                                    </a:lnTo>
                                    <a:lnTo>
                                      <a:pt x="942" y="193"/>
                                    </a:lnTo>
                                    <a:lnTo>
                                      <a:pt x="879" y="227"/>
                                    </a:lnTo>
                                    <a:lnTo>
                                      <a:pt x="818" y="264"/>
                                    </a:lnTo>
                                    <a:lnTo>
                                      <a:pt x="760" y="303"/>
                                    </a:lnTo>
                                    <a:lnTo>
                                      <a:pt x="704" y="345"/>
                                    </a:lnTo>
                                    <a:lnTo>
                                      <a:pt x="651" y="389"/>
                                    </a:lnTo>
                                    <a:lnTo>
                                      <a:pt x="600" y="434"/>
                                    </a:lnTo>
                                    <a:lnTo>
                                      <a:pt x="552" y="482"/>
                                    </a:lnTo>
                                    <a:lnTo>
                                      <a:pt x="505" y="531"/>
                                    </a:lnTo>
                                    <a:lnTo>
                                      <a:pt x="461" y="582"/>
                                    </a:lnTo>
                                    <a:lnTo>
                                      <a:pt x="420" y="635"/>
                                    </a:lnTo>
                                    <a:lnTo>
                                      <a:pt x="380" y="690"/>
                                    </a:lnTo>
                                    <a:lnTo>
                                      <a:pt x="343" y="746"/>
                                    </a:lnTo>
                                    <a:lnTo>
                                      <a:pt x="307" y="803"/>
                                    </a:lnTo>
                                    <a:lnTo>
                                      <a:pt x="274" y="862"/>
                                    </a:lnTo>
                                    <a:lnTo>
                                      <a:pt x="243" y="921"/>
                                    </a:lnTo>
                                    <a:lnTo>
                                      <a:pt x="214" y="982"/>
                                    </a:lnTo>
                                    <a:lnTo>
                                      <a:pt x="187" y="1044"/>
                                    </a:lnTo>
                                    <a:lnTo>
                                      <a:pt x="162" y="1107"/>
                                    </a:lnTo>
                                    <a:lnTo>
                                      <a:pt x="139" y="1171"/>
                                    </a:lnTo>
                                    <a:lnTo>
                                      <a:pt x="117" y="1235"/>
                                    </a:lnTo>
                                    <a:lnTo>
                                      <a:pt x="98" y="1300"/>
                                    </a:lnTo>
                                    <a:lnTo>
                                      <a:pt x="81" y="1366"/>
                                    </a:lnTo>
                                    <a:lnTo>
                                      <a:pt x="65" y="1432"/>
                                    </a:lnTo>
                                    <a:lnTo>
                                      <a:pt x="51" y="1499"/>
                                    </a:lnTo>
                                    <a:lnTo>
                                      <a:pt x="39" y="1565"/>
                                    </a:lnTo>
                                    <a:lnTo>
                                      <a:pt x="28" y="1632"/>
                                    </a:lnTo>
                                    <a:lnTo>
                                      <a:pt x="20" y="1699"/>
                                    </a:lnTo>
                                    <a:lnTo>
                                      <a:pt x="13" y="1766"/>
                                    </a:lnTo>
                                    <a:lnTo>
                                      <a:pt x="7" y="1833"/>
                                    </a:lnTo>
                                    <a:lnTo>
                                      <a:pt x="3" y="1900"/>
                                    </a:lnTo>
                                    <a:lnTo>
                                      <a:pt x="1" y="1966"/>
                                    </a:lnTo>
                                    <a:lnTo>
                                      <a:pt x="0" y="2032"/>
                                    </a:lnTo>
                                    <a:lnTo>
                                      <a:pt x="1" y="2101"/>
                                    </a:lnTo>
                                    <a:lnTo>
                                      <a:pt x="5" y="2169"/>
                                    </a:lnTo>
                                    <a:lnTo>
                                      <a:pt x="11" y="2236"/>
                                    </a:lnTo>
                                    <a:lnTo>
                                      <a:pt x="19" y="2302"/>
                                    </a:lnTo>
                                    <a:lnTo>
                                      <a:pt x="29" y="2367"/>
                                    </a:lnTo>
                                    <a:lnTo>
                                      <a:pt x="42" y="2431"/>
                                    </a:lnTo>
                                    <a:lnTo>
                                      <a:pt x="57" y="2495"/>
                                    </a:lnTo>
                                    <a:lnTo>
                                      <a:pt x="75" y="2557"/>
                                    </a:lnTo>
                                    <a:lnTo>
                                      <a:pt x="95" y="2618"/>
                                    </a:lnTo>
                                    <a:lnTo>
                                      <a:pt x="117" y="2678"/>
                                    </a:lnTo>
                                    <a:lnTo>
                                      <a:pt x="142" y="2737"/>
                                    </a:lnTo>
                                    <a:lnTo>
                                      <a:pt x="169" y="2794"/>
                                    </a:lnTo>
                                    <a:lnTo>
                                      <a:pt x="198" y="2851"/>
                                    </a:lnTo>
                                    <a:lnTo>
                                      <a:pt x="230" y="2906"/>
                                    </a:lnTo>
                                    <a:lnTo>
                                      <a:pt x="264" y="2959"/>
                                    </a:lnTo>
                                    <a:lnTo>
                                      <a:pt x="300" y="3011"/>
                                    </a:lnTo>
                                    <a:lnTo>
                                      <a:pt x="339" y="3062"/>
                                    </a:lnTo>
                                    <a:lnTo>
                                      <a:pt x="380" y="3111"/>
                                    </a:lnTo>
                                    <a:lnTo>
                                      <a:pt x="424" y="3159"/>
                                    </a:lnTo>
                                    <a:lnTo>
                                      <a:pt x="470" y="3205"/>
                                    </a:lnTo>
                                    <a:lnTo>
                                      <a:pt x="518" y="3249"/>
                                    </a:lnTo>
                                    <a:lnTo>
                                      <a:pt x="569" y="3292"/>
                                    </a:lnTo>
                                    <a:lnTo>
                                      <a:pt x="622" y="3333"/>
                                    </a:lnTo>
                                    <a:lnTo>
                                      <a:pt x="678" y="3372"/>
                                    </a:lnTo>
                                    <a:lnTo>
                                      <a:pt x="736" y="3409"/>
                                    </a:lnTo>
                                    <a:lnTo>
                                      <a:pt x="796" y="3444"/>
                                    </a:lnTo>
                                    <a:lnTo>
                                      <a:pt x="859" y="3478"/>
                                    </a:lnTo>
                                    <a:lnTo>
                                      <a:pt x="925" y="3509"/>
                                    </a:lnTo>
                                    <a:lnTo>
                                      <a:pt x="992" y="3538"/>
                                    </a:lnTo>
                                    <a:lnTo>
                                      <a:pt x="1063" y="3566"/>
                                    </a:lnTo>
                                    <a:lnTo>
                                      <a:pt x="1135" y="3591"/>
                                    </a:lnTo>
                                    <a:lnTo>
                                      <a:pt x="1210" y="3614"/>
                                    </a:lnTo>
                                    <a:lnTo>
                                      <a:pt x="1288" y="3635"/>
                                    </a:lnTo>
                                    <a:lnTo>
                                      <a:pt x="1368" y="3653"/>
                                    </a:lnTo>
                                    <a:lnTo>
                                      <a:pt x="1450" y="3669"/>
                                    </a:lnTo>
                                    <a:lnTo>
                                      <a:pt x="1535" y="3683"/>
                                    </a:lnTo>
                                    <a:lnTo>
                                      <a:pt x="1622" y="3695"/>
                                    </a:lnTo>
                                    <a:lnTo>
                                      <a:pt x="1712" y="3704"/>
                                    </a:lnTo>
                                    <a:lnTo>
                                      <a:pt x="1804" y="3710"/>
                                    </a:lnTo>
                                    <a:lnTo>
                                      <a:pt x="1899" y="3714"/>
                                    </a:lnTo>
                                    <a:lnTo>
                                      <a:pt x="1996" y="3715"/>
                                    </a:lnTo>
                                    <a:lnTo>
                                      <a:pt x="2091" y="3714"/>
                                    </a:lnTo>
                                    <a:lnTo>
                                      <a:pt x="2184" y="3710"/>
                                    </a:lnTo>
                                    <a:lnTo>
                                      <a:pt x="2275" y="3704"/>
                                    </a:lnTo>
                                    <a:lnTo>
                                      <a:pt x="2364" y="3695"/>
                                    </a:lnTo>
                                    <a:lnTo>
                                      <a:pt x="2450" y="3684"/>
                                    </a:lnTo>
                                    <a:lnTo>
                                      <a:pt x="2535" y="3670"/>
                                    </a:lnTo>
                                    <a:lnTo>
                                      <a:pt x="2617" y="3654"/>
                                    </a:lnTo>
                                    <a:lnTo>
                                      <a:pt x="2697" y="3636"/>
                                    </a:lnTo>
                                    <a:lnTo>
                                      <a:pt x="2775" y="3615"/>
                                    </a:lnTo>
                                    <a:lnTo>
                                      <a:pt x="2851" y="3593"/>
                                    </a:lnTo>
                                    <a:lnTo>
                                      <a:pt x="2924" y="3568"/>
                                    </a:lnTo>
                                    <a:lnTo>
                                      <a:pt x="2996" y="3541"/>
                                    </a:lnTo>
                                    <a:lnTo>
                                      <a:pt x="3065" y="3512"/>
                                    </a:lnTo>
                                    <a:lnTo>
                                      <a:pt x="3132" y="3482"/>
                                    </a:lnTo>
                                    <a:lnTo>
                                      <a:pt x="3197" y="3449"/>
                                    </a:lnTo>
                                    <a:lnTo>
                                      <a:pt x="3259" y="3414"/>
                                    </a:lnTo>
                                    <a:lnTo>
                                      <a:pt x="3320" y="3378"/>
                                    </a:lnTo>
                                    <a:lnTo>
                                      <a:pt x="3378" y="3339"/>
                                    </a:lnTo>
                                    <a:lnTo>
                                      <a:pt x="3433" y="3299"/>
                                    </a:lnTo>
                                    <a:lnTo>
                                      <a:pt x="3487" y="3257"/>
                                    </a:lnTo>
                                    <a:lnTo>
                                      <a:pt x="3538" y="3214"/>
                                    </a:lnTo>
                                    <a:lnTo>
                                      <a:pt x="3587" y="3169"/>
                                    </a:lnTo>
                                    <a:lnTo>
                                      <a:pt x="3634" y="3122"/>
                                    </a:lnTo>
                                    <a:lnTo>
                                      <a:pt x="3678" y="3074"/>
                                    </a:lnTo>
                                    <a:lnTo>
                                      <a:pt x="3720" y="3025"/>
                                    </a:lnTo>
                                    <a:lnTo>
                                      <a:pt x="3760" y="2974"/>
                                    </a:lnTo>
                                    <a:lnTo>
                                      <a:pt x="3797" y="2922"/>
                                    </a:lnTo>
                                    <a:lnTo>
                                      <a:pt x="3832" y="2868"/>
                                    </a:lnTo>
                                    <a:lnTo>
                                      <a:pt x="3864" y="2813"/>
                                    </a:lnTo>
                                    <a:lnTo>
                                      <a:pt x="3895" y="2757"/>
                                    </a:lnTo>
                                    <a:lnTo>
                                      <a:pt x="3923" y="2700"/>
                                    </a:lnTo>
                                    <a:lnTo>
                                      <a:pt x="3948" y="2641"/>
                                    </a:lnTo>
                                    <a:lnTo>
                                      <a:pt x="3971" y="2582"/>
                                    </a:lnTo>
                                    <a:lnTo>
                                      <a:pt x="3992" y="2521"/>
                                    </a:lnTo>
                                    <a:lnTo>
                                      <a:pt x="4010" y="2460"/>
                                    </a:lnTo>
                                    <a:lnTo>
                                      <a:pt x="4026" y="2397"/>
                                    </a:lnTo>
                                    <a:lnTo>
                                      <a:pt x="4040" y="2334"/>
                                    </a:lnTo>
                                    <a:lnTo>
                                      <a:pt x="4051" y="2270"/>
                                    </a:lnTo>
                                    <a:lnTo>
                                      <a:pt x="4060" y="2205"/>
                                    </a:lnTo>
                                    <a:lnTo>
                                      <a:pt x="4066" y="2139"/>
                                    </a:lnTo>
                                    <a:lnTo>
                                      <a:pt x="4069" y="2073"/>
                                    </a:lnTo>
                                    <a:lnTo>
                                      <a:pt x="4071" y="2006"/>
                                    </a:lnTo>
                                    <a:lnTo>
                                      <a:pt x="4069" y="1944"/>
                                    </a:lnTo>
                                    <a:lnTo>
                                      <a:pt x="4066" y="1882"/>
                                    </a:lnTo>
                                    <a:lnTo>
                                      <a:pt x="4059" y="1820"/>
                                    </a:lnTo>
                                    <a:lnTo>
                                      <a:pt x="4050" y="1758"/>
                                    </a:lnTo>
                                    <a:lnTo>
                                      <a:pt x="4039" y="1695"/>
                                    </a:lnTo>
                                    <a:lnTo>
                                      <a:pt x="4025" y="1633"/>
                                    </a:lnTo>
                                    <a:lnTo>
                                      <a:pt x="4009" y="1571"/>
                                    </a:lnTo>
                                    <a:lnTo>
                                      <a:pt x="3990" y="1509"/>
                                    </a:lnTo>
                                    <a:lnTo>
                                      <a:pt x="3969" y="1447"/>
                                    </a:lnTo>
                                    <a:lnTo>
                                      <a:pt x="3946" y="1386"/>
                                    </a:lnTo>
                                    <a:lnTo>
                                      <a:pt x="3920" y="1325"/>
                                    </a:lnTo>
                                    <a:lnTo>
                                      <a:pt x="3892" y="1264"/>
                                    </a:lnTo>
                                    <a:lnTo>
                                      <a:pt x="3862" y="1204"/>
                                    </a:lnTo>
                                    <a:lnTo>
                                      <a:pt x="3830" y="1145"/>
                                    </a:lnTo>
                                    <a:lnTo>
                                      <a:pt x="3795" y="1086"/>
                                    </a:lnTo>
                                    <a:lnTo>
                                      <a:pt x="3758" y="1028"/>
                                    </a:lnTo>
                                    <a:lnTo>
                                      <a:pt x="3719" y="971"/>
                                    </a:lnTo>
                                    <a:lnTo>
                                      <a:pt x="3679" y="914"/>
                                    </a:lnTo>
                                    <a:lnTo>
                                      <a:pt x="3636" y="859"/>
                                    </a:lnTo>
                                    <a:lnTo>
                                      <a:pt x="3591" y="805"/>
                                    </a:lnTo>
                                    <a:lnTo>
                                      <a:pt x="3544" y="752"/>
                                    </a:lnTo>
                                    <a:lnTo>
                                      <a:pt x="3495" y="700"/>
                                    </a:lnTo>
                                    <a:lnTo>
                                      <a:pt x="3444" y="649"/>
                                    </a:lnTo>
                                    <a:lnTo>
                                      <a:pt x="3391" y="600"/>
                                    </a:lnTo>
                                    <a:lnTo>
                                      <a:pt x="3336" y="552"/>
                                    </a:lnTo>
                                    <a:lnTo>
                                      <a:pt x="3280" y="505"/>
                                    </a:lnTo>
                                    <a:lnTo>
                                      <a:pt x="3221" y="460"/>
                                    </a:lnTo>
                                    <a:lnTo>
                                      <a:pt x="3161" y="417"/>
                                    </a:lnTo>
                                    <a:lnTo>
                                      <a:pt x="3099" y="376"/>
                                    </a:lnTo>
                                    <a:lnTo>
                                      <a:pt x="3036" y="336"/>
                                    </a:lnTo>
                                    <a:lnTo>
                                      <a:pt x="2970" y="298"/>
                                    </a:lnTo>
                                    <a:lnTo>
                                      <a:pt x="2903" y="262"/>
                                    </a:lnTo>
                                    <a:lnTo>
                                      <a:pt x="2835" y="228"/>
                                    </a:lnTo>
                                    <a:lnTo>
                                      <a:pt x="2765" y="196"/>
                                    </a:lnTo>
                                    <a:lnTo>
                                      <a:pt x="2693" y="166"/>
                                    </a:lnTo>
                                    <a:lnTo>
                                      <a:pt x="2619" y="138"/>
                                    </a:lnTo>
                                    <a:lnTo>
                                      <a:pt x="2545" y="113"/>
                                    </a:lnTo>
                                    <a:lnTo>
                                      <a:pt x="2468" y="90"/>
                                    </a:lnTo>
                                    <a:lnTo>
                                      <a:pt x="2390" y="69"/>
                                    </a:lnTo>
                                    <a:lnTo>
                                      <a:pt x="2311" y="51"/>
                                    </a:lnTo>
                                    <a:lnTo>
                                      <a:pt x="2231" y="36"/>
                                    </a:lnTo>
                                    <a:lnTo>
                                      <a:pt x="2149" y="23"/>
                                    </a:lnTo>
                                    <a:lnTo>
                                      <a:pt x="2065" y="13"/>
                                    </a:lnTo>
                                    <a:lnTo>
                                      <a:pt x="1981" y="6"/>
                                    </a:lnTo>
                                    <a:lnTo>
                                      <a:pt x="1895" y="1"/>
                                    </a:lnTo>
                                    <a:lnTo>
                                      <a:pt x="1808" y="0"/>
                                    </a:lnTo>
                                    <a:close/>
                                  </a:path>
                                </a:pathLst>
                              </a:custGeom>
                              <a:solidFill>
                                <a:srgbClr val="F2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119"/>
                            <wps:cNvSpPr txBox="1"/>
                            <wps:spPr>
                              <a:xfrm>
                                <a:off x="199170" y="4"/>
                                <a:ext cx="1202054" cy="1049867"/>
                              </a:xfrm>
                              <a:prstGeom prst="rect">
                                <a:avLst/>
                              </a:prstGeom>
                              <a:noFill/>
                              <a:ln w="6350">
                                <a:noFill/>
                              </a:ln>
                            </wps:spPr>
                            <wps:txbx>
                              <w:txbxContent>
                                <w:p w14:paraId="3881DF0D" w14:textId="77777777" w:rsidR="001307A7" w:rsidRPr="007912E5" w:rsidRDefault="001307A7" w:rsidP="00C32AE6">
                                  <w:r w:rsidRPr="007912E5">
                                    <w:rPr>
                                      <w:b/>
                                      <w:bCs/>
                                      <w:color w:val="7030A0"/>
                                      <w:sz w:val="28"/>
                                      <w:szCs w:val="28"/>
                                    </w:rPr>
                                    <w:t>1</w:t>
                                  </w:r>
                                  <w:r w:rsidRPr="007912E5">
                                    <w:br/>
                                  </w:r>
                                  <w:r w:rsidRPr="007912E5">
                                    <w:rPr>
                                      <w:rStyle w:val="BodyTextChar"/>
                                    </w:rPr>
                                    <w:t xml:space="preserve">Have an </w:t>
                                  </w:r>
                                  <w:r w:rsidRPr="007912E5">
                                    <w:rPr>
                                      <w:rStyle w:val="BodyTextChar"/>
                                    </w:rPr>
                                    <w:br/>
                                  </w:r>
                                  <w:r w:rsidRPr="007912E5">
                                    <w:rPr>
                                      <w:rStyle w:val="BodyTextChar"/>
                                      <w:b/>
                                      <w:bCs/>
                                    </w:rPr>
                                    <w:t xml:space="preserve">eligible </w:t>
                                  </w:r>
                                  <w:r w:rsidRPr="007912E5">
                                    <w:rPr>
                                      <w:rStyle w:val="BodyTextChar"/>
                                      <w:b/>
                                      <w:bCs/>
                                    </w:rPr>
                                    <w:br/>
                                    <w:t>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140" cy="1170940"/>
                            </a:xfrm>
                            <a:prstGeom prst="rect">
                              <a:avLst/>
                            </a:prstGeom>
                          </pic:spPr>
                        </pic:pic>
                      </wpg:grpSp>
                    </wpg:wgp>
                  </a:graphicData>
                </a:graphic>
              </wp:inline>
            </w:drawing>
          </mc:Choice>
          <mc:Fallback>
            <w:pict>
              <v:group w14:anchorId="52789D10" id="Group 48" o:spid="_x0000_s1031" style="width:427.25pt;height:198.3pt;mso-position-horizontal-relative:char;mso-position-vertical-relative:line" coordsize="55427,25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">
                <v:group id="Group 49" o:spid="_x0000_s1032" style="position:absolute;left:41026;top:10668;width:14401;height:13794" coordorigin="-460" coordsize="14401,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33" style="position:absolute;left:338;top:592;width:13602;height:13202" coordsize="12624,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docshape15" o:spid="_x0000_s1034" alt="&quot;&quot;" style="position:absolute;width:12022;height:10974;visibility:visible;mso-wrap-style:square;v-text-anchor:top" coordsize="40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" path="m1808,r-93,1l1626,7r-87,8l1455,27r-81,15l1295,60r-76,21l1146,105r-71,26l1007,161r-65,32l879,227r-61,37l760,303r-56,42l651,389r-51,45l552,482r-47,49l461,582r-41,53l380,690r-37,56l307,803r-33,59l243,921r-29,61l187,1044r-25,63l139,1171r-22,64l98,1300r-17,66l65,1432r-14,67l39,1565r-11,67l20,1699r-7,67l7,1833r-4,67l1,1966,,2032r1,69l5,2169r6,67l19,2302r10,65l42,2431r15,64l75,2557r20,61l117,2678r25,59l169,2794r29,57l230,2906r34,53l300,3011r39,51l380,3111r44,48l470,3205r48,44l569,3292r53,41l678,3372r58,37l796,3444r63,34l925,3509r67,29l1063,3566r72,25l1210,3614r78,21l1368,3653r82,16l1535,3683r87,12l1712,3704r92,6l1899,3714r97,1l2091,3714r93,-4l2275,3704r89,-9l2450,3684r85,-14l2617,3654r80,-18l2775,3615r76,-22l2924,3568r72,-27l3065,3512r67,-30l3197,3449r62,-35l3320,3378r58,-39l3433,3299r54,-42l3538,3214r49,-45l3634,3122r44,-48l3720,3025r40,-51l3797,2922r35,-54l3864,2813r31,-56l3923,2700r25,-59l3971,2582r21,-61l4010,2460r16,-63l4040,2334r11,-64l4060,2205r6,-66l4069,2073r2,-67l4069,1944r-3,-62l4059,1820r-9,-62l4039,1695r-14,-62l4009,1571r-19,-62l3969,1447r-23,-61l3920,1325r-28,-61l3862,1204r-32,-59l3795,1086r-37,-58l3719,971r-40,-57l3636,859r-45,-54l3544,752r-49,-52l3444,649r-53,-49l3336,552r-56,-47l3221,460r-60,-43l3099,376r-63,-40l2970,298r-67,-36l2835,228r-70,-32l2693,166r-74,-28l2545,113,2468,90,2390,69,2311,51,2231,36,2149,23,2065,13,1981,6,1895,1,1808,xe" fillcolor="#f2efea" stroked="f">
                      <v:path o:connecttype="custom" o:connectlocs="480198,109566;405776,119902;338442,138507;278196,164496;224447,196982;177195,235669;136145,279377;101296,327811;71764,379492;47843,434423;28942,491420;15062,550190;5906,609255;886,668615;295,727976;5611,787336;16834,844334;34553,898378;58474,949469;88597,996721;125218,1040429;168040,1079708;217359,1114261;273175,1143793;335194,1168010;404004,1186320;479017,1198723;560822,1204335;644989,1203153;723546,1195475;796491,1181299;863530,1161217;924957,1135819;980478,1105105;1029797,1069371;1073210,1029502;1110421,985794;1141135,938247;1165942,887451;1184252,833997;1196361,777886;1201676,719707;1200790,663300;1192817,608074;1178346,553143;1157673,498804;1131094,445645;1098313,394259;1060511,345235;1017098,299164;968665,256637;915211,218540;857328,184873;795310,156522;728861,134077;658869,118130;585038,109270" o:connectangles="0,0,0,0,0,0,0,0,0,0,0,0,0,0,0,0,0,0,0,0,0,0,0,0,0,0,0,0,0,0,0,0,0,0,0,0,0,0,0,0,0,0,0,0,0,0,0,0,0,0,0,0,0,0,0,0,0"/>
                      <o:lock v:ext="edit" aspectratio="t" verticies="t" text="t" shapetype="t"/>
                    </v:shape>
                    <v:shape id="Text Box 54" o:spid="_x0000_s1035" type="#_x0000_t202" style="position:absolute;left:603;top:1758;width:12021;height:10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14:paraId="5CD87621" w14:textId="0D50D926" w:rsidR="003D3C73" w:rsidRPr="007912E5" w:rsidRDefault="003D3C73" w:rsidP="00C32AE6">
                            <w:r w:rsidRPr="007912E5">
                              <w:rPr>
                                <w:b/>
                                <w:bCs/>
                                <w:color w:val="7030A0"/>
                                <w:sz w:val="28"/>
                                <w:szCs w:val="28"/>
                              </w:rPr>
                              <w:t>5</w:t>
                            </w:r>
                            <w:r w:rsidRPr="007912E5">
                              <w:rPr>
                                <w:rStyle w:val="BodyTextChar"/>
                              </w:rPr>
                              <w:br/>
                              <w:t>Are</w:t>
                            </w:r>
                            <w:r w:rsidRPr="007912E5">
                              <w:rPr>
                                <w:rStyle w:val="BodyTextChar"/>
                                <w:b/>
                                <w:bCs/>
                              </w:rPr>
                              <w:t xml:space="preserve"> </w:t>
                            </w:r>
                            <w:r w:rsidRPr="007912E5">
                              <w:rPr>
                                <w:b/>
                                <w:bCs/>
                              </w:rPr>
                              <w:t>at least 18</w:t>
                            </w:r>
                            <w:r w:rsidRPr="007912E5">
                              <w:t xml:space="preserve"> years of age</w:t>
                            </w:r>
                            <w:r w:rsidRPr="007912E5" w:rsidDel="003D3C73">
                              <w:rPr>
                                <w:rStyle w:val="BodyTextChar"/>
                                <w:b/>
                                <w:bCs/>
                              </w:rPr>
                              <w:t xml:space="preserve"> </w:t>
                            </w:r>
                          </w:p>
                          <w:p w14:paraId="0E7BD39B" w14:textId="6FF55EB4" w:rsidR="001307A7" w:rsidRPr="007912E5" w:rsidRDefault="001307A7" w:rsidP="00C32AE6"/>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alt="&quot;&quot;" style="position:absolute;left:-460;width:13753;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">
                    <v:imagedata r:id="rId19" o:title=""/>
                  </v:shape>
                </v:group>
                <v:group id="Group 56" o:spid="_x0000_s1037" style="position:absolute;left:23029;top:12107;width:16647;height:13626" coordsize="16647,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38" style="position:absolute;width:16647;height:13625" coordsize="13614,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docshape15" o:spid="_x0000_s1039" alt="&quot;&quot;" style="position:absolute;width:12022;height:10974;visibility:visible;mso-wrap-style:square;v-text-anchor:top" coordsize="40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" path="m1808,r-93,1l1626,7r-87,8l1455,27r-81,15l1295,60r-76,21l1146,105r-71,26l1007,161r-65,32l879,227r-61,37l760,303r-56,42l651,389r-51,45l552,482r-47,49l461,582r-41,53l380,690r-37,56l307,803r-33,59l243,921r-29,61l187,1044r-25,63l139,1171r-22,64l98,1300r-17,66l65,1432r-14,67l39,1565r-11,67l20,1699r-7,67l7,1833r-4,67l1,1966,,2032r1,69l5,2169r6,67l19,2302r10,65l42,2431r15,64l75,2557r20,61l117,2678r25,59l169,2794r29,57l230,2906r34,53l300,3011r39,51l380,3111r44,48l470,3205r48,44l569,3292r53,41l678,3372r58,37l796,3444r63,34l925,3509r67,29l1063,3566r72,25l1210,3614r78,21l1368,3653r82,16l1535,3683r87,12l1712,3704r92,6l1899,3714r97,1l2091,3714r93,-4l2275,3704r89,-9l2450,3684r85,-14l2617,3654r80,-18l2775,3615r76,-22l2924,3568r72,-27l3065,3512r67,-30l3197,3449r62,-35l3320,3378r58,-39l3433,3299r54,-42l3538,3214r49,-45l3634,3122r44,-48l3720,3025r40,-51l3797,2922r35,-54l3864,2813r31,-56l3923,2700r25,-59l3971,2582r21,-61l4010,2460r16,-63l4040,2334r11,-64l4060,2205r6,-66l4069,2073r2,-67l4069,1944r-3,-62l4059,1820r-9,-62l4039,1695r-14,-62l4009,1571r-19,-62l3969,1447r-23,-61l3920,1325r-28,-61l3862,1204r-32,-59l3795,1086r-37,-58l3719,971r-40,-57l3636,859r-45,-54l3544,752r-49,-52l3444,649r-53,-49l3336,552r-56,-47l3221,460r-60,-43l3099,376r-63,-40l2970,298r-67,-36l2835,228r-70,-32l2693,166r-74,-28l2545,113,2468,90,2390,69,2311,51,2231,36,2149,23,2065,13,1981,6,1895,1,1808,xe" fillcolor="#f2efea" stroked="f">
                      <v:path o:connecttype="custom" o:connectlocs="480198,109566;405776,119902;338442,138507;278196,164496;224447,196982;177195,235669;136145,279377;101296,327811;71764,379492;47843,434423;28942,491420;15062,550190;5906,609255;886,668615;295,727976;5611,787336;16834,844334;34553,898378;58474,949469;88597,996721;125218,1040429;168040,1079708;217359,1114261;273175,1143793;335194,1168010;404004,1186320;479017,1198723;560822,1204335;644989,1203153;723546,1195475;796491,1181299;863530,1161217;924957,1135819;980478,1105105;1029797,1069371;1073210,1029502;1110421,985794;1141135,938247;1165942,887451;1184252,833997;1196361,777886;1201676,719707;1200790,663300;1192817,608074;1178346,553143;1157673,498804;1131094,445645;1098313,394259;1060511,345235;1017098,299164;968665,256637;915211,218540;857328,184873;795310,156522;728861,134077;658869,118130;585038,109270" o:connectangles="0,0,0,0,0,0,0,0,0,0,0,0,0,0,0,0,0,0,0,0,0,0,0,0,0,0,0,0,0,0,0,0,0,0,0,0,0,0,0,0,0,0,0,0,0,0,0,0,0,0,0,0,0,0,0,0,0"/>
                      <o:lock v:ext="edit" aspectratio="t" verticies="t" text="t" shapetype="t"/>
                    </v:shape>
                    <v:shape id="Text Box 69" o:spid="_x0000_s1040" type="#_x0000_t202" style="position:absolute;left:1594;top:646;width:12020;height:10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04D5A424" w14:textId="77777777" w:rsidR="001307A7" w:rsidRPr="007912E5" w:rsidRDefault="001307A7" w:rsidP="00C32AE6">
                            <w:r w:rsidRPr="007912E5">
                              <w:rPr>
                                <w:b/>
                                <w:bCs/>
                                <w:color w:val="7030A0"/>
                                <w:sz w:val="28"/>
                                <w:szCs w:val="28"/>
                              </w:rPr>
                              <w:t>3</w:t>
                            </w:r>
                            <w:r w:rsidRPr="007912E5">
                              <w:br/>
                            </w:r>
                            <w:r w:rsidRPr="007912E5">
                              <w:rPr>
                                <w:rStyle w:val="BodyTextChar"/>
                              </w:rPr>
                              <w:t xml:space="preserve">Are acting </w:t>
                            </w:r>
                            <w:r w:rsidRPr="007912E5">
                              <w:rPr>
                                <w:rStyle w:val="BodyTextChar"/>
                              </w:rPr>
                              <w:br/>
                            </w:r>
                            <w:r w:rsidRPr="007912E5">
                              <w:rPr>
                                <w:rStyle w:val="BodyTextChar"/>
                                <w:b/>
                                <w:bCs/>
                              </w:rPr>
                              <w:t xml:space="preserve">voluntarily </w:t>
                            </w:r>
                            <w:r w:rsidRPr="007912E5">
                              <w:rPr>
                                <w:rStyle w:val="BodyTextChar"/>
                              </w:rPr>
                              <w:t>and without pressure</w:t>
                            </w:r>
                            <w:r w:rsidRPr="007912E5">
                              <w:rPr>
                                <w:rStyle w:val="BodyTextChar"/>
                              </w:rPr>
                              <w:br/>
                              <w:t>or duress</w:t>
                            </w:r>
                          </w:p>
                        </w:txbxContent>
                      </v:textbox>
                    </v:shape>
                  </v:group>
                  <v:shape id="Picture 70" o:spid="_x0000_s1041" type="#_x0000_t75" alt="&quot;&quot;" style="position:absolute;left:169;width:14287;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">
                    <v:imagedata r:id="rId19" o:title=""/>
                  </v:shape>
                </v:group>
                <v:group id="Group 72" o:spid="_x0000_s1042" style="position:absolute;left:32173;top:873;width:13755;height:12916" coordorigin="846,-57" coordsize="13754,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docshape15" o:spid="_x0000_s1043" alt="&quot;&quot;" style="position:absolute;left:846;top:931;width:12198;height:11135;visibility:visible;mso-wrap-style:square;v-text-anchor:top" coordsize="40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" path="m1808,r-93,1l1626,7r-87,8l1455,27r-81,15l1295,60r-76,21l1146,105r-71,26l1007,161r-65,32l879,227r-61,37l760,303r-56,42l651,389r-51,45l552,482r-47,49l461,582r-41,53l380,690r-37,56l307,803r-33,59l243,921r-29,61l187,1044r-25,63l139,1171r-22,64l98,1300r-17,66l65,1432r-14,67l39,1565r-11,67l20,1699r-7,67l7,1833r-4,67l1,1966,,2032r1,69l5,2169r6,67l19,2302r10,65l42,2431r15,64l75,2557r20,61l117,2678r25,59l169,2794r29,57l230,2906r34,53l300,3011r39,51l380,3111r44,48l470,3205r48,44l569,3292r53,41l678,3372r58,37l796,3444r63,34l925,3509r67,29l1063,3566r72,25l1210,3614r78,21l1368,3653r82,16l1535,3683r87,12l1712,3704r92,6l1899,3714r97,1l2091,3714r93,-4l2275,3704r89,-9l2450,3684r85,-14l2617,3654r80,-18l2775,3615r76,-22l2924,3568r72,-27l3065,3512r67,-30l3197,3449r62,-35l3320,3378r58,-39l3433,3299r54,-42l3538,3214r49,-45l3634,3122r44,-48l3720,3025r40,-51l3797,2922r35,-54l3864,2813r31,-56l3923,2700r25,-59l3971,2582r21,-61l4010,2460r16,-63l4040,2334r11,-64l4060,2205r6,-66l4069,2073r2,-67l4069,1944r-3,-62l4059,1820r-9,-62l4039,1695r-14,-62l4009,1571r-19,-62l3969,1447r-23,-61l3920,1325r-28,-61l3862,1204r-32,-59l3795,1086r-37,-58l3719,971r-40,-57l3636,859r-45,-54l3544,752r-49,-52l3444,649r-53,-49l3336,552r-56,-47l3221,460r-60,-43l3099,376r-63,-40l2970,298r-67,-36l2835,228r-70,-32l2693,166r-74,-28l2545,113,2468,90,2390,69,2311,51,2231,36,2149,23,2065,13,1981,6,1895,1,1808,xe" fillcolor="#f2efea" stroked="f">
                    <v:path o:connecttype="custom" o:connectlocs="487180,111172;411676,121660;343363,140539;282241,166908;227710,199871;179771,239126;138124,283475;102769,332618;72807,385058;48538,440794;29363,498628;15281,558259;5992,618190;899,678421;300,738652;5693,798883;17078,856717;35055,911554;59324,963394;89886,1011339;127038,1055688;170483,1095543;220519,1130602;277147,1160568;340067,1185140;409878,1203718;485981,1216304;568976,1221998;654367,1220799;734065,1213008;808071,1198624;876085,1178248;938405,1152477;994733,1121313;1044770,1085055;1088814,1044601;1126566,1000252;1157726,952007;1182894,900467;1201470,846229;1213755,789294;1219148,730262;1218249,673028;1210159,616992;1195478,561256;1174505,506119;1147539,452181;1114281,400041;1075930,350298;1031886,303552;982749,260401;928518,221746;869793,187585;806873,158818;739459,136044;668449,119862;593544,110873" o:connectangles="0,0,0,0,0,0,0,0,0,0,0,0,0,0,0,0,0,0,0,0,0,0,0,0,0,0,0,0,0,0,0,0,0,0,0,0,0,0,0,0,0,0,0,0,0,0,0,0,0,0,0,0,0,0,0,0,0"/>
                    <o:lock v:ext="edit" aspectratio="t" verticies="t" text="t" shapetype="t"/>
                  </v:shape>
                  <v:shape id="Picture 76" o:spid="_x0000_s1044" type="#_x0000_t75" alt="&quot;&quot;" style="position:absolute;left:847;top:-57;width:13754;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">
                    <v:imagedata r:id="rId19" o:title=""/>
                  </v:shape>
                </v:group>
                <v:group id="Group 83" o:spid="_x0000_s1045" style="position:absolute;left:11599;width:16729;height:14986" coordsize="16728,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90" o:spid="_x0000_s1046" style="position:absolute;left:508;top:931;width:16220;height:13209" coordsize="13067,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docshape15" o:spid="_x0000_s1047" alt="&quot;&quot;" style="position:absolute;width:12022;height:10974;visibility:visible;mso-wrap-style:square;v-text-anchor:top" coordsize="40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" path="m1808,r-93,1l1626,7r-87,8l1455,27r-81,15l1295,60r-76,21l1146,105r-71,26l1007,161r-65,32l879,227r-61,37l760,303r-56,42l651,389r-51,45l552,482r-47,49l461,582r-41,53l380,690r-37,56l307,803r-33,59l243,921r-29,61l187,1044r-25,63l139,1171r-22,64l98,1300r-17,66l65,1432r-14,67l39,1565r-11,67l20,1699r-7,67l7,1833r-4,67l1,1966,,2032r1,69l5,2169r6,67l19,2302r10,65l42,2431r15,64l75,2557r20,61l117,2678r25,59l169,2794r29,57l230,2906r34,53l300,3011r39,51l380,3111r44,48l470,3205r48,44l569,3292r53,41l678,3372r58,37l796,3444r63,34l925,3509r67,29l1063,3566r72,25l1210,3614r78,21l1368,3653r82,16l1535,3683r87,12l1712,3704r92,6l1899,3714r97,1l2091,3714r93,-4l2275,3704r89,-9l2450,3684r85,-14l2617,3654r80,-18l2775,3615r76,-22l2924,3568r72,-27l3065,3512r67,-30l3197,3449r62,-35l3320,3378r58,-39l3433,3299r54,-42l3538,3214r49,-45l3634,3122r44,-48l3720,3025r40,-51l3797,2922r35,-54l3864,2813r31,-56l3923,2700r25,-59l3971,2582r21,-61l4010,2460r16,-63l4040,2334r11,-64l4060,2205r6,-66l4069,2073r2,-67l4069,1944r-3,-62l4059,1820r-9,-62l4039,1695r-14,-62l4009,1571r-19,-62l3969,1447r-23,-61l3920,1325r-28,-61l3862,1204r-32,-59l3795,1086r-37,-58l3719,971r-40,-57l3636,859r-45,-54l3544,752r-49,-52l3444,649r-53,-49l3336,552r-56,-47l3221,460r-60,-43l3099,376r-63,-40l2970,298r-67,-36l2835,228r-70,-32l2693,166r-74,-28l2545,113,2468,90,2390,69,2311,51,2231,36,2149,23,2065,13,1981,6,1895,1,1808,xe" fillcolor="#f2efea" stroked="f">
                      <v:path o:connecttype="custom" o:connectlocs="480198,109566;405776,119902;338442,138507;278196,164496;224447,196982;177195,235669;136145,279377;101296,327811;71764,379492;47843,434423;28942,491420;15062,550190;5906,609255;886,668615;295,727976;5611,787336;16834,844334;34553,898378;58474,949469;88597,996721;125218,1040429;168040,1079708;217359,1114261;273175,1143793;335194,1168010;404004,1186320;479017,1198723;560822,1204335;644989,1203153;723546,1195475;796491,1181299;863530,1161217;924957,1135819;980478,1105105;1029797,1069371;1073210,1029502;1110421,985794;1141135,938247;1165942,887451;1184252,833997;1196361,777886;1201676,719707;1200790,663300;1192817,608074;1178346,553143;1157673,498804;1131094,445645;1098313,394259;1060511,345235;1017098,299164;968665,256637;915211,218540;857328,184873;795310,156522;728861,134077;658869,118130;585038,109270" o:connectangles="0,0,0,0,0,0,0,0,0,0,0,0,0,0,0,0,0,0,0,0,0,0,0,0,0,0,0,0,0,0,0,0,0,0,0,0,0,0,0,0,0,0,0,0,0,0,0,0,0,0,0,0,0,0,0,0,0"/>
                      <o:lock v:ext="edit" aspectratio="t" verticies="t" text="t" shapetype="t"/>
                    </v:shape>
                    <v:shape id="Text Box 113" o:spid="_x0000_s1048" type="#_x0000_t202" style="position:absolute;left:1046;top:547;width:12021;height:10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" filled="f" stroked="f" strokeweight=".5pt">
                      <v:textbox>
                        <w:txbxContent>
                          <w:p w14:paraId="5F85C31C" w14:textId="60D93F80" w:rsidR="001307A7" w:rsidRPr="007912E5" w:rsidRDefault="001307A7" w:rsidP="00C32AE6">
                            <w:r w:rsidRPr="007912E5">
                              <w:rPr>
                                <w:b/>
                                <w:bCs/>
                                <w:color w:val="7030A0"/>
                                <w:sz w:val="28"/>
                                <w:szCs w:val="28"/>
                              </w:rPr>
                              <w:t>2</w:t>
                            </w:r>
                            <w:r w:rsidRPr="007912E5">
                              <w:br/>
                            </w:r>
                            <w:proofErr w:type="gramStart"/>
                            <w:r w:rsidRPr="007912E5">
                              <w:rPr>
                                <w:rStyle w:val="BodyTextChar"/>
                              </w:rPr>
                              <w:t xml:space="preserve">Have  </w:t>
                            </w:r>
                            <w:r w:rsidRPr="007912E5">
                              <w:rPr>
                                <w:rStyle w:val="BodyTextChar"/>
                                <w:b/>
                                <w:bCs/>
                              </w:rPr>
                              <w:t>decision</w:t>
                            </w:r>
                            <w:proofErr w:type="gramEnd"/>
                            <w:r w:rsidRPr="007912E5">
                              <w:rPr>
                                <w:rStyle w:val="BodyTextChar"/>
                                <w:b/>
                                <w:bCs/>
                              </w:rPr>
                              <w:t>-making</w:t>
                            </w:r>
                            <w:r w:rsidR="007912E5">
                              <w:rPr>
                                <w:rStyle w:val="BodyTextChar"/>
                                <w:b/>
                                <w:bCs/>
                              </w:rPr>
                              <w:t xml:space="preserve"> </w:t>
                            </w:r>
                            <w:r w:rsidRPr="007912E5">
                              <w:rPr>
                                <w:rStyle w:val="BodyTextChar"/>
                                <w:b/>
                                <w:bCs/>
                              </w:rPr>
                              <w:t xml:space="preserve">capacity </w:t>
                            </w:r>
                            <w:r w:rsidRPr="007912E5">
                              <w:rPr>
                                <w:rStyle w:val="BodyTextChar"/>
                              </w:rPr>
                              <w:t xml:space="preserve">in relation to voluntary </w:t>
                            </w:r>
                            <w:r w:rsidRPr="007912E5">
                              <w:rPr>
                                <w:rStyle w:val="BodyTextChar"/>
                              </w:rPr>
                              <w:br/>
                              <w:t>assisted dying</w:t>
                            </w:r>
                          </w:p>
                        </w:txbxContent>
                      </v:textbox>
                    </v:shape>
                  </v:group>
                  <v:shape id="Picture 114" o:spid="_x0000_s1049" type="#_x0000_t75" alt="&quot;&quot;" style="position:absolute;width:15951;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">
                    <v:imagedata r:id="rId19" o:title=""/>
                  </v:shape>
                </v:group>
                <v:group id="Group 116" o:spid="_x0000_s1050" style="position:absolute;top:9398;width:13406;height:11709" coordsize="13406,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051" style="position:absolute;left:677;top:846;width:12729;height:9975" coordsize="14012,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docshape15" o:spid="_x0000_s1052" alt="&quot;&quot;" style="position:absolute;width:12022;height:10974;visibility:visible;mso-wrap-style:square;v-text-anchor:top" coordsize="40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" path="m1808,r-93,1l1626,7r-87,8l1455,27r-81,15l1295,60r-76,21l1146,105r-71,26l1007,161r-65,32l879,227r-61,37l760,303r-56,42l651,389r-51,45l552,482r-47,49l461,582r-41,53l380,690r-37,56l307,803r-33,59l243,921r-29,61l187,1044r-25,63l139,1171r-22,64l98,1300r-17,66l65,1432r-14,67l39,1565r-11,67l20,1699r-7,67l7,1833r-4,67l1,1966,,2032r1,69l5,2169r6,67l19,2302r10,65l42,2431r15,64l75,2557r20,61l117,2678r25,59l169,2794r29,57l230,2906r34,53l300,3011r39,51l380,3111r44,48l470,3205r48,44l569,3292r53,41l678,3372r58,37l796,3444r63,34l925,3509r67,29l1063,3566r72,25l1210,3614r78,21l1368,3653r82,16l1535,3683r87,12l1712,3704r92,6l1899,3714r97,1l2091,3714r93,-4l2275,3704r89,-9l2450,3684r85,-14l2617,3654r80,-18l2775,3615r76,-22l2924,3568r72,-27l3065,3512r67,-30l3197,3449r62,-35l3320,3378r58,-39l3433,3299r54,-42l3538,3214r49,-45l3634,3122r44,-48l3720,3025r40,-51l3797,2922r35,-54l3864,2813r31,-56l3923,2700r25,-59l3971,2582r21,-61l4010,2460r16,-63l4040,2334r11,-64l4060,2205r6,-66l4069,2073r2,-67l4069,1944r-3,-62l4059,1820r-9,-62l4039,1695r-14,-62l4009,1571r-19,-62l3969,1447r-23,-61l3920,1325r-28,-61l3862,1204r-32,-59l3795,1086r-37,-58l3719,971r-40,-57l3636,859r-45,-54l3544,752r-49,-52l3444,649r-53,-49l3336,552r-56,-47l3221,460r-60,-43l3099,376r-63,-40l2970,298r-67,-36l2835,228r-70,-32l2693,166r-74,-28l2545,113,2468,90,2390,69,2311,51,2231,36,2149,23,2065,13,1981,6,1895,1,1808,xe" fillcolor="#f2efea" stroked="f">
                      <v:path o:connecttype="custom" o:connectlocs="480198,109566;405776,119902;338442,138507;278196,164496;224447,196982;177195,235669;136145,279377;101296,327811;71764,379492;47843,434423;28942,491420;15062,550190;5906,609255;886,668615;295,727976;5611,787336;16834,844334;34553,898378;58474,949469;88597,996721;125218,1040429;168040,1079708;217359,1114261;273175,1143793;335194,1168010;404004,1186320;479017,1198723;560822,1204335;644989,1203153;723546,1195475;796491,1181299;863530,1161217;924957,1135819;980478,1105105;1029797,1069371;1073210,1029502;1110421,985794;1141135,938247;1165942,887451;1184252,833997;1196361,777886;1201676,719707;1200790,663300;1192817,608074;1178346,553143;1157673,498804;1131094,445645;1098313,394259;1060511,345235;1017098,299164;968665,256637;915211,218540;857328,184873;795310,156522;728861,134077;658869,118130;585038,109270" o:connectangles="0,0,0,0,0,0,0,0,0,0,0,0,0,0,0,0,0,0,0,0,0,0,0,0,0,0,0,0,0,0,0,0,0,0,0,0,0,0,0,0,0,0,0,0,0,0,0,0,0,0,0,0,0,0,0,0,0"/>
                      <o:lock v:ext="edit" aspectratio="t" verticies="t" text="t" shapetype="t"/>
                    </v:shape>
                    <v:shape id="Text Box 119" o:spid="_x0000_s1053" type="#_x0000_t202" style="position:absolute;left:1991;width:12021;height:10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" filled="f" stroked="f" strokeweight=".5pt">
                      <v:textbox>
                        <w:txbxContent>
                          <w:p w14:paraId="3881DF0D" w14:textId="77777777" w:rsidR="001307A7" w:rsidRPr="007912E5" w:rsidRDefault="001307A7" w:rsidP="00C32AE6">
                            <w:r w:rsidRPr="007912E5">
                              <w:rPr>
                                <w:b/>
                                <w:bCs/>
                                <w:color w:val="7030A0"/>
                                <w:sz w:val="28"/>
                                <w:szCs w:val="28"/>
                              </w:rPr>
                              <w:t>1</w:t>
                            </w:r>
                            <w:r w:rsidRPr="007912E5">
                              <w:br/>
                            </w:r>
                            <w:r w:rsidRPr="007912E5">
                              <w:rPr>
                                <w:rStyle w:val="BodyTextChar"/>
                              </w:rPr>
                              <w:t xml:space="preserve">Have an </w:t>
                            </w:r>
                            <w:r w:rsidRPr="007912E5">
                              <w:rPr>
                                <w:rStyle w:val="BodyTextChar"/>
                              </w:rPr>
                              <w:br/>
                            </w:r>
                            <w:r w:rsidRPr="007912E5">
                              <w:rPr>
                                <w:rStyle w:val="BodyTextChar"/>
                                <w:b/>
                                <w:bCs/>
                              </w:rPr>
                              <w:t xml:space="preserve">eligible </w:t>
                            </w:r>
                            <w:r w:rsidRPr="007912E5">
                              <w:rPr>
                                <w:rStyle w:val="BodyTextChar"/>
                                <w:b/>
                                <w:bCs/>
                              </w:rPr>
                              <w:br/>
                              <w:t>condition</w:t>
                            </w:r>
                          </w:p>
                        </w:txbxContent>
                      </v:textbox>
                    </v:shape>
                  </v:group>
                  <v:shape id="Picture 120" o:spid="_x0000_s1054" type="#_x0000_t75" alt="&quot;&quot;" style="position:absolute;width:1247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">
                    <v:imagedata r:id="rId19" o:title=""/>
                  </v:shape>
                </v:group>
                <w10:anchorlock/>
              </v:group>
            </w:pict>
          </mc:Fallback>
        </mc:AlternateContent>
      </w:r>
    </w:p>
    <w:p w14:paraId="25E59187" w14:textId="5BA9832E" w:rsidR="001307A7" w:rsidRDefault="001307A7" w:rsidP="00C32AE6"/>
    <w:p w14:paraId="111A5448" w14:textId="1CE0DFFF" w:rsidR="00F6604D" w:rsidRDefault="00F6604D" w:rsidP="00F6604D">
      <w:pPr>
        <w:pStyle w:val="blueboxnumber"/>
      </w:pPr>
      <w:r w:rsidRPr="00F6604D">
        <w:t xml:space="preserve">1. </w:t>
      </w:r>
      <w:r w:rsidR="00BB5F1F">
        <w:tab/>
      </w:r>
      <w:r w:rsidRPr="00F6604D">
        <w:t>What should the eligibility criteria be for a person to access voluntary assisted dying?</w:t>
      </w:r>
    </w:p>
    <w:p w14:paraId="60D08821" w14:textId="3F51823E" w:rsidR="0025135C" w:rsidRPr="008B71CF" w:rsidRDefault="0025135C" w:rsidP="00C32AE6">
      <w:pPr>
        <w:pStyle w:val="Heading3"/>
      </w:pPr>
      <w:r w:rsidRPr="008B71CF">
        <w:t xml:space="preserve">Eligible condition </w:t>
      </w:r>
    </w:p>
    <w:p w14:paraId="12BEC793" w14:textId="16519FB3" w:rsidR="002E04F7" w:rsidRDefault="002E04F7" w:rsidP="00C32AE6">
      <w:r>
        <w:t>Voluntary assisted dying should only be available for persons diagnosed with an eligible condition. I</w:t>
      </w:r>
      <w:r w:rsidR="002A49BE">
        <w:t>t should not be available to any person seeking to end their life.</w:t>
      </w:r>
      <w:r w:rsidR="006C67D0">
        <w:t xml:space="preserve"> </w:t>
      </w:r>
      <w:r w:rsidR="002A49BE">
        <w:t xml:space="preserve"> It will be important to </w:t>
      </w:r>
      <w:r w:rsidR="005C0FDF">
        <w:t xml:space="preserve">carefully </w:t>
      </w:r>
      <w:r w:rsidR="002A49BE">
        <w:t xml:space="preserve">define when a person’s illness, disease or condition qualifies as an eligible condition </w:t>
      </w:r>
      <w:r w:rsidR="001F25BC">
        <w:t>for accessing voluntary assisted dying</w:t>
      </w:r>
      <w:r w:rsidR="005C0FDF">
        <w:t>.</w:t>
      </w:r>
    </w:p>
    <w:p w14:paraId="38571258" w14:textId="12266A5D" w:rsidR="00F93B34" w:rsidRPr="004E06AD" w:rsidRDefault="00D74EAD" w:rsidP="00C32AE6">
      <w:pPr>
        <w:rPr>
          <w:rFonts w:ascii="Calibri" w:eastAsia="Calibri" w:hAnsi="Calibri" w:cs="Times New Roman"/>
        </w:rPr>
      </w:pPr>
      <w:r>
        <w:t xml:space="preserve">As in all Australian states, </w:t>
      </w:r>
      <w:r w:rsidRPr="006C67D0">
        <w:t xml:space="preserve">a person will not be eligible for voluntary assisted dying solely because they have a mental illness or disability. </w:t>
      </w:r>
      <w:r>
        <w:t>Like any other person, a person</w:t>
      </w:r>
      <w:r w:rsidRPr="006C67D0">
        <w:t xml:space="preserve"> with</w:t>
      </w:r>
      <w:r>
        <w:t xml:space="preserve"> a</w:t>
      </w:r>
      <w:r w:rsidRPr="006C67D0">
        <w:t xml:space="preserve"> disability or mental illness </w:t>
      </w:r>
      <w:r w:rsidR="008C7DD2">
        <w:t>will</w:t>
      </w:r>
      <w:r>
        <w:t xml:space="preserve"> have</w:t>
      </w:r>
      <w:r w:rsidRPr="006C67D0">
        <w:t xml:space="preserve"> access</w:t>
      </w:r>
      <w:r w:rsidR="001246FB">
        <w:t xml:space="preserve"> to</w:t>
      </w:r>
      <w:r w:rsidRPr="006C67D0">
        <w:t xml:space="preserve"> voluntary assisted dying </w:t>
      </w:r>
      <w:r>
        <w:t xml:space="preserve">only </w:t>
      </w:r>
      <w:r w:rsidRPr="006C67D0">
        <w:t xml:space="preserve">if they meet </w:t>
      </w:r>
      <w:r>
        <w:t>all</w:t>
      </w:r>
      <w:r w:rsidRPr="006C67D0">
        <w:t xml:space="preserve"> eligibility criteria.</w:t>
      </w:r>
    </w:p>
    <w:p w14:paraId="3B033F71" w14:textId="6A14BB01" w:rsidR="0025135C" w:rsidRPr="008B71CF" w:rsidRDefault="001F25BC" w:rsidP="00C32AE6">
      <w:r>
        <w:t>U</w:t>
      </w:r>
      <w:r w:rsidRPr="008B71CF">
        <w:t>nder voluntary assisted dying laws in Australian states</w:t>
      </w:r>
      <w:r>
        <w:t xml:space="preserve">, </w:t>
      </w:r>
      <w:r w:rsidR="0025135C" w:rsidRPr="008B71CF">
        <w:t>a person</w:t>
      </w:r>
      <w:r>
        <w:t xml:space="preserve"> has an eligible condition if they are </w:t>
      </w:r>
      <w:r w:rsidR="0025135C" w:rsidRPr="008B71CF">
        <w:t>diagnosed with at least one disease, illness or medical condition that is:</w:t>
      </w:r>
    </w:p>
    <w:p w14:paraId="06A5A9A5" w14:textId="4DADEF2C" w:rsidR="0025135C" w:rsidRPr="00BA7A32" w:rsidRDefault="0025135C" w:rsidP="00C32AE6">
      <w:pPr>
        <w:pStyle w:val="ListParagraph"/>
        <w:numPr>
          <w:ilvl w:val="0"/>
          <w:numId w:val="9"/>
        </w:numPr>
        <w:rPr>
          <w:rFonts w:ascii="Source Sans Pro" w:hAnsi="Source Sans Pro"/>
          <w:u w:val="single"/>
        </w:rPr>
      </w:pPr>
      <w:r w:rsidRPr="00BA7A32">
        <w:rPr>
          <w:rFonts w:ascii="Source Sans Pro" w:hAnsi="Source Sans Pro"/>
        </w:rPr>
        <w:t>advanced, progressive</w:t>
      </w:r>
      <w:r w:rsidR="001F25BC" w:rsidRPr="00BA7A32">
        <w:rPr>
          <w:rFonts w:ascii="Source Sans Pro" w:hAnsi="Source Sans Pro"/>
        </w:rPr>
        <w:t xml:space="preserve"> (or ‘irreversible’ in Tasmania),</w:t>
      </w:r>
      <w:r w:rsidRPr="00BA7A32">
        <w:rPr>
          <w:rFonts w:ascii="Source Sans Pro" w:hAnsi="Source Sans Pro"/>
        </w:rPr>
        <w:t xml:space="preserve"> and will</w:t>
      </w:r>
      <w:r w:rsidR="00A40E34" w:rsidRPr="00BA7A32">
        <w:rPr>
          <w:rFonts w:ascii="Source Sans Pro" w:hAnsi="Source Sans Pro"/>
        </w:rPr>
        <w:t xml:space="preserve">, </w:t>
      </w:r>
      <w:r w:rsidRPr="00BA7A32">
        <w:rPr>
          <w:rFonts w:ascii="Source Sans Pro" w:hAnsi="Source Sans Pro"/>
        </w:rPr>
        <w:t>or is expected to</w:t>
      </w:r>
      <w:r w:rsidR="00A40E34" w:rsidRPr="00BA7A32">
        <w:rPr>
          <w:rFonts w:ascii="Source Sans Pro" w:hAnsi="Source Sans Pro"/>
        </w:rPr>
        <w:t>,</w:t>
      </w:r>
      <w:r w:rsidRPr="00BA7A32">
        <w:rPr>
          <w:rFonts w:ascii="Source Sans Pro" w:hAnsi="Source Sans Pro"/>
        </w:rPr>
        <w:t xml:space="preserve"> cause </w:t>
      </w:r>
      <w:proofErr w:type="gramStart"/>
      <w:r w:rsidRPr="00BA7A32">
        <w:rPr>
          <w:rFonts w:ascii="Source Sans Pro" w:hAnsi="Source Sans Pro"/>
        </w:rPr>
        <w:t>death;</w:t>
      </w:r>
      <w:proofErr w:type="gramEnd"/>
    </w:p>
    <w:p w14:paraId="1C69DF62" w14:textId="38747BDC" w:rsidR="0025135C" w:rsidRPr="00BA7A32" w:rsidRDefault="0025135C" w:rsidP="00C32AE6">
      <w:pPr>
        <w:pStyle w:val="ListParagraph"/>
        <w:numPr>
          <w:ilvl w:val="0"/>
          <w:numId w:val="9"/>
        </w:numPr>
        <w:rPr>
          <w:rFonts w:ascii="Source Sans Pro" w:hAnsi="Source Sans Pro"/>
          <w:u w:val="single"/>
        </w:rPr>
      </w:pPr>
      <w:r w:rsidRPr="00BA7A32">
        <w:rPr>
          <w:rFonts w:ascii="Source Sans Pro" w:hAnsi="Source Sans Pro"/>
        </w:rPr>
        <w:lastRenderedPageBreak/>
        <w:t>incurable (</w:t>
      </w:r>
      <w:r w:rsidR="001F25BC" w:rsidRPr="00BA7A32">
        <w:rPr>
          <w:rFonts w:ascii="Source Sans Pro" w:hAnsi="Source Sans Pro"/>
        </w:rPr>
        <w:t xml:space="preserve">in </w:t>
      </w:r>
      <w:r w:rsidRPr="00BA7A32">
        <w:rPr>
          <w:rFonts w:ascii="Source Sans Pro" w:hAnsi="Source Sans Pro"/>
        </w:rPr>
        <w:t>Victoria, South Australia and Tasmania only</w:t>
      </w:r>
      <w:proofErr w:type="gramStart"/>
      <w:r w:rsidRPr="00BA7A32">
        <w:rPr>
          <w:rFonts w:ascii="Source Sans Pro" w:hAnsi="Source Sans Pro"/>
        </w:rPr>
        <w:t>);</w:t>
      </w:r>
      <w:proofErr w:type="gramEnd"/>
    </w:p>
    <w:p w14:paraId="24AB6E2C" w14:textId="48B9CBFA" w:rsidR="0025135C" w:rsidRPr="00BA7A32" w:rsidRDefault="0025135C" w:rsidP="00C32AE6">
      <w:pPr>
        <w:pStyle w:val="ListParagraph"/>
        <w:numPr>
          <w:ilvl w:val="0"/>
          <w:numId w:val="9"/>
        </w:numPr>
        <w:rPr>
          <w:rFonts w:ascii="Source Sans Pro" w:hAnsi="Source Sans Pro"/>
          <w:u w:val="single"/>
        </w:rPr>
      </w:pPr>
      <w:r w:rsidRPr="00BA7A32">
        <w:rPr>
          <w:rFonts w:ascii="Source Sans Pro" w:hAnsi="Source Sans Pro"/>
        </w:rPr>
        <w:t>expected to cause death:</w:t>
      </w:r>
    </w:p>
    <w:p w14:paraId="5FAE50F8" w14:textId="24BD3DEF" w:rsidR="0025135C" w:rsidRPr="00BA7A32" w:rsidRDefault="0025135C" w:rsidP="00C32AE6">
      <w:pPr>
        <w:pStyle w:val="ListParagraph"/>
        <w:numPr>
          <w:ilvl w:val="1"/>
          <w:numId w:val="9"/>
        </w:numPr>
        <w:rPr>
          <w:rFonts w:ascii="Source Sans Pro" w:hAnsi="Source Sans Pro"/>
          <w:u w:val="single"/>
        </w:rPr>
      </w:pPr>
      <w:r w:rsidRPr="00BA7A32">
        <w:rPr>
          <w:rFonts w:ascii="Source Sans Pro" w:hAnsi="Source Sans Pro"/>
        </w:rPr>
        <w:t xml:space="preserve">within 12 months in the case of a neurodegenerative </w:t>
      </w:r>
      <w:r w:rsidR="00D145AC" w:rsidRPr="00BA7A32">
        <w:rPr>
          <w:rFonts w:ascii="Source Sans Pro" w:hAnsi="Source Sans Pro"/>
        </w:rPr>
        <w:t>disorder</w:t>
      </w:r>
      <w:r w:rsidRPr="00BA7A32">
        <w:rPr>
          <w:rFonts w:ascii="Source Sans Pro" w:hAnsi="Source Sans Pro"/>
        </w:rPr>
        <w:t>; or</w:t>
      </w:r>
    </w:p>
    <w:p w14:paraId="3D6522C5" w14:textId="50E1D9E1" w:rsidR="0025135C" w:rsidRPr="00BA7A32" w:rsidRDefault="0025135C" w:rsidP="00C32AE6">
      <w:pPr>
        <w:pStyle w:val="ListParagraph"/>
        <w:numPr>
          <w:ilvl w:val="1"/>
          <w:numId w:val="9"/>
        </w:numPr>
        <w:rPr>
          <w:rFonts w:ascii="Source Sans Pro" w:hAnsi="Source Sans Pro"/>
          <w:u w:val="single"/>
        </w:rPr>
      </w:pPr>
      <w:r w:rsidRPr="00BA7A32">
        <w:rPr>
          <w:rFonts w:ascii="Source Sans Pro" w:hAnsi="Source Sans Pro"/>
        </w:rPr>
        <w:t xml:space="preserve">within 6 months for other conditions, </w:t>
      </w:r>
      <w:proofErr w:type="gramStart"/>
      <w:r w:rsidRPr="00BA7A32">
        <w:rPr>
          <w:rFonts w:ascii="Source Sans Pro" w:hAnsi="Source Sans Pro"/>
        </w:rPr>
        <w:t>illnesses</w:t>
      </w:r>
      <w:proofErr w:type="gramEnd"/>
      <w:r w:rsidRPr="00BA7A32">
        <w:rPr>
          <w:rFonts w:ascii="Source Sans Pro" w:hAnsi="Source Sans Pro"/>
        </w:rPr>
        <w:t xml:space="preserve"> or diseases (except for Queensland where a person can apply for </w:t>
      </w:r>
      <w:r w:rsidR="00183871" w:rsidRPr="00BA7A32">
        <w:rPr>
          <w:rFonts w:ascii="Source Sans Pro" w:hAnsi="Source Sans Pro"/>
        </w:rPr>
        <w:t>voluntary assisted dying</w:t>
      </w:r>
      <w:r w:rsidRPr="00BA7A32">
        <w:rPr>
          <w:rFonts w:ascii="Source Sans Pro" w:hAnsi="Source Sans Pro"/>
        </w:rPr>
        <w:t xml:space="preserve"> if they are expected to die within 12 months)</w:t>
      </w:r>
      <w:r w:rsidR="001F25BC" w:rsidRPr="00BA7A32">
        <w:rPr>
          <w:rFonts w:ascii="Source Sans Pro" w:hAnsi="Source Sans Pro"/>
        </w:rPr>
        <w:t>; and</w:t>
      </w:r>
    </w:p>
    <w:p w14:paraId="5EEF4DE4" w14:textId="5A209911" w:rsidR="00074375" w:rsidRPr="00BA7A32" w:rsidRDefault="0025135C" w:rsidP="00C32AE6">
      <w:pPr>
        <w:pStyle w:val="ListParagraph"/>
        <w:numPr>
          <w:ilvl w:val="0"/>
          <w:numId w:val="9"/>
        </w:numPr>
        <w:rPr>
          <w:rFonts w:ascii="Source Sans Pro" w:hAnsi="Source Sans Pro"/>
          <w:u w:val="single"/>
        </w:rPr>
      </w:pPr>
      <w:r w:rsidRPr="00BA7A32">
        <w:rPr>
          <w:rFonts w:ascii="Source Sans Pro" w:hAnsi="Source Sans Pro"/>
        </w:rPr>
        <w:t>causing</w:t>
      </w:r>
      <w:r w:rsidR="00074375" w:rsidRPr="00BA7A32">
        <w:rPr>
          <w:rFonts w:ascii="Source Sans Pro" w:hAnsi="Source Sans Pro"/>
        </w:rPr>
        <w:t xml:space="preserve"> </w:t>
      </w:r>
      <w:r w:rsidRPr="00BA7A32">
        <w:rPr>
          <w:rFonts w:ascii="Source Sans Pro" w:hAnsi="Source Sans Pro"/>
        </w:rPr>
        <w:t>suffering that cannot be relieved in a way considered by the person to be tolerable.</w:t>
      </w:r>
    </w:p>
    <w:p w14:paraId="2398F83C" w14:textId="16657D9A" w:rsidR="00D67C5C" w:rsidRDefault="00D67C5C" w:rsidP="00C32AE6">
      <w:r w:rsidRPr="001162C6">
        <w:t>Each o</w:t>
      </w:r>
      <w:r>
        <w:t>f those aspects is considered below.</w:t>
      </w:r>
    </w:p>
    <w:p w14:paraId="0B969CFC" w14:textId="2596C1E3" w:rsidR="0025135C" w:rsidRPr="00653A22" w:rsidRDefault="00B04C42" w:rsidP="00BB6961">
      <w:pPr>
        <w:pStyle w:val="Heading4"/>
      </w:pPr>
      <w:r w:rsidRPr="00653A22">
        <w:t>Advanced, progressive and will cause death</w:t>
      </w:r>
    </w:p>
    <w:p w14:paraId="2E9F1A72" w14:textId="261D9772" w:rsidR="00AC6B64" w:rsidRDefault="00F53035" w:rsidP="00C32AE6">
      <w:r>
        <w:t>Outside of Australia, m</w:t>
      </w:r>
      <w:r w:rsidR="00F93A05">
        <w:t xml:space="preserve">ost countries with voluntary assisted dying schemes in place do not require </w:t>
      </w:r>
      <w:r>
        <w:t xml:space="preserve">that </w:t>
      </w:r>
      <w:r w:rsidR="00F93A05">
        <w:t xml:space="preserve">a person </w:t>
      </w:r>
      <w:r w:rsidR="00F76353">
        <w:t>has a</w:t>
      </w:r>
      <w:r w:rsidR="0087033C">
        <w:t xml:space="preserve"> </w:t>
      </w:r>
      <w:r w:rsidR="00F76353">
        <w:t>condition that is expected to cause their death</w:t>
      </w:r>
      <w:r w:rsidR="00F93A05">
        <w:t xml:space="preserve">. </w:t>
      </w:r>
    </w:p>
    <w:p w14:paraId="2CE23A09" w14:textId="06A17337" w:rsidR="00AC6B64" w:rsidRDefault="00F93A05" w:rsidP="00C32AE6">
      <w:r>
        <w:t>However, in Australian states,</w:t>
      </w:r>
      <w:r w:rsidR="00894B45">
        <w:t xml:space="preserve"> </w:t>
      </w:r>
      <w:r w:rsidR="00183871" w:rsidRPr="008B71CF">
        <w:t>voluntary assisted dying</w:t>
      </w:r>
      <w:r w:rsidR="00B45C81">
        <w:t xml:space="preserve"> is</w:t>
      </w:r>
      <w:r w:rsidR="00B04C42" w:rsidRPr="008B71CF">
        <w:t xml:space="preserve"> </w:t>
      </w:r>
      <w:r>
        <w:t xml:space="preserve">only </w:t>
      </w:r>
      <w:r w:rsidR="00B04C42" w:rsidRPr="008B71CF">
        <w:t xml:space="preserve">an option </w:t>
      </w:r>
      <w:r w:rsidR="00AC6B64">
        <w:t>for</w:t>
      </w:r>
      <w:r w:rsidR="00AC6B64" w:rsidRPr="008B71CF">
        <w:t xml:space="preserve"> </w:t>
      </w:r>
      <w:r w:rsidR="00B04C42" w:rsidRPr="008B71CF">
        <w:t xml:space="preserve">those approaching death </w:t>
      </w:r>
      <w:r w:rsidR="00AC6B64">
        <w:t>because of</w:t>
      </w:r>
      <w:r w:rsidR="00AC6B64" w:rsidRPr="008B71CF">
        <w:t xml:space="preserve"> </w:t>
      </w:r>
      <w:r w:rsidR="00B04C42" w:rsidRPr="008B71CF">
        <w:t>an advanced and progressive condition</w:t>
      </w:r>
      <w:r w:rsidR="00AC6B64">
        <w:t xml:space="preserve">, </w:t>
      </w:r>
      <w:proofErr w:type="gramStart"/>
      <w:r w:rsidR="00AC6B64">
        <w:t>illness</w:t>
      </w:r>
      <w:proofErr w:type="gramEnd"/>
      <w:r w:rsidR="00AC6B64">
        <w:t xml:space="preserve"> or disease</w:t>
      </w:r>
      <w:r w:rsidR="00B04C42" w:rsidRPr="008B71CF">
        <w:t xml:space="preserve">. </w:t>
      </w:r>
    </w:p>
    <w:p w14:paraId="035B1794" w14:textId="77777777" w:rsidR="00965593" w:rsidRDefault="00AC6B64" w:rsidP="00C32AE6">
      <w:r>
        <w:t xml:space="preserve">In Victoria and Western Australia, where </w:t>
      </w:r>
      <w:r w:rsidRPr="004811B2">
        <w:t>voluntary assisted dying</w:t>
      </w:r>
      <w:r>
        <w:t xml:space="preserve"> has been available for more than 12 months, the most common eligible </w:t>
      </w:r>
      <w:r w:rsidRPr="31B1C0F4">
        <w:t>condition</w:t>
      </w:r>
      <w:r w:rsidR="09E621AD" w:rsidRPr="31B1C0F4">
        <w:t>s</w:t>
      </w:r>
      <w:r>
        <w:t xml:space="preserve"> for a person accessing voluntary</w:t>
      </w:r>
      <w:r w:rsidRPr="004811B2">
        <w:t xml:space="preserve"> </w:t>
      </w:r>
      <w:r>
        <w:t xml:space="preserve">assisted dying </w:t>
      </w:r>
      <w:r w:rsidR="229CFB03" w:rsidRPr="31B1C0F4">
        <w:t>are</w:t>
      </w:r>
      <w:r>
        <w:t xml:space="preserve"> </w:t>
      </w:r>
      <w:r w:rsidRPr="004811B2">
        <w:t>cancer</w:t>
      </w:r>
      <w:r>
        <w:t xml:space="preserve"> or </w:t>
      </w:r>
      <w:r w:rsidRPr="004811B2">
        <w:t>malignancy</w:t>
      </w:r>
      <w:r>
        <w:t>,</w:t>
      </w:r>
      <w:r w:rsidRPr="004811B2">
        <w:t xml:space="preserve"> </w:t>
      </w:r>
      <w:r w:rsidR="00F86DB8" w:rsidRPr="001162C6">
        <w:t>neurodegenerative</w:t>
      </w:r>
      <w:r w:rsidRPr="00C76CDA">
        <w:t xml:space="preserve"> disorders, or respiratory</w:t>
      </w:r>
      <w:r w:rsidRPr="004811B2">
        <w:t xml:space="preserve"> failure. </w:t>
      </w:r>
    </w:p>
    <w:p w14:paraId="7DC7F342" w14:textId="661F5801" w:rsidR="00965593" w:rsidRDefault="00965593" w:rsidP="00C32AE6">
      <w:r>
        <w:t xml:space="preserve">As above, the ACT Government will be pursuing a model consistent with Australian states in that voluntary assisted dying is only an option for those approaching death because of an advanced and progressive condition, </w:t>
      </w:r>
      <w:proofErr w:type="gramStart"/>
      <w:r>
        <w:t>illness</w:t>
      </w:r>
      <w:proofErr w:type="gramEnd"/>
      <w:r>
        <w:t xml:space="preserve"> or disease. However, how this is defined and who this is available for are questions we are seeking your views on.</w:t>
      </w:r>
    </w:p>
    <w:p w14:paraId="6086FEB3" w14:textId="43CE4C45" w:rsidR="00E05CE5" w:rsidRPr="008B71CF" w:rsidRDefault="00E05CE5" w:rsidP="00BB6961">
      <w:pPr>
        <w:pStyle w:val="Heading4"/>
      </w:pPr>
      <w:r>
        <w:lastRenderedPageBreak/>
        <w:t>S</w:t>
      </w:r>
      <w:r w:rsidRPr="008B71CF">
        <w:t xml:space="preserve">uffering </w:t>
      </w:r>
    </w:p>
    <w:p w14:paraId="43C0FC31" w14:textId="2AC6461C" w:rsidR="00BC5361" w:rsidRDefault="00065D29" w:rsidP="00C32AE6">
      <w:pPr>
        <w:rPr>
          <w:color w:val="000000" w:themeColor="text1"/>
        </w:rPr>
        <w:sectPr w:rsidR="00BC5361" w:rsidSect="00AC25D0">
          <w:headerReference w:type="default" r:id="rId20"/>
          <w:footerReference w:type="default" r:id="rId21"/>
          <w:headerReference w:type="first" r:id="rId22"/>
          <w:pgSz w:w="11906" w:h="16838"/>
          <w:pgMar w:top="1276" w:right="1440" w:bottom="1440" w:left="1440" w:header="709" w:footer="975" w:gutter="0"/>
          <w:cols w:space="708"/>
          <w:titlePg/>
          <w:docGrid w:linePitch="360"/>
        </w:sectPr>
      </w:pPr>
      <w:r>
        <w:rPr>
          <w:noProof/>
        </w:rPr>
        <mc:AlternateContent>
          <mc:Choice Requires="wps">
            <w:drawing>
              <wp:anchor distT="0" distB="0" distL="114300" distR="114300" simplePos="0" relativeHeight="251659776" behindDoc="0" locked="0" layoutInCell="1" allowOverlap="1" wp14:anchorId="2CE7AD3E" wp14:editId="088AB15A">
                <wp:simplePos x="0" y="0"/>
                <wp:positionH relativeFrom="column">
                  <wp:posOffset>0</wp:posOffset>
                </wp:positionH>
                <wp:positionV relativeFrom="paragraph">
                  <wp:posOffset>658495</wp:posOffset>
                </wp:positionV>
                <wp:extent cx="2847975" cy="3561715"/>
                <wp:effectExtent l="0" t="0" r="28575" b="19685"/>
                <wp:wrapSquare wrapText="bothSides"/>
                <wp:docPr id="71" name="Text Box 71"/>
                <wp:cNvGraphicFramePr/>
                <a:graphic xmlns:a="http://schemas.openxmlformats.org/drawingml/2006/main">
                  <a:graphicData uri="http://schemas.microsoft.com/office/word/2010/wordprocessingShape">
                    <wps:wsp>
                      <wps:cNvSpPr txBox="1"/>
                      <wps:spPr>
                        <a:xfrm>
                          <a:off x="0" y="0"/>
                          <a:ext cx="2847975" cy="3561715"/>
                        </a:xfrm>
                        <a:prstGeom prst="rect">
                          <a:avLst/>
                        </a:prstGeom>
                        <a:noFill/>
                        <a:ln w="6350">
                          <a:solidFill>
                            <a:prstClr val="black"/>
                          </a:solidFill>
                        </a:ln>
                      </wps:spPr>
                      <wps:txbx>
                        <w:txbxContent>
                          <w:p w14:paraId="7C33867C" w14:textId="77777777" w:rsidR="00D337A6" w:rsidRPr="00D67C5C" w:rsidRDefault="00D337A6" w:rsidP="00C32AE6">
                            <w:r w:rsidRPr="00D337A6">
                              <w:rPr>
                                <w:b/>
                                <w:bCs/>
                              </w:rPr>
                              <w:t>For example</w:t>
                            </w:r>
                            <w:r w:rsidRPr="00D67C5C">
                              <w:t>,</w:t>
                            </w:r>
                            <w:r w:rsidRPr="00D337A6">
                              <w:t xml:space="preserve"> </w:t>
                            </w:r>
                            <w:r w:rsidRPr="00D67C5C">
                              <w:t>Queensland requires that a person’s condition is causing them suffering, and that the person considers the suffering intolerable.</w:t>
                            </w:r>
                            <w:r w:rsidRPr="00D337A6">
                              <w:t xml:space="preserve"> </w:t>
                            </w:r>
                            <w:r w:rsidRPr="00D67C5C">
                              <w:t xml:space="preserve">Victoria, Western </w:t>
                            </w:r>
                            <w:proofErr w:type="gramStart"/>
                            <w:r w:rsidRPr="00D67C5C">
                              <w:t>Australia</w:t>
                            </w:r>
                            <w:proofErr w:type="gramEnd"/>
                            <w:r w:rsidRPr="00D67C5C">
                              <w:t xml:space="preserve"> and South Australia require that a person’s condition is causing them suffering, and the suffering cannot be relieved in a way the person considers tolerable. Both approaches require a registered medical practitioner to assess that a person’s suffering is caused by health condition itself, rather than by existential or psychological feelings or anguish about their condition or the end of their life. These approaches also require a registered medical practitioner to identify one condition that is causing suffering, rather than a combination of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AD3E" id="Text Box 71" o:spid="_x0000_s1055" type="#_x0000_t202" style="position:absolute;margin-left:0;margin-top:51.85pt;width:224.25pt;height:28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" filled="f" strokeweight=".5pt">
                <v:textbox>
                  <w:txbxContent>
                    <w:p w14:paraId="7C33867C" w14:textId="77777777" w:rsidR="00D337A6" w:rsidRPr="00D67C5C" w:rsidRDefault="00D337A6" w:rsidP="00C32AE6">
                      <w:r w:rsidRPr="00D337A6">
                        <w:rPr>
                          <w:b/>
                          <w:bCs/>
                        </w:rPr>
                        <w:t>For example</w:t>
                      </w:r>
                      <w:r w:rsidRPr="00D67C5C">
                        <w:t>,</w:t>
                      </w:r>
                      <w:r w:rsidRPr="00D337A6">
                        <w:t xml:space="preserve"> </w:t>
                      </w:r>
                      <w:r w:rsidRPr="00D67C5C">
                        <w:t>Queensland requires that a person’s condition is causing them suffering, and that the person considers the suffering intolerable.</w:t>
                      </w:r>
                      <w:r w:rsidRPr="00D337A6">
                        <w:t xml:space="preserve"> </w:t>
                      </w:r>
                      <w:r w:rsidRPr="00D67C5C">
                        <w:t xml:space="preserve">Victoria, Western </w:t>
                      </w:r>
                      <w:proofErr w:type="gramStart"/>
                      <w:r w:rsidRPr="00D67C5C">
                        <w:t>Australia</w:t>
                      </w:r>
                      <w:proofErr w:type="gramEnd"/>
                      <w:r w:rsidRPr="00D67C5C">
                        <w:t xml:space="preserve"> and South Australia require that a person’s condition is causing them suffering, and the suffering cannot be relieved in a way the person considers tolerable. Both approaches require a registered medical practitioner to assess that a person’s suffering is caused by health condition itself, rather than by existential or psychological feelings or anguish about their condition or the end of their life. These approaches also require a registered medical practitioner to identify one condition that is causing suffering, rather than a combination of conditions. </w:t>
                      </w:r>
                    </w:p>
                  </w:txbxContent>
                </v:textbox>
                <w10:wrap type="square"/>
              </v:shape>
            </w:pict>
          </mc:Fallback>
        </mc:AlternateContent>
      </w:r>
      <w:r w:rsidR="00D337A6">
        <w:rPr>
          <w:noProof/>
        </w:rPr>
        <mc:AlternateContent>
          <mc:Choice Requires="wps">
            <w:drawing>
              <wp:anchor distT="0" distB="0" distL="114300" distR="114300" simplePos="0" relativeHeight="251660800" behindDoc="0" locked="0" layoutInCell="1" allowOverlap="1" wp14:anchorId="1F5B38CC" wp14:editId="4BC26CB0">
                <wp:simplePos x="0" y="0"/>
                <wp:positionH relativeFrom="column">
                  <wp:posOffset>2893695</wp:posOffset>
                </wp:positionH>
                <wp:positionV relativeFrom="paragraph">
                  <wp:posOffset>658495</wp:posOffset>
                </wp:positionV>
                <wp:extent cx="2842260" cy="3561715"/>
                <wp:effectExtent l="0" t="0" r="15240" b="19685"/>
                <wp:wrapSquare wrapText="bothSides"/>
                <wp:docPr id="73" name="Text Box 73"/>
                <wp:cNvGraphicFramePr/>
                <a:graphic xmlns:a="http://schemas.openxmlformats.org/drawingml/2006/main">
                  <a:graphicData uri="http://schemas.microsoft.com/office/word/2010/wordprocessingShape">
                    <wps:wsp>
                      <wps:cNvSpPr txBox="1"/>
                      <wps:spPr>
                        <a:xfrm>
                          <a:off x="0" y="0"/>
                          <a:ext cx="2842260" cy="3561715"/>
                        </a:xfrm>
                        <a:prstGeom prst="rect">
                          <a:avLst/>
                        </a:prstGeom>
                        <a:noFill/>
                        <a:ln w="6350">
                          <a:solidFill>
                            <a:prstClr val="black"/>
                          </a:solidFill>
                        </a:ln>
                      </wps:spPr>
                      <wps:txbx>
                        <w:txbxContent>
                          <w:p w14:paraId="36E49F65" w14:textId="77777777" w:rsidR="00D337A6" w:rsidRPr="00425181" w:rsidRDefault="00D337A6" w:rsidP="00C32AE6">
                            <w:pPr>
                              <w:rPr>
                                <w:b/>
                                <w:bCs/>
                                <w:lang w:val="en-GB"/>
                              </w:rPr>
                            </w:pPr>
                            <w:r w:rsidRPr="0029001A">
                              <w:rPr>
                                <w:b/>
                                <w:bCs/>
                                <w:lang w:val="en-GB"/>
                              </w:rPr>
                              <w:t>Alternatively</w:t>
                            </w:r>
                            <w:r w:rsidRPr="001162C6">
                              <w:rPr>
                                <w:lang w:val="en-GB"/>
                              </w:rPr>
                              <w:t xml:space="preserve">, Tasmania allows a </w:t>
                            </w:r>
                            <w:r w:rsidRPr="00167C1B">
                              <w:rPr>
                                <w:lang w:val="en-GB"/>
                              </w:rPr>
                              <w:t xml:space="preserve">registered medical practitioner </w:t>
                            </w:r>
                            <w:r w:rsidRPr="001162C6">
                              <w:rPr>
                                <w:lang w:val="en-GB"/>
                              </w:rPr>
                              <w:t>to make a broader assessment of suffering that a person considers intolerable.</w:t>
                            </w:r>
                            <w:r>
                              <w:rPr>
                                <w:lang w:val="en-GB"/>
                              </w:rPr>
                              <w:t xml:space="preserve"> </w:t>
                            </w:r>
                            <w:r w:rsidRPr="001162C6">
                              <w:rPr>
                                <w:lang w:val="en-GB"/>
                              </w:rPr>
                              <w:t xml:space="preserve">A person’s suffering can be expected, anticipated or actual. The cause of a person’s suffering includes the condition itself, as well as the condition combined with other conditions, treatment the person may receive, treatment the person may receive combined with other conditions, complications arising from treatment and complications arising from treatment combined with other conditions. </w:t>
                            </w:r>
                            <w:r>
                              <w:rPr>
                                <w:lang w:val="en-GB"/>
                              </w:rPr>
                              <w:t>The Tasmanian</w:t>
                            </w:r>
                            <w:r w:rsidRPr="001162C6">
                              <w:rPr>
                                <w:lang w:val="en-GB"/>
                              </w:rPr>
                              <w:t xml:space="preserve"> approach gives greater flexibility for a person and their </w:t>
                            </w:r>
                            <w:r w:rsidRPr="00167C1B">
                              <w:rPr>
                                <w:lang w:val="en-GB"/>
                              </w:rPr>
                              <w:t xml:space="preserve">registered medical practitioner </w:t>
                            </w:r>
                            <w:r w:rsidRPr="001162C6">
                              <w:rPr>
                                <w:lang w:val="en-GB"/>
                              </w:rPr>
                              <w:t xml:space="preserve">to access end of life options </w:t>
                            </w:r>
                            <w:proofErr w:type="gramStart"/>
                            <w:r>
                              <w:rPr>
                                <w:lang w:val="en-GB"/>
                              </w:rPr>
                              <w:t>in order to</w:t>
                            </w:r>
                            <w:proofErr w:type="gramEnd"/>
                            <w:r w:rsidRPr="001162C6">
                              <w:rPr>
                                <w:lang w:val="en-GB"/>
                              </w:rPr>
                              <w:t xml:space="preserve"> relieve many kinds of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38CC" id="Text Box 73" o:spid="_x0000_s1056" type="#_x0000_t202" style="position:absolute;margin-left:227.85pt;margin-top:51.85pt;width:223.8pt;height:28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" filled="f" strokeweight=".5pt">
                <v:textbox>
                  <w:txbxContent>
                    <w:p w14:paraId="36E49F65" w14:textId="77777777" w:rsidR="00D337A6" w:rsidRPr="00425181" w:rsidRDefault="00D337A6" w:rsidP="00C32AE6">
                      <w:pPr>
                        <w:rPr>
                          <w:b/>
                          <w:bCs/>
                          <w:lang w:val="en-GB"/>
                        </w:rPr>
                      </w:pPr>
                      <w:r w:rsidRPr="0029001A">
                        <w:rPr>
                          <w:b/>
                          <w:bCs/>
                          <w:lang w:val="en-GB"/>
                        </w:rPr>
                        <w:t>Alternatively</w:t>
                      </w:r>
                      <w:r w:rsidRPr="001162C6">
                        <w:rPr>
                          <w:lang w:val="en-GB"/>
                        </w:rPr>
                        <w:t xml:space="preserve">, Tasmania allows a </w:t>
                      </w:r>
                      <w:r w:rsidRPr="00167C1B">
                        <w:rPr>
                          <w:lang w:val="en-GB"/>
                        </w:rPr>
                        <w:t xml:space="preserve">registered medical practitioner </w:t>
                      </w:r>
                      <w:r w:rsidRPr="001162C6">
                        <w:rPr>
                          <w:lang w:val="en-GB"/>
                        </w:rPr>
                        <w:t>to make a broader assessment of suffering that a person considers intolerable.</w:t>
                      </w:r>
                      <w:r>
                        <w:rPr>
                          <w:lang w:val="en-GB"/>
                        </w:rPr>
                        <w:t xml:space="preserve"> </w:t>
                      </w:r>
                      <w:r w:rsidRPr="001162C6">
                        <w:rPr>
                          <w:lang w:val="en-GB"/>
                        </w:rPr>
                        <w:t xml:space="preserve">A person’s suffering can be expected, anticipated or actual. The cause of a person’s suffering includes the condition itself, as well as the condition combined with other conditions, treatment the person may receive, treatment the person may receive combined with other conditions, complications arising from treatment and complications arising from treatment combined with other conditions. </w:t>
                      </w:r>
                      <w:r>
                        <w:rPr>
                          <w:lang w:val="en-GB"/>
                        </w:rPr>
                        <w:t>The Tasmanian</w:t>
                      </w:r>
                      <w:r w:rsidRPr="001162C6">
                        <w:rPr>
                          <w:lang w:val="en-GB"/>
                        </w:rPr>
                        <w:t xml:space="preserve"> approach gives greater flexibility for a person and their </w:t>
                      </w:r>
                      <w:r w:rsidRPr="00167C1B">
                        <w:rPr>
                          <w:lang w:val="en-GB"/>
                        </w:rPr>
                        <w:t xml:space="preserve">registered medical practitioner </w:t>
                      </w:r>
                      <w:r w:rsidRPr="001162C6">
                        <w:rPr>
                          <w:lang w:val="en-GB"/>
                        </w:rPr>
                        <w:t xml:space="preserve">to access end of life options </w:t>
                      </w:r>
                      <w:proofErr w:type="gramStart"/>
                      <w:r>
                        <w:rPr>
                          <w:lang w:val="en-GB"/>
                        </w:rPr>
                        <w:t>in order to</w:t>
                      </w:r>
                      <w:proofErr w:type="gramEnd"/>
                      <w:r w:rsidRPr="001162C6">
                        <w:rPr>
                          <w:lang w:val="en-GB"/>
                        </w:rPr>
                        <w:t xml:space="preserve"> relieve many kinds of suffering.</w:t>
                      </w:r>
                    </w:p>
                  </w:txbxContent>
                </v:textbox>
                <w10:wrap type="square"/>
              </v:shape>
            </w:pict>
          </mc:Fallback>
        </mc:AlternateContent>
      </w:r>
      <w:r w:rsidR="00F93A05">
        <w:rPr>
          <w:lang w:val="en-GB"/>
        </w:rPr>
        <w:t>Australian s</w:t>
      </w:r>
      <w:r w:rsidR="00AC6B64">
        <w:rPr>
          <w:lang w:val="en-GB"/>
        </w:rPr>
        <w:t>t</w:t>
      </w:r>
      <w:r w:rsidR="00166E1F">
        <w:rPr>
          <w:lang w:val="en-GB"/>
        </w:rPr>
        <w:t>ates</w:t>
      </w:r>
      <w:r w:rsidR="00E05CE5" w:rsidRPr="001162C6">
        <w:rPr>
          <w:lang w:val="en-GB"/>
        </w:rPr>
        <w:t xml:space="preserve"> require that a person is experiencing </w:t>
      </w:r>
      <w:r w:rsidR="00096BFE">
        <w:rPr>
          <w:lang w:val="en-GB"/>
        </w:rPr>
        <w:t>intolerable</w:t>
      </w:r>
      <w:r w:rsidR="00E05CE5" w:rsidRPr="001162C6">
        <w:rPr>
          <w:lang w:val="en-GB"/>
        </w:rPr>
        <w:t xml:space="preserve"> suffering before the person can access voluntary assisted dying.</w:t>
      </w:r>
      <w:r w:rsidR="00AC6B64" w:rsidRPr="00AC6B64">
        <w:rPr>
          <w:color w:val="000000" w:themeColor="text1"/>
        </w:rPr>
        <w:t xml:space="preserve"> </w:t>
      </w:r>
      <w:r w:rsidR="004C1E90" w:rsidRPr="008B71CF">
        <w:rPr>
          <w:color w:val="000000" w:themeColor="text1"/>
        </w:rPr>
        <w:t xml:space="preserve">However, a person </w:t>
      </w:r>
      <w:r w:rsidR="004C1E90">
        <w:rPr>
          <w:color w:val="000000" w:themeColor="text1"/>
        </w:rPr>
        <w:t xml:space="preserve">is not required </w:t>
      </w:r>
      <w:r w:rsidR="004C1E90" w:rsidRPr="008B71CF">
        <w:rPr>
          <w:color w:val="000000" w:themeColor="text1"/>
        </w:rPr>
        <w:t xml:space="preserve">to exhaust all treatment </w:t>
      </w:r>
      <w:r w:rsidR="0BBFF891" w:rsidRPr="3A808FD1">
        <w:rPr>
          <w:color w:val="000000" w:themeColor="text1"/>
        </w:rPr>
        <w:t xml:space="preserve">and </w:t>
      </w:r>
      <w:r w:rsidR="0BBFF891" w:rsidRPr="21C9B67B">
        <w:rPr>
          <w:color w:val="000000" w:themeColor="text1"/>
        </w:rPr>
        <w:t>management</w:t>
      </w:r>
      <w:r w:rsidR="004C1E90" w:rsidRPr="4F1C50BA">
        <w:rPr>
          <w:color w:val="000000" w:themeColor="text1"/>
        </w:rPr>
        <w:t xml:space="preserve"> </w:t>
      </w:r>
      <w:r w:rsidR="004C1E90" w:rsidRPr="008B71CF">
        <w:rPr>
          <w:color w:val="000000" w:themeColor="text1"/>
        </w:rPr>
        <w:t>options, including options that the person would not find acceptable.</w:t>
      </w:r>
    </w:p>
    <w:p w14:paraId="5D97ACEE" w14:textId="77777777" w:rsidR="00BC5361" w:rsidRDefault="00BC5361" w:rsidP="00C32AE6">
      <w:pPr>
        <w:pStyle w:val="boxspecialnumber"/>
        <w:framePr w:wrap="around"/>
        <w:rPr>
          <w:lang w:val="en-GB"/>
        </w:rPr>
        <w:sectPr w:rsidR="00BC5361" w:rsidSect="00D337A6">
          <w:type w:val="continuous"/>
          <w:pgSz w:w="11906" w:h="16838"/>
          <w:pgMar w:top="1440" w:right="1440" w:bottom="1440" w:left="1440" w:header="709" w:footer="1134" w:gutter="0"/>
          <w:cols w:space="708"/>
          <w:titlePg/>
          <w:docGrid w:linePitch="360"/>
        </w:sectPr>
      </w:pPr>
    </w:p>
    <w:p w14:paraId="7549E174" w14:textId="4DA6D8C8" w:rsidR="00453DF4" w:rsidRPr="00D67C5C" w:rsidRDefault="00453DF4" w:rsidP="00C32AE6">
      <w:pPr>
        <w:rPr>
          <w:lang w:val="en-GB"/>
        </w:rPr>
      </w:pPr>
    </w:p>
    <w:bookmarkEnd w:id="17"/>
    <w:p w14:paraId="31B62D39" w14:textId="207C9AA6" w:rsidR="002D3032" w:rsidRDefault="002D3032" w:rsidP="00284CE0">
      <w:pPr>
        <w:pStyle w:val="blueboxnumber"/>
      </w:pPr>
      <w:r w:rsidRPr="002D3032">
        <w:t xml:space="preserve">2. </w:t>
      </w:r>
      <w:r w:rsidR="00284CE0">
        <w:tab/>
      </w:r>
      <w:r w:rsidRPr="002D3032">
        <w:t xml:space="preserve">What kind of suffering should a person be experiencing or anticipating </w:t>
      </w:r>
      <w:proofErr w:type="gramStart"/>
      <w:r w:rsidRPr="002D3032">
        <w:t>in order to</w:t>
      </w:r>
      <w:proofErr w:type="gramEnd"/>
      <w:r w:rsidRPr="002D3032">
        <w:t xml:space="preserve"> be eligible to</w:t>
      </w:r>
      <w:r>
        <w:t xml:space="preserve"> </w:t>
      </w:r>
      <w:r w:rsidRPr="002D3032">
        <w:t>access voluntary assisted dying?</w:t>
      </w:r>
    </w:p>
    <w:p w14:paraId="1C96FE44" w14:textId="2CB4DE05" w:rsidR="00FF1C60" w:rsidRPr="008B71CF" w:rsidRDefault="00C77B91" w:rsidP="00BB6961">
      <w:pPr>
        <w:pStyle w:val="Heading4"/>
      </w:pPr>
      <w:r w:rsidRPr="008B71CF">
        <w:t>Timeframe for expected death</w:t>
      </w:r>
    </w:p>
    <w:p w14:paraId="419B556D" w14:textId="1902397D" w:rsidR="004676C7" w:rsidRDefault="009A3AA2" w:rsidP="00C32AE6">
      <w:r>
        <w:t xml:space="preserve">All states in Australia currently require that a person can only access voluntary assisted dying if a </w:t>
      </w:r>
      <w:r w:rsidR="00CD4858">
        <w:t xml:space="preserve">registered </w:t>
      </w:r>
      <w:r>
        <w:t xml:space="preserve">medical practitioner expects them to die within a certain timeframe. This </w:t>
      </w:r>
      <w:r w:rsidR="004676C7" w:rsidRPr="008B71CF">
        <w:t>restric</w:t>
      </w:r>
      <w:r w:rsidR="004676C7">
        <w:t>t</w:t>
      </w:r>
      <w:r w:rsidR="00547545">
        <w:t>s</w:t>
      </w:r>
      <w:r w:rsidR="004676C7" w:rsidRPr="008B71CF">
        <w:t xml:space="preserve"> access to voluntary assisted dying to those </w:t>
      </w:r>
      <w:r w:rsidR="00B45C81">
        <w:t>who</w:t>
      </w:r>
      <w:r w:rsidR="004676C7" w:rsidRPr="008B71CF">
        <w:t xml:space="preserve"> are </w:t>
      </w:r>
      <w:r w:rsidR="00547545">
        <w:t>expected to be</w:t>
      </w:r>
      <w:r w:rsidR="004676C7" w:rsidRPr="008B71CF">
        <w:t xml:space="preserve"> </w:t>
      </w:r>
      <w:r w:rsidR="004676C7">
        <w:t xml:space="preserve">very </w:t>
      </w:r>
      <w:r w:rsidR="004676C7" w:rsidRPr="008B71CF">
        <w:t xml:space="preserve">close to the end of their life. </w:t>
      </w:r>
      <w:r w:rsidR="00547545">
        <w:t xml:space="preserve">While this ensures </w:t>
      </w:r>
      <w:r w:rsidR="0045040C">
        <w:t>that voluntary assisted dying</w:t>
      </w:r>
      <w:r w:rsidR="00547545">
        <w:t xml:space="preserve"> is </w:t>
      </w:r>
      <w:r w:rsidR="0045040C">
        <w:t xml:space="preserve">only an option when a person is already dying, a narrow </w:t>
      </w:r>
      <w:proofErr w:type="gramStart"/>
      <w:r w:rsidR="0045040C">
        <w:t>time period</w:t>
      </w:r>
      <w:proofErr w:type="gramEnd"/>
      <w:r w:rsidR="00E05CE5">
        <w:t xml:space="preserve"> may deny relief to some people who are suffering intolerably, but whose condition is not expected to cause death within the prescribed period.  </w:t>
      </w:r>
    </w:p>
    <w:p w14:paraId="5E88C56B" w14:textId="00AA78AC" w:rsidR="00870F7C" w:rsidRDefault="00870F7C" w:rsidP="00C32AE6">
      <w:r>
        <w:t xml:space="preserve">In most states, a </w:t>
      </w:r>
      <w:r w:rsidR="00CD4858" w:rsidRPr="00CD4858">
        <w:t xml:space="preserve">registered </w:t>
      </w:r>
      <w:r w:rsidRPr="00CD4858">
        <w:t xml:space="preserve">medical practitioner </w:t>
      </w:r>
      <w:r>
        <w:t xml:space="preserve">must expect a person to die within six months for </w:t>
      </w:r>
      <w:r w:rsidR="00FF1C60" w:rsidRPr="008B71CF">
        <w:t>non-</w:t>
      </w:r>
      <w:r w:rsidR="00F86DB8" w:rsidRPr="001162C6">
        <w:t>neurodegenerative</w:t>
      </w:r>
      <w:r w:rsidR="00F86DB8" w:rsidRPr="00C76CDA">
        <w:t xml:space="preserve"> </w:t>
      </w:r>
      <w:r w:rsidR="00D145AC">
        <w:t>disorders</w:t>
      </w:r>
      <w:r w:rsidR="00FF1C60" w:rsidRPr="00C76CDA">
        <w:t xml:space="preserve">, </w:t>
      </w:r>
      <w:r w:rsidRPr="00C76CDA">
        <w:t xml:space="preserve">or 12 </w:t>
      </w:r>
      <w:r w:rsidR="00FF1C60" w:rsidRPr="00C76CDA">
        <w:t>month</w:t>
      </w:r>
      <w:r w:rsidRPr="00C76CDA">
        <w:t xml:space="preserve">s for </w:t>
      </w:r>
      <w:r w:rsidR="00F86DB8" w:rsidRPr="001162C6">
        <w:t>neurodegenerative</w:t>
      </w:r>
      <w:r w:rsidR="00F86DB8" w:rsidRPr="00C76CDA">
        <w:t xml:space="preserve"> </w:t>
      </w:r>
      <w:r w:rsidR="00D145AC">
        <w:t>disorders</w:t>
      </w:r>
      <w:r w:rsidR="00FF1C60" w:rsidRPr="00C76CDA">
        <w:t xml:space="preserve">. </w:t>
      </w:r>
      <w:r w:rsidRPr="00C76CDA">
        <w:t>The exception</w:t>
      </w:r>
      <w:r>
        <w:t xml:space="preserve"> is Queensland, which uses a </w:t>
      </w:r>
      <w:proofErr w:type="gramStart"/>
      <w:r>
        <w:t>12 month</w:t>
      </w:r>
      <w:proofErr w:type="gramEnd"/>
      <w:r>
        <w:t xml:space="preserve"> timeframe for all conditions.</w:t>
      </w:r>
      <w:r w:rsidR="000D30C9" w:rsidRPr="000D30C9">
        <w:rPr>
          <w:lang w:val="en-GB"/>
        </w:rPr>
        <w:t xml:space="preserve"> </w:t>
      </w:r>
      <w:r w:rsidR="000D30C9">
        <w:rPr>
          <w:lang w:val="en-GB"/>
        </w:rPr>
        <w:t>If</w:t>
      </w:r>
      <w:r w:rsidR="000D30C9" w:rsidRPr="00525065">
        <w:rPr>
          <w:lang w:val="en-GB"/>
        </w:rPr>
        <w:t xml:space="preserve"> a person</w:t>
      </w:r>
      <w:r w:rsidR="000D30C9">
        <w:rPr>
          <w:lang w:val="en-GB"/>
        </w:rPr>
        <w:t xml:space="preserve"> is assessed for eligibility but</w:t>
      </w:r>
      <w:r w:rsidR="000D30C9" w:rsidRPr="00525065">
        <w:rPr>
          <w:lang w:val="en-GB"/>
        </w:rPr>
        <w:t xml:space="preserve"> </w:t>
      </w:r>
      <w:r w:rsidR="000D30C9">
        <w:rPr>
          <w:lang w:val="en-GB"/>
        </w:rPr>
        <w:t>is not expected to die within that timeframe</w:t>
      </w:r>
      <w:r w:rsidR="000D30C9" w:rsidRPr="00525065">
        <w:rPr>
          <w:lang w:val="en-GB"/>
        </w:rPr>
        <w:t>, there is no restriction on them seeking another assessment in future</w:t>
      </w:r>
      <w:r w:rsidR="000D30C9">
        <w:rPr>
          <w:lang w:val="en-GB"/>
        </w:rPr>
        <w:t xml:space="preserve">, </w:t>
      </w:r>
      <w:r w:rsidR="000D30C9" w:rsidRPr="00525065">
        <w:rPr>
          <w:lang w:val="en-GB"/>
        </w:rPr>
        <w:t>for example, after their condition deteriorates.</w:t>
      </w:r>
    </w:p>
    <w:p w14:paraId="356D54AC" w14:textId="00E5BD0C" w:rsidR="00FF1C60" w:rsidRDefault="00677480" w:rsidP="00C32AE6">
      <w:r>
        <w:t>Some view these timeframes as bureaucratic and</w:t>
      </w:r>
      <w:r w:rsidR="001E4D0C" w:rsidRPr="008B71CF">
        <w:t xml:space="preserve"> unduly restrictive, </w:t>
      </w:r>
      <w:r w:rsidR="003246B6">
        <w:t xml:space="preserve">particularly because it is difficult to precisely </w:t>
      </w:r>
      <w:r w:rsidR="003B5420" w:rsidRPr="008B71CF">
        <w:t>determin</w:t>
      </w:r>
      <w:r w:rsidR="003246B6">
        <w:t>e</w:t>
      </w:r>
      <w:r w:rsidR="003B5420" w:rsidRPr="008B71CF">
        <w:t xml:space="preserve"> a person’s life expectancy and </w:t>
      </w:r>
      <w:r w:rsidR="00A166A9">
        <w:t>timeframe</w:t>
      </w:r>
      <w:r w:rsidR="00A166A9" w:rsidRPr="008B71CF">
        <w:t xml:space="preserve"> </w:t>
      </w:r>
      <w:r w:rsidR="003B5420" w:rsidRPr="008B71CF">
        <w:t>for expected death</w:t>
      </w:r>
      <w:r w:rsidR="001E4D0C" w:rsidRPr="008B71CF">
        <w:t>. In addition,</w:t>
      </w:r>
      <w:r w:rsidR="00C75B28" w:rsidRPr="008B71CF">
        <w:t xml:space="preserve"> a person is required to go through a </w:t>
      </w:r>
      <w:r w:rsidR="00FB5981" w:rsidRPr="008B71CF">
        <w:t xml:space="preserve">rigorous </w:t>
      </w:r>
      <w:r w:rsidR="00C75B28" w:rsidRPr="008B71CF">
        <w:t xml:space="preserve">request and assessment process to access </w:t>
      </w:r>
      <w:r w:rsidR="00183871" w:rsidRPr="008B71CF">
        <w:t>voluntary assisted dying</w:t>
      </w:r>
      <w:r w:rsidR="003B5420" w:rsidRPr="008B71CF">
        <w:t>,</w:t>
      </w:r>
      <w:r w:rsidR="00FB5981" w:rsidRPr="008B71CF">
        <w:t xml:space="preserve"> which takes time</w:t>
      </w:r>
      <w:r w:rsidR="00C75B28" w:rsidRPr="008B71CF">
        <w:t>. In some cases, request</w:t>
      </w:r>
      <w:r w:rsidR="00FB5981" w:rsidRPr="008B71CF">
        <w:t xml:space="preserve">s for </w:t>
      </w:r>
      <w:r w:rsidR="00183871" w:rsidRPr="008B71CF">
        <w:t>voluntary assisted dying</w:t>
      </w:r>
      <w:r w:rsidR="00C75B28" w:rsidRPr="008B71CF">
        <w:t xml:space="preserve"> </w:t>
      </w:r>
      <w:r w:rsidR="00C75B28" w:rsidRPr="008B71CF">
        <w:lastRenderedPageBreak/>
        <w:t>are made</w:t>
      </w:r>
      <w:r w:rsidR="00FB5981" w:rsidRPr="008B71CF">
        <w:t xml:space="preserve"> very close to </w:t>
      </w:r>
      <w:r w:rsidR="004E4775">
        <w:t xml:space="preserve">the </w:t>
      </w:r>
      <w:r w:rsidR="00FB5981" w:rsidRPr="008B71CF">
        <w:t>end of life and</w:t>
      </w:r>
      <w:r w:rsidR="00C75B28" w:rsidRPr="008B71CF">
        <w:t xml:space="preserve"> people may </w:t>
      </w:r>
      <w:r w:rsidR="005177BB">
        <w:t>die</w:t>
      </w:r>
      <w:r w:rsidR="00C75B28" w:rsidRPr="008B71CF">
        <w:t xml:space="preserve"> before the </w:t>
      </w:r>
      <w:r w:rsidR="00183871" w:rsidRPr="008B71CF">
        <w:t>voluntary assisted dying</w:t>
      </w:r>
      <w:r w:rsidR="00C75B28" w:rsidRPr="008B71CF">
        <w:t xml:space="preserve"> assessment process </w:t>
      </w:r>
      <w:r w:rsidR="00FB5981" w:rsidRPr="008B71CF">
        <w:t>can be</w:t>
      </w:r>
      <w:r w:rsidR="00C75B28" w:rsidRPr="008B71CF">
        <w:t xml:space="preserve"> completed and the </w:t>
      </w:r>
      <w:r w:rsidR="00183871" w:rsidRPr="008B71CF">
        <w:t>voluntary assisted dying</w:t>
      </w:r>
      <w:r w:rsidR="00F701B1" w:rsidRPr="008B71CF">
        <w:t xml:space="preserve"> substance </w:t>
      </w:r>
      <w:r w:rsidR="000D30C9">
        <w:t>administered</w:t>
      </w:r>
      <w:r w:rsidR="00C75B28" w:rsidRPr="008B71CF">
        <w:t xml:space="preserve">.   </w:t>
      </w:r>
    </w:p>
    <w:p w14:paraId="51E31FF0" w14:textId="00E07E30" w:rsidR="005F168D" w:rsidRDefault="004676C7" w:rsidP="00C32AE6">
      <w:r w:rsidRPr="004676C7">
        <w:t xml:space="preserve">In some </w:t>
      </w:r>
      <w:r w:rsidR="00A166A9">
        <w:t>other</w:t>
      </w:r>
      <w:r w:rsidRPr="004676C7">
        <w:t xml:space="preserve"> countries, eligibility criteria include a requirement that </w:t>
      </w:r>
      <w:r w:rsidR="44EBA6D7" w:rsidRPr="004676C7">
        <w:t>a</w:t>
      </w:r>
      <w:r w:rsidR="00F4722C">
        <w:t xml:space="preserve"> </w:t>
      </w:r>
      <w:r w:rsidRPr="004676C7">
        <w:t xml:space="preserve">person is </w:t>
      </w:r>
      <w:r w:rsidR="7E477AC8" w:rsidRPr="49A2BED2">
        <w:t>diagnosed with</w:t>
      </w:r>
      <w:r w:rsidRPr="004676C7">
        <w:t xml:space="preserve"> a medical condition that will result in death, but </w:t>
      </w:r>
      <w:r w:rsidR="387923F3" w:rsidRPr="004676C7">
        <w:t>without a prescribed</w:t>
      </w:r>
      <w:r w:rsidRPr="004676C7">
        <w:t xml:space="preserve"> timeframe </w:t>
      </w:r>
      <w:r w:rsidR="00A166A9">
        <w:t>for expected</w:t>
      </w:r>
      <w:r w:rsidRPr="004676C7">
        <w:t xml:space="preserve"> death.</w:t>
      </w:r>
      <w:r w:rsidR="00A166A9" w:rsidRPr="004676C7">
        <w:rPr>
          <w:vertAlign w:val="superscript"/>
        </w:rPr>
        <w:footnoteReference w:id="5"/>
      </w:r>
      <w:r w:rsidRPr="004676C7">
        <w:t xml:space="preserve"> </w:t>
      </w:r>
      <w:r w:rsidR="00A166A9">
        <w:t>R</w:t>
      </w:r>
      <w:r w:rsidRPr="004676C7">
        <w:t>esearch suggests that it is unlikely that more people would be eligible for voluntary assisted dying under such a model</w:t>
      </w:r>
      <w:r w:rsidR="00677480">
        <w:t xml:space="preserve">, </w:t>
      </w:r>
      <w:r w:rsidR="2723ED53" w:rsidRPr="00312BBE">
        <w:t xml:space="preserve">but </w:t>
      </w:r>
      <w:r w:rsidR="00677480">
        <w:t xml:space="preserve">that they would become eligible earlier </w:t>
      </w:r>
      <w:r w:rsidR="190850AE">
        <w:t xml:space="preserve">in </w:t>
      </w:r>
      <w:r w:rsidR="00677480">
        <w:t>their disease progression</w:t>
      </w:r>
      <w:r w:rsidRPr="004676C7">
        <w:t>.</w:t>
      </w:r>
      <w:r w:rsidRPr="004676C7">
        <w:rPr>
          <w:vertAlign w:val="superscript"/>
        </w:rPr>
        <w:footnoteReference w:id="6"/>
      </w:r>
      <w:r w:rsidR="00E853A3" w:rsidRPr="00E853A3">
        <w:t xml:space="preserve"> </w:t>
      </w:r>
      <w:r w:rsidR="00E853A3">
        <w:t>This</w:t>
      </w:r>
      <w:r w:rsidR="00E853A3" w:rsidRPr="004676C7">
        <w:t xml:space="preserve"> avoids some of the difficulties described above</w:t>
      </w:r>
      <w:r w:rsidR="00E853A3">
        <w:t xml:space="preserve"> in relation to accessing voluntary assisted dying.</w:t>
      </w:r>
    </w:p>
    <w:p w14:paraId="67B2C07D" w14:textId="1050F1C0" w:rsidR="005F168D" w:rsidRPr="005F168D" w:rsidRDefault="005F168D" w:rsidP="00284CE0">
      <w:pPr>
        <w:pStyle w:val="blueboxnumber"/>
      </w:pPr>
      <w:r>
        <w:t xml:space="preserve">3. </w:t>
      </w:r>
      <w:r w:rsidR="00284CE0">
        <w:tab/>
      </w:r>
      <w:r w:rsidRPr="005F168D">
        <w:t xml:space="preserve">Should a person be expected to have a specified amount of time left to live </w:t>
      </w:r>
      <w:proofErr w:type="gramStart"/>
      <w:r w:rsidRPr="005F168D">
        <w:t>in order to</w:t>
      </w:r>
      <w:proofErr w:type="gramEnd"/>
      <w:r w:rsidRPr="005F168D">
        <w:t xml:space="preserve"> be eligible to access voluntary assisted dying? If so, what timeframe should this be? Should there be a different timeframe for different conditions, for example for neurodegenerative disorders? If there is no timeframe required, what should a prognosis be instead</w:t>
      </w:r>
      <w:r>
        <w:t>?</w:t>
      </w:r>
    </w:p>
    <w:p w14:paraId="04A99E55" w14:textId="46A51383" w:rsidR="00B04C42" w:rsidRPr="008B71CF" w:rsidRDefault="00B04C42" w:rsidP="00C32AE6">
      <w:pPr>
        <w:pStyle w:val="Heading3"/>
      </w:pPr>
      <w:r w:rsidRPr="008B71CF">
        <w:t xml:space="preserve">Decision-making capacity  </w:t>
      </w:r>
    </w:p>
    <w:p w14:paraId="3A4AA5E7" w14:textId="6A3F34B9" w:rsidR="00BA20C6" w:rsidRDefault="00A80190" w:rsidP="00C32AE6">
      <w:r w:rsidRPr="00D67C5C">
        <w:t xml:space="preserve">Decision-making capacity means a person’s ability to make decisions about their life. This means that a person can understand everything that needs to be considered when </w:t>
      </w:r>
      <w:proofErr w:type="gramStart"/>
      <w:r w:rsidRPr="00D67C5C">
        <w:t>making a decision</w:t>
      </w:r>
      <w:proofErr w:type="gramEnd"/>
      <w:r w:rsidRPr="00D67C5C">
        <w:t>, what the possible choices are, and what the potential consequences and outcomes of those choices could be.</w:t>
      </w:r>
      <w:r>
        <w:t xml:space="preserve"> </w:t>
      </w:r>
      <w:r w:rsidR="004065AF">
        <w:t>Generally, a</w:t>
      </w:r>
      <w:r w:rsidR="00644133">
        <w:t>n adult</w:t>
      </w:r>
      <w:r w:rsidR="004065AF" w:rsidRPr="008B71CF">
        <w:t xml:space="preserve"> </w:t>
      </w:r>
      <w:r w:rsidR="00342050">
        <w:t>is presumed to have</w:t>
      </w:r>
      <w:r w:rsidR="004065AF" w:rsidRPr="008B71CF">
        <w:t xml:space="preserve"> </w:t>
      </w:r>
      <w:r w:rsidR="004065AF">
        <w:t xml:space="preserve">decision-making </w:t>
      </w:r>
      <w:r w:rsidR="004065AF" w:rsidRPr="008B71CF">
        <w:t>capacity unless shown otherwise</w:t>
      </w:r>
      <w:r w:rsidR="00342050">
        <w:t xml:space="preserve">, and a young person under 18 </w:t>
      </w:r>
      <w:r w:rsidR="00C60C7C">
        <w:t xml:space="preserve">is presumed to </w:t>
      </w:r>
      <w:r w:rsidR="00BF14B8">
        <w:t>progressively gain</w:t>
      </w:r>
      <w:r w:rsidR="00342050">
        <w:t xml:space="preserve"> evolving</w:t>
      </w:r>
      <w:r w:rsidR="00C60C7C">
        <w:t xml:space="preserve"> decision-making</w:t>
      </w:r>
      <w:r w:rsidR="00342050">
        <w:t xml:space="preserve"> capacit</w:t>
      </w:r>
      <w:r w:rsidR="00CC03E2">
        <w:t>ies</w:t>
      </w:r>
      <w:r w:rsidR="00342050">
        <w:t>.</w:t>
      </w:r>
    </w:p>
    <w:p w14:paraId="187D827D" w14:textId="075D4575" w:rsidR="007C7489" w:rsidRDefault="004065AF" w:rsidP="00C32AE6">
      <w:r>
        <w:t xml:space="preserve">To ensure that voluntary assisted dying is truly voluntary, a person </w:t>
      </w:r>
      <w:r w:rsidR="007C7489">
        <w:t>should</w:t>
      </w:r>
      <w:r w:rsidR="00677480" w:rsidRPr="008B71CF">
        <w:t xml:space="preserve"> have decision-making capacity </w:t>
      </w:r>
      <w:r>
        <w:t xml:space="preserve">in relation to voluntary assisted dying </w:t>
      </w:r>
      <w:r w:rsidRPr="008B71CF">
        <w:t>at all stages of the voluntary assisted dying request and assessment process</w:t>
      </w:r>
      <w:r>
        <w:t>.</w:t>
      </w:r>
      <w:r w:rsidR="000E2BA8" w:rsidRPr="008B71CF">
        <w:rPr>
          <w:vertAlign w:val="superscript"/>
        </w:rPr>
        <w:footnoteReference w:id="7"/>
      </w:r>
    </w:p>
    <w:p w14:paraId="4F48381A" w14:textId="556BEE40" w:rsidR="00653A22" w:rsidRDefault="004065AF" w:rsidP="00C32AE6">
      <w:r w:rsidRPr="008B71CF">
        <w:t xml:space="preserve">All Australian states require that a person must have decision-making capacity </w:t>
      </w:r>
      <w:r w:rsidR="00342050">
        <w:t>throughout the entire</w:t>
      </w:r>
      <w:r w:rsidRPr="008B71CF">
        <w:t xml:space="preserve"> voluntary assisted dying</w:t>
      </w:r>
      <w:r w:rsidR="00342050">
        <w:t xml:space="preserve"> process</w:t>
      </w:r>
      <w:r>
        <w:t>.</w:t>
      </w:r>
      <w:r w:rsidR="00677480" w:rsidRPr="008B71CF">
        <w:t xml:space="preserve"> </w:t>
      </w:r>
      <w:r w:rsidR="00D83533" w:rsidRPr="008B71CF">
        <w:t xml:space="preserve">In practice, this means that </w:t>
      </w:r>
      <w:r w:rsidR="009A2783" w:rsidRPr="008B71CF">
        <w:t xml:space="preserve">a </w:t>
      </w:r>
      <w:r w:rsidR="00D83533" w:rsidRPr="008B71CF">
        <w:t xml:space="preserve">person with </w:t>
      </w:r>
      <w:r w:rsidR="007C7489">
        <w:t>an eligible condition</w:t>
      </w:r>
      <w:r w:rsidR="00D83533" w:rsidRPr="008B71CF">
        <w:t xml:space="preserve"> that impairs their decision-making capacity </w:t>
      </w:r>
      <w:r w:rsidR="003B5420" w:rsidRPr="008B71CF">
        <w:t>(</w:t>
      </w:r>
      <w:r w:rsidR="00D83533" w:rsidRPr="008B71CF">
        <w:t>such as</w:t>
      </w:r>
      <w:r w:rsidR="00096967">
        <w:t xml:space="preserve"> advanced</w:t>
      </w:r>
      <w:r w:rsidR="00D83533" w:rsidRPr="008B71CF">
        <w:t xml:space="preserve"> dementia</w:t>
      </w:r>
      <w:r w:rsidR="007C7489">
        <w:t>)</w:t>
      </w:r>
      <w:r w:rsidR="00D83533" w:rsidRPr="008B71CF">
        <w:t xml:space="preserve"> </w:t>
      </w:r>
      <w:r w:rsidR="001F23CE" w:rsidRPr="008B71CF">
        <w:t>may be</w:t>
      </w:r>
      <w:r w:rsidR="009A2783" w:rsidRPr="008B71CF">
        <w:t xml:space="preserve"> </w:t>
      </w:r>
      <w:r w:rsidR="00D83533" w:rsidRPr="008B71CF">
        <w:t xml:space="preserve">not eligible for </w:t>
      </w:r>
      <w:r w:rsidR="00183871" w:rsidRPr="008B71CF">
        <w:t>voluntary assisted dying</w:t>
      </w:r>
      <w:r w:rsidR="00D83533" w:rsidRPr="008B71CF">
        <w:t xml:space="preserve">. This also means a person who currently has decision-making capacity cannot request – for example, through </w:t>
      </w:r>
      <w:r w:rsidR="006F7CF4" w:rsidRPr="008B71CF">
        <w:t xml:space="preserve">an enduring power of attorney, </w:t>
      </w:r>
      <w:r w:rsidR="00985DE4" w:rsidRPr="001162C6">
        <w:t>h</w:t>
      </w:r>
      <w:r w:rsidR="006F7CF4" w:rsidRPr="002219DA">
        <w:t xml:space="preserve">ealth </w:t>
      </w:r>
      <w:r w:rsidR="00985DE4" w:rsidRPr="001162C6">
        <w:t>d</w:t>
      </w:r>
      <w:r w:rsidR="006F7CF4" w:rsidRPr="002219DA">
        <w:t>irection</w:t>
      </w:r>
      <w:r w:rsidR="006F7CF4" w:rsidRPr="008B71CF">
        <w:t xml:space="preserve">, or other advance care planning documents – that </w:t>
      </w:r>
      <w:r w:rsidR="00183871" w:rsidRPr="008B71CF">
        <w:t>voluntary assisted dying</w:t>
      </w:r>
      <w:r w:rsidR="006F7CF4" w:rsidRPr="008B71CF">
        <w:t xml:space="preserve"> be available</w:t>
      </w:r>
      <w:r w:rsidR="00D83533" w:rsidRPr="008B71CF">
        <w:t xml:space="preserve"> </w:t>
      </w:r>
      <w:r w:rsidR="00C403A5" w:rsidRPr="008B71CF">
        <w:t>if</w:t>
      </w:r>
      <w:r w:rsidR="00D83533" w:rsidRPr="008B71CF">
        <w:t xml:space="preserve"> they lose decision-making capacity.</w:t>
      </w:r>
    </w:p>
    <w:p w14:paraId="45EB5D36" w14:textId="4A65C71F" w:rsidR="004261B8" w:rsidRDefault="004261B8" w:rsidP="00C32AE6">
      <w:pPr>
        <w:rPr>
          <w:color w:val="000000" w:themeColor="text1"/>
        </w:rPr>
        <w:sectPr w:rsidR="004261B8" w:rsidSect="00D67C5C">
          <w:type w:val="continuous"/>
          <w:pgSz w:w="11906" w:h="16838"/>
          <w:pgMar w:top="1440" w:right="1440" w:bottom="1440" w:left="1440" w:header="709" w:footer="1134" w:gutter="0"/>
          <w:cols w:space="708"/>
          <w:titlePg/>
          <w:docGrid w:linePitch="360"/>
        </w:sectPr>
      </w:pPr>
    </w:p>
    <w:p w14:paraId="59F1C2E4" w14:textId="1F568653" w:rsidR="004261B8" w:rsidRDefault="00653A22" w:rsidP="00C32AE6">
      <w:pPr>
        <w:sectPr w:rsidR="004261B8" w:rsidSect="00D337A6">
          <w:type w:val="continuous"/>
          <w:pgSz w:w="11906" w:h="16838"/>
          <w:pgMar w:top="1440" w:right="1440" w:bottom="1440" w:left="1440" w:header="709" w:footer="1134" w:gutter="0"/>
          <w:cols w:space="708"/>
          <w:titlePg/>
          <w:docGrid w:linePitch="360"/>
        </w:sectPr>
      </w:pPr>
      <w:r>
        <w:rPr>
          <w:noProof/>
        </w:rPr>
        <w:lastRenderedPageBreak/>
        <mc:AlternateContent>
          <mc:Choice Requires="wps">
            <w:drawing>
              <wp:anchor distT="0" distB="0" distL="114300" distR="114300" simplePos="0" relativeHeight="251661824" behindDoc="0" locked="0" layoutInCell="1" allowOverlap="1" wp14:anchorId="0CC478CB" wp14:editId="3F539919">
                <wp:simplePos x="0" y="0"/>
                <wp:positionH relativeFrom="column">
                  <wp:posOffset>0</wp:posOffset>
                </wp:positionH>
                <wp:positionV relativeFrom="paragraph">
                  <wp:posOffset>0</wp:posOffset>
                </wp:positionV>
                <wp:extent cx="2209800" cy="1844675"/>
                <wp:effectExtent l="0" t="0" r="19050" b="22225"/>
                <wp:wrapSquare wrapText="bothSides"/>
                <wp:docPr id="75" name="Text Box 75"/>
                <wp:cNvGraphicFramePr/>
                <a:graphic xmlns:a="http://schemas.openxmlformats.org/drawingml/2006/main">
                  <a:graphicData uri="http://schemas.microsoft.com/office/word/2010/wordprocessingShape">
                    <wps:wsp>
                      <wps:cNvSpPr txBox="1"/>
                      <wps:spPr>
                        <a:xfrm>
                          <a:off x="0" y="0"/>
                          <a:ext cx="2209800" cy="1844675"/>
                        </a:xfrm>
                        <a:prstGeom prst="rect">
                          <a:avLst/>
                        </a:prstGeom>
                        <a:noFill/>
                        <a:ln w="6350">
                          <a:solidFill>
                            <a:prstClr val="black"/>
                          </a:solidFill>
                        </a:ln>
                      </wps:spPr>
                      <wps:txbx>
                        <w:txbxContent>
                          <w:p w14:paraId="34419A69" w14:textId="54EBD9FC" w:rsidR="00D337A6" w:rsidRPr="00D67C5C" w:rsidRDefault="00D337A6" w:rsidP="00C32AE6">
                            <w:r w:rsidRPr="00D67C5C">
                              <w:t>In many circumstances health professionals are responsible for assessing whether a person has decision-making capacity to consent</w:t>
                            </w:r>
                            <w:r w:rsidRPr="008E0EF8">
                              <w:t xml:space="preserve"> to healthcare. This is the approach taken in Australian states in relation to voluntary assisted dying.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78CB" id="Text Box 75" o:spid="_x0000_s1057" type="#_x0000_t202" style="position:absolute;margin-left:0;margin-top:0;width:174pt;height:14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" filled="f" strokeweight=".5pt">
                <v:textbox>
                  <w:txbxContent>
                    <w:p w14:paraId="34419A69" w14:textId="54EBD9FC" w:rsidR="00D337A6" w:rsidRPr="00D67C5C" w:rsidRDefault="00D337A6" w:rsidP="00C32AE6">
                      <w:r w:rsidRPr="00D67C5C">
                        <w:t>In many circumstances health professionals are responsible for assessing whether a person has decision-making capacity to consent</w:t>
                      </w:r>
                      <w:r w:rsidRPr="008E0EF8">
                        <w:t xml:space="preserve"> to healthcare. This is the approach taken in Australian states in relation to voluntary assisted dying. </w:t>
                      </w:r>
                    </w:p>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27149565" wp14:editId="2757E212">
                <wp:simplePos x="0" y="0"/>
                <wp:positionH relativeFrom="column">
                  <wp:posOffset>2377440</wp:posOffset>
                </wp:positionH>
                <wp:positionV relativeFrom="paragraph">
                  <wp:posOffset>0</wp:posOffset>
                </wp:positionV>
                <wp:extent cx="3356610" cy="1844675"/>
                <wp:effectExtent l="0" t="0" r="15240" b="22225"/>
                <wp:wrapSquare wrapText="bothSides"/>
                <wp:docPr id="77" name="Text Box 77"/>
                <wp:cNvGraphicFramePr/>
                <a:graphic xmlns:a="http://schemas.openxmlformats.org/drawingml/2006/main">
                  <a:graphicData uri="http://schemas.microsoft.com/office/word/2010/wordprocessingShape">
                    <wps:wsp>
                      <wps:cNvSpPr txBox="1"/>
                      <wps:spPr>
                        <a:xfrm>
                          <a:off x="0" y="0"/>
                          <a:ext cx="3356610" cy="1844675"/>
                        </a:xfrm>
                        <a:prstGeom prst="rect">
                          <a:avLst/>
                        </a:prstGeom>
                        <a:noFill/>
                        <a:ln w="6350">
                          <a:solidFill>
                            <a:prstClr val="black"/>
                          </a:solidFill>
                        </a:ln>
                      </wps:spPr>
                      <wps:txbx>
                        <w:txbxContent>
                          <w:p w14:paraId="17127AB4" w14:textId="77777777" w:rsidR="00D337A6" w:rsidRPr="0008088E" w:rsidRDefault="00D337A6" w:rsidP="00C32AE6">
                            <w:r w:rsidRPr="0008088E">
                              <w:t>In other circumstances, legislation defines when a person has decision-making capacity. For example, laws relating to mental health provide a detailed definition of decision-making capacity and principles to be considered in assessing decision-making capacity.</w:t>
                            </w:r>
                            <w:r w:rsidRPr="00513A8E">
                              <w:rPr>
                                <w:rStyle w:val="FootnoteReference"/>
                                <w:color w:val="000000" w:themeColor="text1"/>
                              </w:rPr>
                              <w:footnoteRef/>
                            </w:r>
                            <w:r w:rsidRPr="0008088E">
                              <w:t xml:space="preserve"> In contrast, laws relating to powers of attorney provide a broader</w:t>
                            </w:r>
                            <w:r w:rsidRPr="008B71CF">
                              <w:rPr>
                                <w:color w:val="000000" w:themeColor="text1"/>
                              </w:rPr>
                              <w:t xml:space="preserve"> definition, and laws relating to guardianship and management of property do not define decision-making capacity at all.</w:t>
                            </w:r>
                            <w:r w:rsidRPr="008B71CF">
                              <w:rPr>
                                <w:rStyle w:val="FootnoteReference"/>
                                <w:color w:val="000000" w:themeColor="text1"/>
                              </w:rPr>
                              <w:footnoteRef/>
                            </w:r>
                            <w:r w:rsidRPr="008B71CF">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9565" id="Text Box 77" o:spid="_x0000_s1058" type="#_x0000_t202" style="position:absolute;margin-left:187.2pt;margin-top:0;width:264.3pt;height:14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" filled="f" strokeweight=".5pt">
                <v:textbox>
                  <w:txbxContent>
                    <w:p w14:paraId="17127AB4" w14:textId="77777777" w:rsidR="00D337A6" w:rsidRPr="0008088E" w:rsidRDefault="00D337A6" w:rsidP="00C32AE6">
                      <w:r w:rsidRPr="0008088E">
                        <w:t>In other circumstances, legislation defines when a person has decision-making capacity. For example, laws relating to mental health provide a detailed definition of decision-making capacity and principles to be considered in assessing decision-making capacity.</w:t>
                      </w:r>
                      <w:r w:rsidRPr="00513A8E">
                        <w:rPr>
                          <w:rStyle w:val="FootnoteReference"/>
                          <w:color w:val="000000" w:themeColor="text1"/>
                        </w:rPr>
                        <w:footnoteRef/>
                      </w:r>
                      <w:r w:rsidRPr="0008088E">
                        <w:t xml:space="preserve"> In contrast, laws relating to powers of attorney provide a broader</w:t>
                      </w:r>
                      <w:r w:rsidRPr="008B71CF">
                        <w:rPr>
                          <w:color w:val="000000" w:themeColor="text1"/>
                        </w:rPr>
                        <w:t xml:space="preserve"> definition, and laws relating to guardianship and management of property do not define decision-making capacity at all.</w:t>
                      </w:r>
                      <w:r w:rsidRPr="008B71CF">
                        <w:rPr>
                          <w:rStyle w:val="FootnoteReference"/>
                          <w:color w:val="000000" w:themeColor="text1"/>
                        </w:rPr>
                        <w:footnoteRef/>
                      </w:r>
                      <w:r w:rsidRPr="008B71CF">
                        <w:rPr>
                          <w:color w:val="000000" w:themeColor="text1"/>
                        </w:rPr>
                        <w:t xml:space="preserve"> </w:t>
                      </w:r>
                    </w:p>
                  </w:txbxContent>
                </v:textbox>
                <w10:wrap type="square"/>
              </v:shape>
            </w:pict>
          </mc:Fallback>
        </mc:AlternateContent>
      </w:r>
    </w:p>
    <w:p w14:paraId="66A5F06D" w14:textId="426B0F94" w:rsidR="0020287E" w:rsidRDefault="00B818CA" w:rsidP="00C32AE6">
      <w:r>
        <w:t xml:space="preserve">While the ACT Government considers that a person </w:t>
      </w:r>
      <w:r w:rsidR="00FA7A60">
        <w:t xml:space="preserve">must </w:t>
      </w:r>
      <w:r>
        <w:t xml:space="preserve">have decision-making capacity to access voluntary assisted dying, we are seeking your views on how the assessment of capacity should be approached in the ACT. </w:t>
      </w:r>
    </w:p>
    <w:p w14:paraId="20416C4C" w14:textId="74B8AFE9" w:rsidR="0001347D" w:rsidRDefault="0001347D" w:rsidP="00284CE0">
      <w:pPr>
        <w:pStyle w:val="blueboxnumber"/>
      </w:pPr>
      <w:r>
        <w:t xml:space="preserve">4. </w:t>
      </w:r>
      <w:r w:rsidR="00284CE0">
        <w:tab/>
      </w:r>
      <w:r w:rsidRPr="0001347D">
        <w:t>How should a person’s decision-making capacity be defined or determined in relation to voluntary assisted dying?</w:t>
      </w:r>
    </w:p>
    <w:p w14:paraId="6960A861" w14:textId="47FFD8F3" w:rsidR="00653A22" w:rsidRDefault="00653A22" w:rsidP="00653A22">
      <w:pPr>
        <w:pStyle w:val="Heading3"/>
      </w:pPr>
      <w:r>
        <w:t>Minimum age</w:t>
      </w:r>
    </w:p>
    <w:p w14:paraId="20028669" w14:textId="0BA5E79B" w:rsidR="00D15532" w:rsidRPr="00D15532" w:rsidRDefault="00D15532" w:rsidP="00C32AE6">
      <w:r w:rsidRPr="00D15532">
        <w:t xml:space="preserve">All Australian states limit access to voluntary assisted dying to persons over 18 years of age, consistent with the legal age of being an adult in each Australian state. This requirement means that an eligible </w:t>
      </w:r>
      <w:r w:rsidR="00513A8E" w:rsidRPr="00D15532">
        <w:t>18-year-old</w:t>
      </w:r>
      <w:r w:rsidRPr="00D15532">
        <w:t xml:space="preserve"> can choose to access voluntary assisted dying in Australian states, but a </w:t>
      </w:r>
      <w:r w:rsidR="00D84614" w:rsidRPr="00D15532">
        <w:t>17-year-old</w:t>
      </w:r>
      <w:r w:rsidRPr="00D15532">
        <w:t xml:space="preserve"> with an eligible condition who is similarly suffering near the end their life cannot. </w:t>
      </w:r>
    </w:p>
    <w:p w14:paraId="1BEB3C45" w14:textId="77777777" w:rsidR="00D15532" w:rsidRPr="00D15532" w:rsidRDefault="00D15532" w:rsidP="00C32AE6">
      <w:r w:rsidRPr="00D15532">
        <w:t xml:space="preserve">We want to know your views on whether voluntary assisted dying should be restricted to adults aged 18 years and over, or whether eligible young people under 18 with the maturity and capacity to make decisions about voluntary assisted dying should also have access.  </w:t>
      </w:r>
    </w:p>
    <w:p w14:paraId="2A73D98A" w14:textId="563E7B9B" w:rsidR="00D15532" w:rsidRPr="00D15532" w:rsidRDefault="00D15532" w:rsidP="00C32AE6">
      <w:r w:rsidRPr="00D15532">
        <w:t xml:space="preserve">As outlined in the capacity section above, to ensure that voluntary assisted dying is truly voluntary, a person should have decision-making capacity in relation to voluntary assisted dying at all stages of the voluntary assisted dying request and assessment process. In the ACT, our human rights framework recognises that as a young person gets older and their circumstances change, they develop an evolving capacity to consider, understand and make important decisions. Young </w:t>
      </w:r>
      <w:r w:rsidR="00690118">
        <w:t>people</w:t>
      </w:r>
      <w:r w:rsidR="00690118" w:rsidRPr="00D15532">
        <w:t xml:space="preserve"> </w:t>
      </w:r>
      <w:r w:rsidRPr="00D15532">
        <w:t>under 18 are presumed to progressively gain evolving decision-making capacities. Some young people may develop decision-making capacity earlier than others. In the ACT, this is reflected in how a health professional assesses whether a person is a ‘mature minor’ to consent to treatment in some healthcare contexts.</w:t>
      </w:r>
    </w:p>
    <w:p w14:paraId="396D5EFF" w14:textId="5F3F426E" w:rsidR="00D15532" w:rsidRPr="00D15532" w:rsidRDefault="00D15532" w:rsidP="00C32AE6">
      <w:r w:rsidRPr="00D15532">
        <w:t xml:space="preserve">For a matter as complex and important as voluntary assisted dying, for example, a </w:t>
      </w:r>
      <w:r w:rsidR="00513A8E" w:rsidRPr="00D15532">
        <w:t>five-year-old</w:t>
      </w:r>
      <w:r w:rsidRPr="00D15532">
        <w:t xml:space="preserve"> would not have decision-making capacity, but a late teenager may have decision-making capacity depending on all the circumstances. If a registered medical practitioner considers that a young person has the maturity and capacity to make their own decisions about voluntary assisted dying, denying them this choice may result in increased suffering and unfair outcomes. </w:t>
      </w:r>
    </w:p>
    <w:p w14:paraId="35654A70" w14:textId="3EDD2F53" w:rsidR="00993108" w:rsidRDefault="00D15532" w:rsidP="00C32AE6">
      <w:r w:rsidRPr="00D15532">
        <w:lastRenderedPageBreak/>
        <w:t>The ACT’s human rights framework also requires that a young person’s right to protection and support is balanced with due consideration of their rights to autonomy and equality. Additional protections and supports may be required to ensure a young person’s human rights are upheld.</w:t>
      </w:r>
    </w:p>
    <w:p w14:paraId="466D5280" w14:textId="3F477A17" w:rsidR="00926DC0" w:rsidRDefault="00926DC0" w:rsidP="00917401">
      <w:pPr>
        <w:pStyle w:val="blueboxnumber"/>
      </w:pPr>
      <w:r>
        <w:t xml:space="preserve">5. </w:t>
      </w:r>
      <w:r w:rsidR="00917401">
        <w:tab/>
      </w:r>
      <w:r w:rsidRPr="00926DC0">
        <w:t>Should voluntary assisted dying be restricted to people above a certain age (for example, people 18 and over)?</w:t>
      </w:r>
    </w:p>
    <w:p w14:paraId="1824C556" w14:textId="30646380" w:rsidR="00B04C42" w:rsidRPr="008B71CF" w:rsidRDefault="00BF21BA" w:rsidP="00653A22">
      <w:pPr>
        <w:pStyle w:val="Heading3"/>
      </w:pPr>
      <w:r>
        <w:t>Citizenship and r</w:t>
      </w:r>
      <w:r w:rsidR="00B04C42" w:rsidRPr="008B71CF">
        <w:t xml:space="preserve">esidency requirements </w:t>
      </w:r>
    </w:p>
    <w:p w14:paraId="47CD7DCF" w14:textId="42A66864" w:rsidR="00A254C2" w:rsidRPr="008B71CF" w:rsidRDefault="00C014B4" w:rsidP="00C32AE6">
      <w:r>
        <w:rPr>
          <w:noProof/>
        </w:rPr>
        <mc:AlternateContent>
          <mc:Choice Requires="wps">
            <w:drawing>
              <wp:anchor distT="0" distB="0" distL="114300" distR="114300" simplePos="0" relativeHeight="251665920" behindDoc="0" locked="0" layoutInCell="1" allowOverlap="1" wp14:anchorId="7FDF8534" wp14:editId="7D521044">
                <wp:simplePos x="0" y="0"/>
                <wp:positionH relativeFrom="column">
                  <wp:posOffset>2924175</wp:posOffset>
                </wp:positionH>
                <wp:positionV relativeFrom="paragraph">
                  <wp:posOffset>462915</wp:posOffset>
                </wp:positionV>
                <wp:extent cx="2813685" cy="2633980"/>
                <wp:effectExtent l="0" t="0" r="24765" b="13970"/>
                <wp:wrapSquare wrapText="bothSides"/>
                <wp:docPr id="80" name="Text Box 80"/>
                <wp:cNvGraphicFramePr/>
                <a:graphic xmlns:a="http://schemas.openxmlformats.org/drawingml/2006/main">
                  <a:graphicData uri="http://schemas.microsoft.com/office/word/2010/wordprocessingShape">
                    <wps:wsp>
                      <wps:cNvSpPr txBox="1"/>
                      <wps:spPr>
                        <a:xfrm>
                          <a:off x="0" y="0"/>
                          <a:ext cx="2813685" cy="2633980"/>
                        </a:xfrm>
                        <a:prstGeom prst="rect">
                          <a:avLst/>
                        </a:prstGeom>
                        <a:noFill/>
                        <a:ln w="6350">
                          <a:solidFill>
                            <a:prstClr val="black"/>
                          </a:solidFill>
                        </a:ln>
                      </wps:spPr>
                      <wps:txbx>
                        <w:txbxContent>
                          <w:p w14:paraId="4386252D" w14:textId="77777777" w:rsidR="00942CAE" w:rsidRPr="006C6599" w:rsidRDefault="00942CAE" w:rsidP="00C32AE6">
                            <w:r>
                              <w:t>T</w:t>
                            </w:r>
                            <w:r w:rsidRPr="001162C6">
                              <w:t xml:space="preserve">he second requirement is to demonstrate that the person has been ordinarily </w:t>
                            </w:r>
                            <w:r>
                              <w:t xml:space="preserve">a </w:t>
                            </w:r>
                            <w:r w:rsidRPr="001162C6">
                              <w:t>resident in the state for 12 months</w:t>
                            </w:r>
                            <w:r>
                              <w:t xml:space="preserve">. </w:t>
                            </w:r>
                            <w:r w:rsidRPr="008B71CF">
                              <w:t>In Queensland and New South Wales</w:t>
                            </w:r>
                            <w:r>
                              <w:t>,</w:t>
                            </w:r>
                            <w:r w:rsidRPr="008B71CF">
                              <w:t xml:space="preserve"> a person can apply for an exemption to the local residency requirements if they have a close or substantial connection to that </w:t>
                            </w:r>
                            <w:r>
                              <w:t>state</w:t>
                            </w:r>
                            <w:r w:rsidRPr="008B71CF">
                              <w:t xml:space="preserve">. </w:t>
                            </w:r>
                            <w:r>
                              <w:t xml:space="preserve">This flexibility may make it easier for a person to access voluntary assisted dying if they live in a border community or have close family, </w:t>
                            </w:r>
                            <w:proofErr w:type="gramStart"/>
                            <w:r>
                              <w:t>friends</w:t>
                            </w:r>
                            <w:proofErr w:type="gramEnd"/>
                            <w:r>
                              <w:t xml:space="preserve"> or carers in that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F8534" id="Text Box 80" o:spid="_x0000_s1059" type="#_x0000_t202" style="position:absolute;margin-left:230.25pt;margin-top:36.45pt;width:221.55pt;height:207.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" filled="f" strokeweight=".5pt">
                <v:textbox>
                  <w:txbxContent>
                    <w:p w14:paraId="4386252D" w14:textId="77777777" w:rsidR="00942CAE" w:rsidRPr="006C6599" w:rsidRDefault="00942CAE" w:rsidP="00C32AE6">
                      <w:r>
                        <w:t>T</w:t>
                      </w:r>
                      <w:r w:rsidRPr="001162C6">
                        <w:t xml:space="preserve">he second requirement is to demonstrate that the person has been ordinarily </w:t>
                      </w:r>
                      <w:r>
                        <w:t xml:space="preserve">a </w:t>
                      </w:r>
                      <w:r w:rsidRPr="001162C6">
                        <w:t>resident in the state for 12 months</w:t>
                      </w:r>
                      <w:r>
                        <w:t xml:space="preserve">. </w:t>
                      </w:r>
                      <w:r w:rsidRPr="008B71CF">
                        <w:t>In Queensland and New South Wales</w:t>
                      </w:r>
                      <w:r>
                        <w:t>,</w:t>
                      </w:r>
                      <w:r w:rsidRPr="008B71CF">
                        <w:t xml:space="preserve"> a person can apply for an exemption to the local residency requirements if they have a close or substantial connection to that </w:t>
                      </w:r>
                      <w:r>
                        <w:t>state</w:t>
                      </w:r>
                      <w:r w:rsidRPr="008B71CF">
                        <w:t xml:space="preserve">. </w:t>
                      </w:r>
                      <w:r>
                        <w:t xml:space="preserve">This flexibility may make it easier for a person to access voluntary assisted dying if they live in a border community or have close family, </w:t>
                      </w:r>
                      <w:proofErr w:type="gramStart"/>
                      <w:r>
                        <w:t>friends</w:t>
                      </w:r>
                      <w:proofErr w:type="gramEnd"/>
                      <w:r>
                        <w:t xml:space="preserve"> or carers in that state.</w:t>
                      </w: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0E49E9C6" wp14:editId="707E3B52">
                <wp:simplePos x="0" y="0"/>
                <wp:positionH relativeFrom="column">
                  <wp:posOffset>0</wp:posOffset>
                </wp:positionH>
                <wp:positionV relativeFrom="paragraph">
                  <wp:posOffset>472440</wp:posOffset>
                </wp:positionV>
                <wp:extent cx="2828925" cy="2625090"/>
                <wp:effectExtent l="0" t="0" r="28575" b="22860"/>
                <wp:wrapSquare wrapText="bothSides"/>
                <wp:docPr id="79" name="Text Box 79"/>
                <wp:cNvGraphicFramePr/>
                <a:graphic xmlns:a="http://schemas.openxmlformats.org/drawingml/2006/main">
                  <a:graphicData uri="http://schemas.microsoft.com/office/word/2010/wordprocessingShape">
                    <wps:wsp>
                      <wps:cNvSpPr txBox="1"/>
                      <wps:spPr>
                        <a:xfrm>
                          <a:off x="0" y="0"/>
                          <a:ext cx="2828925" cy="2625090"/>
                        </a:xfrm>
                        <a:prstGeom prst="rect">
                          <a:avLst/>
                        </a:prstGeom>
                        <a:noFill/>
                        <a:ln w="6350">
                          <a:solidFill>
                            <a:prstClr val="black"/>
                          </a:solidFill>
                        </a:ln>
                      </wps:spPr>
                      <wps:txbx>
                        <w:txbxContent>
                          <w:p w14:paraId="05CF2A28" w14:textId="77777777" w:rsidR="00942CAE" w:rsidRPr="00414209" w:rsidRDefault="00942CAE" w:rsidP="00C32AE6">
                            <w:r w:rsidRPr="00414209">
                              <w:t>The first requirement is to prove that a person is an Australian citizen or permanent resident. This criterion is designed to prevent individuals coming from overseas to seek voluntary assisted dying. In practice, in Victoria this criterion has been expanded because of difficulties experienced in Victoria around providing documentation that a person is a permanent resident.</w:t>
                            </w:r>
                            <w:r w:rsidRPr="00414209">
                              <w:footnoteRef/>
                            </w:r>
                            <w:r w:rsidRPr="00414209">
                              <w:t xml:space="preserve"> This criterion can also create difficulties for New Zealanders who may be long term residents of Australia but do not have permanent residency.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E9C6" id="Text Box 79" o:spid="_x0000_s1060" type="#_x0000_t202" style="position:absolute;margin-left:0;margin-top:37.2pt;width:222.75pt;height:20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" filled="f" strokeweight=".5pt">
                <v:textbox>
                  <w:txbxContent>
                    <w:p w14:paraId="05CF2A28" w14:textId="77777777" w:rsidR="00942CAE" w:rsidRPr="00414209" w:rsidRDefault="00942CAE" w:rsidP="00C32AE6">
                      <w:r w:rsidRPr="00414209">
                        <w:t>The first requirement is to prove that a person is an Australian citizen or permanent resident. This criterion is designed to prevent individuals coming from overseas to seek voluntary assisted dying. In practice, in Victoria this criterion has been expanded because of difficulties experienced in Victoria around providing documentation that a person is a permanent resident.</w:t>
                      </w:r>
                      <w:r w:rsidRPr="00414209">
                        <w:footnoteRef/>
                      </w:r>
                      <w:r w:rsidRPr="00414209">
                        <w:t xml:space="preserve"> This criterion can also create difficulties for New Zealanders who may be long term residents of Australia but do not have permanent residency. </w:t>
                      </w:r>
                    </w:p>
                  </w:txbxContent>
                </v:textbox>
                <w10:wrap type="square"/>
              </v:shape>
            </w:pict>
          </mc:Fallback>
        </mc:AlternateContent>
      </w:r>
      <w:r w:rsidR="00B04C42" w:rsidRPr="008B71CF">
        <w:t xml:space="preserve">In each </w:t>
      </w:r>
      <w:r w:rsidR="0093139B" w:rsidRPr="008B71CF">
        <w:t xml:space="preserve">Australian </w:t>
      </w:r>
      <w:r w:rsidR="00C403A5" w:rsidRPr="008B71CF">
        <w:t>s</w:t>
      </w:r>
      <w:r w:rsidR="0093139B" w:rsidRPr="008B71CF">
        <w:t>tate</w:t>
      </w:r>
      <w:r w:rsidR="00B04C42" w:rsidRPr="008B71CF">
        <w:t xml:space="preserve">, to be eligible for </w:t>
      </w:r>
      <w:r w:rsidR="00183871" w:rsidRPr="008B71CF">
        <w:t>voluntary assisted dying</w:t>
      </w:r>
      <w:r w:rsidR="00A254C2" w:rsidRPr="008B71CF">
        <w:t xml:space="preserve"> a person must meet </w:t>
      </w:r>
      <w:r w:rsidR="00422107">
        <w:t>two</w:t>
      </w:r>
      <w:r w:rsidR="00A254C2" w:rsidRPr="008B71CF">
        <w:t xml:space="preserve"> residency requirements</w:t>
      </w:r>
      <w:r w:rsidR="00422107">
        <w:t>.</w:t>
      </w:r>
    </w:p>
    <w:p w14:paraId="5F16ACB9" w14:textId="77777777" w:rsidR="00BC5361" w:rsidRDefault="00BC5361" w:rsidP="00C32AE6"/>
    <w:p w14:paraId="50ED3EDA" w14:textId="5D6B8415" w:rsidR="001B21B6" w:rsidRDefault="00071B75" w:rsidP="00C32AE6">
      <w:r>
        <w:t>As</w:t>
      </w:r>
      <w:r w:rsidR="002468CD">
        <w:t xml:space="preserve"> voluntary assisted dying </w:t>
      </w:r>
      <w:r>
        <w:t>has been legislated</w:t>
      </w:r>
      <w:r w:rsidR="002468CD">
        <w:t xml:space="preserve"> in all Australian </w:t>
      </w:r>
      <w:r w:rsidR="005B66F7">
        <w:t>jurisdictions other than</w:t>
      </w:r>
      <w:r w:rsidR="002468CD">
        <w:t xml:space="preserve"> the ACT and </w:t>
      </w:r>
      <w:r w:rsidR="4B99E29C">
        <w:t>N</w:t>
      </w:r>
      <w:r w:rsidR="09D0C153">
        <w:t xml:space="preserve">orthern </w:t>
      </w:r>
      <w:r w:rsidR="4B99E29C">
        <w:t>T</w:t>
      </w:r>
      <w:r w:rsidR="4AD02BD2">
        <w:t>erritory</w:t>
      </w:r>
      <w:r w:rsidR="002468CD">
        <w:t xml:space="preserve">, there may not be a need to require residency requirements for the ACT. </w:t>
      </w:r>
      <w:r w:rsidR="001B21B6">
        <w:t>However,</w:t>
      </w:r>
      <w:r w:rsidR="003133D9">
        <w:t xml:space="preserve"> if the ACT model for voluntary assisted dying varies significantly from the model implemented in the Australian </w:t>
      </w:r>
      <w:r>
        <w:t>s</w:t>
      </w:r>
      <w:r w:rsidR="00B168B9">
        <w:t>tates</w:t>
      </w:r>
      <w:r w:rsidR="001B21B6">
        <w:t xml:space="preserve"> and residency requirements are not part of the eligibility criteria, this may lead to people </w:t>
      </w:r>
      <w:r>
        <w:t>travelling</w:t>
      </w:r>
      <w:r w:rsidR="001B21B6">
        <w:t xml:space="preserve"> interstate to access voluntary assisted dying in the ACT. </w:t>
      </w:r>
    </w:p>
    <w:p w14:paraId="0CA8EB52" w14:textId="3B106438" w:rsidR="00C35079" w:rsidRDefault="00651A08" w:rsidP="00BB76EA">
      <w:r w:rsidRPr="00C014B4">
        <w:t>An important question is how to ensure equitable access to</w:t>
      </w:r>
      <w:r w:rsidR="00C2737A" w:rsidRPr="00C014B4">
        <w:t xml:space="preserve"> </w:t>
      </w:r>
      <w:r w:rsidR="007E0773" w:rsidRPr="00C014B4">
        <w:t xml:space="preserve">voluntary assisted dying </w:t>
      </w:r>
      <w:r w:rsidRPr="00C014B4">
        <w:t>for eligible</w:t>
      </w:r>
      <w:r w:rsidR="007E0773" w:rsidRPr="00C014B4">
        <w:t xml:space="preserve"> residents of </w:t>
      </w:r>
      <w:r w:rsidR="00B5068E" w:rsidRPr="00C014B4">
        <w:t>nearby</w:t>
      </w:r>
      <w:r w:rsidR="007E0773" w:rsidRPr="00C014B4">
        <w:t xml:space="preserve"> New South Wales</w:t>
      </w:r>
      <w:r w:rsidR="00B5068E" w:rsidRPr="00C014B4">
        <w:t xml:space="preserve"> regions who have a strong connection to the ACT and would otherwise</w:t>
      </w:r>
      <w:r w:rsidR="002632EE" w:rsidRPr="00C014B4">
        <w:t xml:space="preserve"> </w:t>
      </w:r>
      <w:r w:rsidR="008F5DAE" w:rsidRPr="00C014B4">
        <w:t xml:space="preserve">utilise ACT </w:t>
      </w:r>
      <w:r w:rsidRPr="00C014B4">
        <w:t>health</w:t>
      </w:r>
      <w:r w:rsidR="008F5DAE" w:rsidRPr="00C014B4">
        <w:t xml:space="preserve"> services</w:t>
      </w:r>
      <w:r w:rsidR="00B5068E" w:rsidRPr="00C014B4">
        <w:t xml:space="preserve">. </w:t>
      </w:r>
      <w:r w:rsidR="00E9096C" w:rsidRPr="00C014B4">
        <w:t>There is extensive cross border access to health services between the ACT and New South Wales. I</w:t>
      </w:r>
      <w:r w:rsidR="002468CD" w:rsidRPr="00C014B4">
        <w:t>t will</w:t>
      </w:r>
      <w:r w:rsidR="00E9096C" w:rsidRPr="00C014B4">
        <w:t xml:space="preserve"> also</w:t>
      </w:r>
      <w:r w:rsidR="002468CD" w:rsidRPr="00C014B4">
        <w:t xml:space="preserve"> be important to consider communities living near the border of the ACT and New South Wales.</w:t>
      </w:r>
      <w:r w:rsidR="003C629C" w:rsidRPr="00C014B4">
        <w:t xml:space="preserve"> </w:t>
      </w:r>
    </w:p>
    <w:p w14:paraId="637C741C" w14:textId="2CA9A94B" w:rsidR="00BB76EA" w:rsidRDefault="00BB76EA" w:rsidP="00917401">
      <w:pPr>
        <w:pStyle w:val="blueboxnumber"/>
      </w:pPr>
      <w:r>
        <w:t xml:space="preserve">6. </w:t>
      </w:r>
      <w:r w:rsidR="00917401">
        <w:tab/>
      </w:r>
      <w:r>
        <w:t xml:space="preserve">Should a person be an Australian citizen or a long-term resident of Australia to access voluntary assisted dying in the ACT? </w:t>
      </w:r>
    </w:p>
    <w:p w14:paraId="7EE19A92" w14:textId="03D07D37" w:rsidR="00BB76EA" w:rsidRPr="00C014B4" w:rsidRDefault="00BB76EA" w:rsidP="00917401">
      <w:pPr>
        <w:pStyle w:val="blueboxnumber"/>
      </w:pPr>
      <w:r>
        <w:t xml:space="preserve">7. </w:t>
      </w:r>
      <w:r w:rsidR="00917401">
        <w:tab/>
      </w:r>
      <w:r>
        <w:t>Given every Australian state now has voluntary assisted dying laws, is there any need for voluntary assisted dying in the ACT to be restricted to people who live in or have a close connection to the ACT?</w:t>
      </w:r>
    </w:p>
    <w:p w14:paraId="223B6135" w14:textId="3CA93EED" w:rsidR="00DD21DF" w:rsidRPr="00D67C5C" w:rsidRDefault="00DD21DF" w:rsidP="00C32AE6">
      <w:pPr>
        <w:pStyle w:val="Heading3"/>
      </w:pPr>
      <w:r w:rsidRPr="00942CAE">
        <w:lastRenderedPageBreak/>
        <w:t>Summary of consultation questions on eligibility criteria</w:t>
      </w:r>
    </w:p>
    <w:p w14:paraId="0C0EEE7E" w14:textId="77777777" w:rsidR="00DD21DF" w:rsidRPr="00716D76" w:rsidRDefault="00DD21DF" w:rsidP="00EF1073">
      <w:pPr>
        <w:pStyle w:val="greylistnumber"/>
        <w:ind w:hanging="720"/>
      </w:pPr>
      <w:r w:rsidRPr="00716D76">
        <w:t>What should the eligibility criteria be for a person to access voluntary assisted dying?</w:t>
      </w:r>
    </w:p>
    <w:p w14:paraId="33E011C5" w14:textId="77777777" w:rsidR="00DD21DF" w:rsidRPr="00716D76" w:rsidRDefault="00DD21DF" w:rsidP="00EF1073">
      <w:pPr>
        <w:pStyle w:val="greylistnumber"/>
        <w:ind w:hanging="720"/>
      </w:pPr>
      <w:r w:rsidRPr="00716D76">
        <w:t xml:space="preserve">What kind of suffering should a person be experiencing or anticipating </w:t>
      </w:r>
      <w:proofErr w:type="gramStart"/>
      <w:r w:rsidRPr="00716D76">
        <w:t>in order to</w:t>
      </w:r>
      <w:proofErr w:type="gramEnd"/>
      <w:r w:rsidRPr="00716D76">
        <w:t xml:space="preserve"> be eligible to access voluntary assisted dying?</w:t>
      </w:r>
    </w:p>
    <w:p w14:paraId="36167CAC" w14:textId="77777777" w:rsidR="00DD21DF" w:rsidRPr="00716D76" w:rsidRDefault="00DD21DF" w:rsidP="00EF1073">
      <w:pPr>
        <w:pStyle w:val="greylistnumber"/>
        <w:ind w:hanging="720"/>
      </w:pPr>
      <w:r w:rsidRPr="00716D76">
        <w:t xml:space="preserve">Should a person be expected to have a specified amount of time left to live </w:t>
      </w:r>
      <w:proofErr w:type="gramStart"/>
      <w:r w:rsidRPr="00716D76">
        <w:t>in order to</w:t>
      </w:r>
      <w:proofErr w:type="gramEnd"/>
      <w:r w:rsidRPr="00716D76">
        <w:t xml:space="preserve"> be eligible to access voluntary assisted dying? If so, what timeframe should this be? Should there be a different timeframe for different conditions, for example for neurodegenerative disorders? If there is no timeframe required, what should a prognosis be instead?</w:t>
      </w:r>
    </w:p>
    <w:p w14:paraId="17B99E9D" w14:textId="77777777" w:rsidR="00DD21DF" w:rsidRPr="00716D76" w:rsidRDefault="00DD21DF" w:rsidP="00EF1073">
      <w:pPr>
        <w:pStyle w:val="greylistnumber"/>
        <w:ind w:hanging="720"/>
      </w:pPr>
      <w:r w:rsidRPr="00716D76">
        <w:t xml:space="preserve">How should a person’s decision-making capacity be defined or determined in relation to voluntary assisted dying? </w:t>
      </w:r>
    </w:p>
    <w:p w14:paraId="4706B57E" w14:textId="77777777" w:rsidR="00DD21DF" w:rsidRPr="00716D76" w:rsidRDefault="00DD21DF" w:rsidP="00EF1073">
      <w:pPr>
        <w:pStyle w:val="greylistnumber"/>
        <w:ind w:hanging="720"/>
      </w:pPr>
      <w:r w:rsidRPr="00716D76">
        <w:t>Should voluntary assisted dying be restricted to people above a certain age (for example, people 18 and over)?</w:t>
      </w:r>
    </w:p>
    <w:p w14:paraId="71B17B24" w14:textId="77777777" w:rsidR="00DD21DF" w:rsidRPr="00716D76" w:rsidRDefault="00DD21DF" w:rsidP="00EF1073">
      <w:pPr>
        <w:pStyle w:val="greylistnumber"/>
        <w:ind w:hanging="720"/>
      </w:pPr>
      <w:r w:rsidRPr="00716D76">
        <w:t xml:space="preserve">Should a person be an Australian citizen or a long-term resident of Australia to access voluntary assisted dying in the ACT? </w:t>
      </w:r>
    </w:p>
    <w:p w14:paraId="37A4DA71" w14:textId="14124650" w:rsidR="00DD21DF" w:rsidRPr="00716D76" w:rsidRDefault="00DD21DF" w:rsidP="00EF1073">
      <w:pPr>
        <w:pStyle w:val="greylistnumber"/>
        <w:ind w:hanging="720"/>
      </w:pPr>
      <w:r w:rsidRPr="00716D76">
        <w:t xml:space="preserve">Given every Australian state now has voluntary assisted dying laws, is there any need for voluntary assisted dying in the ACT to be restricted to people who live in or have a close </w:t>
      </w:r>
      <w:r w:rsidR="0034369D" w:rsidRPr="0034369D">
        <w:t>connection to the ACT?</w:t>
      </w:r>
    </w:p>
    <w:p w14:paraId="0858FCFE" w14:textId="65A5A875" w:rsidR="00DD21DF" w:rsidRPr="00D67C5C" w:rsidRDefault="00DD21DF" w:rsidP="00C32AE6"/>
    <w:p w14:paraId="164C10CD" w14:textId="77777777" w:rsidR="0034369D" w:rsidRDefault="0034369D">
      <w:pPr>
        <w:rPr>
          <w:rFonts w:ascii="Montserrat Light" w:eastAsiaTheme="majorEastAsia" w:hAnsi="Montserrat Light" w:cs="Times New Roman (Headings CS)"/>
          <w:color w:val="7030A0"/>
          <w:sz w:val="28"/>
          <w:szCs w:val="28"/>
        </w:rPr>
      </w:pPr>
      <w:r>
        <w:br w:type="page"/>
      </w:r>
    </w:p>
    <w:p w14:paraId="4C909A20" w14:textId="1C20182C" w:rsidR="005B2F04" w:rsidRPr="008B71CF" w:rsidRDefault="00F61C74" w:rsidP="00C32AE6">
      <w:pPr>
        <w:pStyle w:val="Heading2"/>
      </w:pPr>
      <w:bookmarkStart w:id="18" w:name="_Toc126607996"/>
      <w:r>
        <w:lastRenderedPageBreak/>
        <w:t>2.</w:t>
      </w:r>
      <w:r w:rsidR="005D5724">
        <w:t>2</w:t>
      </w:r>
      <w:r>
        <w:tab/>
      </w:r>
      <w:r w:rsidR="005B2F04" w:rsidRPr="008B71CF">
        <w:t>The process for request and assessment</w:t>
      </w:r>
      <w:bookmarkEnd w:id="18"/>
      <w:r w:rsidR="005B2F04" w:rsidRPr="008B71CF">
        <w:t xml:space="preserve"> </w:t>
      </w:r>
    </w:p>
    <w:p w14:paraId="6275A65F" w14:textId="643CDD71" w:rsidR="005B2F04" w:rsidRDefault="005B2F04" w:rsidP="00C32AE6">
      <w:r>
        <w:t>An eligible person should have a safe and effective process for accessing voluntary assisted dying if they choose to do so. A person and their family</w:t>
      </w:r>
      <w:r w:rsidR="004A2E8F">
        <w:t>, friends</w:t>
      </w:r>
      <w:r>
        <w:t xml:space="preserve"> and carers should also be supported to navigate that process during a difficult time.</w:t>
      </w:r>
    </w:p>
    <w:p w14:paraId="567C882A" w14:textId="3413FA37" w:rsidR="005B2F04" w:rsidRPr="008F1BA3" w:rsidRDefault="00D67C5C" w:rsidP="00C32AE6">
      <w:r>
        <w:rPr>
          <w:noProof/>
        </w:rPr>
        <mc:AlternateContent>
          <mc:Choice Requires="wps">
            <w:drawing>
              <wp:anchor distT="0" distB="0" distL="114300" distR="114300" simplePos="0" relativeHeight="251671040" behindDoc="0" locked="0" layoutInCell="1" allowOverlap="1" wp14:anchorId="1C010F0D" wp14:editId="7A0B827C">
                <wp:simplePos x="0" y="0"/>
                <wp:positionH relativeFrom="column">
                  <wp:posOffset>0</wp:posOffset>
                </wp:positionH>
                <wp:positionV relativeFrom="paragraph">
                  <wp:posOffset>2411730</wp:posOffset>
                </wp:positionV>
                <wp:extent cx="5737860" cy="1828800"/>
                <wp:effectExtent l="0" t="0" r="15240" b="16510"/>
                <wp:wrapSquare wrapText="bothSides"/>
                <wp:docPr id="192" name="Text Box 192"/>
                <wp:cNvGraphicFramePr/>
                <a:graphic xmlns:a="http://schemas.openxmlformats.org/drawingml/2006/main">
                  <a:graphicData uri="http://schemas.microsoft.com/office/word/2010/wordprocessingShape">
                    <wps:wsp>
                      <wps:cNvSpPr txBox="1"/>
                      <wps:spPr>
                        <a:xfrm>
                          <a:off x="0" y="0"/>
                          <a:ext cx="5737860" cy="1828800"/>
                        </a:xfrm>
                        <a:prstGeom prst="rect">
                          <a:avLst/>
                        </a:prstGeom>
                        <a:noFill/>
                        <a:ln w="6350">
                          <a:solidFill>
                            <a:prstClr val="black"/>
                          </a:solidFill>
                        </a:ln>
                      </wps:spPr>
                      <wps:txbx>
                        <w:txbxContent>
                          <w:p w14:paraId="01E55225" w14:textId="7A6019D5" w:rsidR="00D67C5C" w:rsidRPr="0034369D" w:rsidRDefault="00A6057E" w:rsidP="00C32AE6">
                            <w:pPr>
                              <w:pStyle w:val="bullet1"/>
                              <w:rPr>
                                <w:rFonts w:ascii="Source Sans Pro" w:hAnsi="Source Sans Pro"/>
                                <w:noProof/>
                              </w:rPr>
                            </w:pPr>
                            <w:r w:rsidRPr="00A6057E">
                              <w:rPr>
                                <w:rFonts w:ascii="Source Sans Pro" w:hAnsi="Source Sans Pro"/>
                              </w:rPr>
                              <w:t xml:space="preserve">The </w:t>
                            </w:r>
                            <w:r w:rsidRPr="00A6057E">
                              <w:rPr>
                                <w:rFonts w:ascii="Source Sans Pro" w:hAnsi="Source Sans Pro"/>
                                <w:b/>
                                <w:bCs/>
                              </w:rPr>
                              <w:t>consulting health professional</w:t>
                            </w:r>
                            <w:r w:rsidRPr="00A6057E">
                              <w:rPr>
                                <w:rFonts w:ascii="Source Sans Pro" w:hAnsi="Source Sans Pro"/>
                              </w:rPr>
                              <w:t xml:space="preserve"> works with the coordinating health professional to give </w:t>
                            </w:r>
                            <w:r w:rsidR="00D67C5C" w:rsidRPr="0034369D">
                              <w:rPr>
                                <w:rFonts w:ascii="Source Sans Pro" w:hAnsi="Source Sans Pro"/>
                              </w:rPr>
                              <w:t>an independent second opinion on the person’s eligibility to access voluntary assisted dying.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010F0D" id="Text Box 192" o:spid="_x0000_s1061" type="#_x0000_t202" style="position:absolute;margin-left:0;margin-top:189.9pt;width:451.8pt;height:2in;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eKMwIAAF0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" filled="f" strokeweight=".5pt">
                <v:textbox style="mso-fit-shape-to-text:t">
                  <w:txbxContent>
                    <w:p w14:paraId="01E55225" w14:textId="7A6019D5" w:rsidR="00D67C5C" w:rsidRPr="0034369D" w:rsidRDefault="00A6057E" w:rsidP="00C32AE6">
                      <w:pPr>
                        <w:pStyle w:val="bullet1"/>
                        <w:rPr>
                          <w:rFonts w:ascii="Source Sans Pro" w:hAnsi="Source Sans Pro"/>
                          <w:noProof/>
                        </w:rPr>
                      </w:pPr>
                      <w:r w:rsidRPr="00A6057E">
                        <w:rPr>
                          <w:rFonts w:ascii="Source Sans Pro" w:hAnsi="Source Sans Pro"/>
                        </w:rPr>
                        <w:t xml:space="preserve">The </w:t>
                      </w:r>
                      <w:r w:rsidRPr="00A6057E">
                        <w:rPr>
                          <w:rFonts w:ascii="Source Sans Pro" w:hAnsi="Source Sans Pro"/>
                          <w:b/>
                          <w:bCs/>
                        </w:rPr>
                        <w:t>consulting health professional</w:t>
                      </w:r>
                      <w:r w:rsidRPr="00A6057E">
                        <w:rPr>
                          <w:rFonts w:ascii="Source Sans Pro" w:hAnsi="Source Sans Pro"/>
                        </w:rPr>
                        <w:t xml:space="preserve"> works with the coordinating health professional to give </w:t>
                      </w:r>
                      <w:r w:rsidR="00D67C5C" w:rsidRPr="0034369D">
                        <w:rPr>
                          <w:rFonts w:ascii="Source Sans Pro" w:hAnsi="Source Sans Pro"/>
                        </w:rPr>
                        <w:t>an independent second opinion on the person’s eligibility to access voluntary assisted dying.</w:t>
                      </w:r>
                    </w:p>
                  </w:txbxContent>
                </v:textbox>
                <w10:wrap type="square"/>
              </v:shape>
            </w:pict>
          </mc:Fallback>
        </mc:AlternateContent>
      </w:r>
      <w:r w:rsidR="005B2F04" w:rsidRPr="008B71CF">
        <w:t>Voluntary assisted dying laws in each Australian state provide for a staged process for a person to formally request access to voluntary assisted dying</w:t>
      </w:r>
      <w:r w:rsidR="005B2F04">
        <w:t>,</w:t>
      </w:r>
      <w:r w:rsidR="005B2F04" w:rsidRPr="008B71CF">
        <w:t xml:space="preserve"> and to have their eligibility assessed by at least </w:t>
      </w:r>
      <w:r w:rsidR="005B2F04">
        <w:t xml:space="preserve">two qualified </w:t>
      </w:r>
      <w:r w:rsidR="00C57A94" w:rsidRPr="00C57A94">
        <w:t>registered medical practitioner</w:t>
      </w:r>
      <w:r w:rsidR="00C57A94">
        <w:t>s (also known as doctors and specialists)</w:t>
      </w:r>
      <w:r w:rsidR="005B2F04">
        <w:t xml:space="preserve">. These two </w:t>
      </w:r>
      <w:r w:rsidR="00C57A94" w:rsidRPr="00C57A94">
        <w:t>registered medical practitioner</w:t>
      </w:r>
      <w:r w:rsidR="00BC2D3E">
        <w:t>s</w:t>
      </w:r>
      <w:r w:rsidR="00C57A94" w:rsidRPr="00C57A94">
        <w:t xml:space="preserve"> </w:t>
      </w:r>
      <w:r w:rsidR="005B2F04">
        <w:t>play a key role</w:t>
      </w:r>
      <w:r w:rsidR="005B2F04" w:rsidRPr="008F1BA3">
        <w:t xml:space="preserve"> in the </w:t>
      </w:r>
      <w:r w:rsidR="00D74566">
        <w:t>voluntary assisted dying</w:t>
      </w:r>
      <w:r w:rsidR="005B2F04" w:rsidRPr="008F1BA3">
        <w:t xml:space="preserve"> </w:t>
      </w:r>
      <w:r w:rsidR="005B2F04" w:rsidRPr="37ADFEC7">
        <w:t>process</w:t>
      </w:r>
      <w:r w:rsidR="0BBDA439" w:rsidRPr="37ADFEC7">
        <w:t xml:space="preserve">es in other </w:t>
      </w:r>
      <w:r w:rsidR="0BBDA439" w:rsidRPr="4A3BBC78">
        <w:t>Australian states</w:t>
      </w:r>
      <w:r w:rsidR="005B2F04" w:rsidRPr="008F1BA3">
        <w:t>:</w:t>
      </w:r>
    </w:p>
    <w:p w14:paraId="4BAD4248" w14:textId="43A5D811" w:rsidR="005B2F04" w:rsidRDefault="00A6057E" w:rsidP="00C32AE6">
      <w:r>
        <w:br/>
      </w:r>
      <w:r w:rsidR="00D67C5C">
        <w:rPr>
          <w:noProof/>
        </w:rPr>
        <mc:AlternateContent>
          <mc:Choice Requires="wps">
            <w:drawing>
              <wp:anchor distT="0" distB="0" distL="114300" distR="114300" simplePos="0" relativeHeight="251670016" behindDoc="0" locked="0" layoutInCell="1" allowOverlap="1" wp14:anchorId="79E99F79" wp14:editId="76008302">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D5CB082" w14:textId="77777777" w:rsidR="00D67C5C" w:rsidRPr="0034369D" w:rsidRDefault="00D67C5C" w:rsidP="00C32AE6">
                            <w:pPr>
                              <w:pStyle w:val="bullet1"/>
                              <w:rPr>
                                <w:rFonts w:ascii="Source Sans Pro" w:hAnsi="Source Sans Pro"/>
                              </w:rPr>
                            </w:pPr>
                            <w:r w:rsidRPr="0034369D">
                              <w:rPr>
                                <w:rFonts w:ascii="Source Sans Pro" w:hAnsi="Source Sans Pro"/>
                              </w:rPr>
                              <w:t xml:space="preserve">The </w:t>
                            </w:r>
                            <w:r w:rsidRPr="0034369D">
                              <w:rPr>
                                <w:rFonts w:ascii="Source Sans Pro" w:hAnsi="Source Sans Pro"/>
                                <w:b/>
                                <w:bCs/>
                              </w:rPr>
                              <w:t>coordinating health professional</w:t>
                            </w:r>
                            <w:r w:rsidRPr="0034369D">
                              <w:rPr>
                                <w:rFonts w:ascii="Source Sans Pro" w:hAnsi="Source Sans Pro"/>
                              </w:rPr>
                              <w:t xml:space="preserve"> becomes the person’s primary contact throughout the voluntary assisted dying request and assessment process. The coordinating health professional is responsible for conducting the first eligibility assessment, referring the person to a consulting health professional for a second eligibility assessment, receiving the second and third request, undertaking the final review, and in some cases, administering the voluntary assisted dying substance.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9E99F79" id="Text Box 1" o:spid="_x0000_s1062" type="#_x0000_t202" style="position:absolute;margin-left:0;margin-top:0;width:2in;height:2in;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CkKw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SWW&#10;Oxs6LqA8IRAW+hlxhm8k5t8y51+YxaHABnHQ/TMelQIsCs4SJTXYX3+7D/7IFVopaXHIcqpxCyhR&#10;3zVyeD+eTsNMRmV692WCir21FLcWfWjWgH2OcaEMj2Lw92oQKwvNG27DKryJJqY5vpxTP4hr3w8+&#10;bhMXq1V0wik0zG/1zvCQekD1tXtj1pzZ8kj0EwzDyLJ3pPW+IdKZ1cEjdZHRAHOP6Rl9nOBIznnb&#10;worc6tHr+k9Y/g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LvIsKQrAgAAWwQAAA4AAAAAAAAAAAAAAAAALgIAAGRycy9lMm9Eb2Mu&#10;eG1sUEsBAi0AFAAGAAgAAAAhALcMAwjXAAAABQEAAA8AAAAAAAAAAAAAAAAAhQQAAGRycy9kb3du&#10;cmV2LnhtbFBLBQYAAAAABAAEAPMAAACJBQAAAAA=&#10;" filled="f" strokeweight=".5pt">
                <v:textbox style="mso-fit-shape-to-text:t">
                  <w:txbxContent>
                    <w:p w14:paraId="0D5CB082" w14:textId="77777777" w:rsidR="00D67C5C" w:rsidRPr="0034369D" w:rsidRDefault="00D67C5C" w:rsidP="00C32AE6">
                      <w:pPr>
                        <w:pStyle w:val="bullet1"/>
                        <w:rPr>
                          <w:rFonts w:ascii="Source Sans Pro" w:hAnsi="Source Sans Pro"/>
                        </w:rPr>
                      </w:pPr>
                      <w:r w:rsidRPr="0034369D">
                        <w:rPr>
                          <w:rFonts w:ascii="Source Sans Pro" w:hAnsi="Source Sans Pro"/>
                        </w:rPr>
                        <w:t xml:space="preserve">The </w:t>
                      </w:r>
                      <w:r w:rsidRPr="0034369D">
                        <w:rPr>
                          <w:rFonts w:ascii="Source Sans Pro" w:hAnsi="Source Sans Pro"/>
                          <w:b/>
                          <w:bCs/>
                        </w:rPr>
                        <w:t>coordinating health professional</w:t>
                      </w:r>
                      <w:r w:rsidRPr="0034369D">
                        <w:rPr>
                          <w:rFonts w:ascii="Source Sans Pro" w:hAnsi="Source Sans Pro"/>
                        </w:rPr>
                        <w:t xml:space="preserve"> becomes the person’s primary contact throughout the voluntary assisted dying request and assessment process. The coordinating health professional is responsible for conducting the first eligibility assessment, referring the person to a consulting health professional for a second eligibility assessment, receiving the second and third request, undertaking the final review, and in some cases, administering the voluntary assisted dying substance.</w:t>
                      </w:r>
                    </w:p>
                  </w:txbxContent>
                </v:textbox>
                <w10:wrap type="square"/>
              </v:shape>
            </w:pict>
          </mc:Fallback>
        </mc:AlternateContent>
      </w:r>
      <w:r w:rsidR="005B2F04">
        <w:t xml:space="preserve">More information about the qualification requirements for a coordinating health professional can be found in </w:t>
      </w:r>
      <w:r w:rsidR="004A2E8F">
        <w:t>‘</w:t>
      </w:r>
      <w:r w:rsidR="005B2F04">
        <w:t>The role of health professionals’ section.</w:t>
      </w:r>
    </w:p>
    <w:p w14:paraId="50D4AB8E" w14:textId="6E8744AC" w:rsidR="005B2F04" w:rsidRPr="008B71CF" w:rsidRDefault="005B2F04" w:rsidP="00C32AE6">
      <w:r w:rsidRPr="008B71CF">
        <w:t xml:space="preserve">All states have broadly similar legislative processes (although with a slightly different approach in Tasmania) which </w:t>
      </w:r>
      <w:r w:rsidR="00B0189A">
        <w:t>is summarised on the following page</w:t>
      </w:r>
      <w:r w:rsidRPr="008B71CF">
        <w:t>:</w:t>
      </w:r>
    </w:p>
    <w:p w14:paraId="242F7E20" w14:textId="0CD8FBEF" w:rsidR="00871659" w:rsidRDefault="00492814" w:rsidP="00C32AE6">
      <w:r>
        <w:rPr>
          <w:noProof/>
        </w:rPr>
        <w:lastRenderedPageBreak/>
        <mc:AlternateContent>
          <mc:Choice Requires="wpg">
            <w:drawing>
              <wp:anchor distT="0" distB="0" distL="114300" distR="114300" simplePos="0" relativeHeight="251666944" behindDoc="1" locked="0" layoutInCell="1" allowOverlap="1" wp14:anchorId="11EB5EFA" wp14:editId="0DA75804">
                <wp:simplePos x="0" y="0"/>
                <wp:positionH relativeFrom="column">
                  <wp:posOffset>0</wp:posOffset>
                </wp:positionH>
                <wp:positionV relativeFrom="paragraph">
                  <wp:posOffset>-635</wp:posOffset>
                </wp:positionV>
                <wp:extent cx="5527040" cy="4544060"/>
                <wp:effectExtent l="0" t="0" r="10160" b="15240"/>
                <wp:wrapNone/>
                <wp:docPr id="82" name="Group 82"/>
                <wp:cNvGraphicFramePr/>
                <a:graphic xmlns:a="http://schemas.openxmlformats.org/drawingml/2006/main">
                  <a:graphicData uri="http://schemas.microsoft.com/office/word/2010/wordprocessingGroup">
                    <wpg:wgp>
                      <wpg:cNvGrpSpPr/>
                      <wpg:grpSpPr>
                        <a:xfrm>
                          <a:off x="0" y="0"/>
                          <a:ext cx="5527040" cy="4544060"/>
                          <a:chOff x="0" y="0"/>
                          <a:chExt cx="5527040" cy="4544060"/>
                        </a:xfrm>
                      </wpg:grpSpPr>
                      <wpg:grpSp>
                        <wpg:cNvPr id="84" name="Group 84">
                          <a:extLst>
                            <a:ext uri="{C183D7F6-B498-43B3-948B-1728B52AA6E4}">
                              <adec:decorative xmlns:adec="http://schemas.microsoft.com/office/drawing/2017/decorative" val="1"/>
                            </a:ext>
                          </a:extLst>
                        </wpg:cNvPr>
                        <wpg:cNvGrpSpPr/>
                        <wpg:grpSpPr>
                          <a:xfrm>
                            <a:off x="33867" y="1456267"/>
                            <a:ext cx="1361440" cy="1301115"/>
                            <a:chOff x="0" y="0"/>
                            <a:chExt cx="1361440" cy="1301327"/>
                          </a:xfrm>
                        </wpg:grpSpPr>
                        <wps:wsp>
                          <wps:cNvPr id="85"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a:extLst>
                            <a:ext uri="{C183D7F6-B498-43B3-948B-1728B52AA6E4}">
                              <adec:decorative xmlns:adec="http://schemas.microsoft.com/office/drawing/2017/decorative" val="1"/>
                            </a:ext>
                          </a:extLst>
                        </wpg:cNvPr>
                        <wpg:cNvGrpSpPr/>
                        <wpg:grpSpPr>
                          <a:xfrm>
                            <a:off x="4123267" y="76200"/>
                            <a:ext cx="1361440" cy="1301327"/>
                            <a:chOff x="0" y="0"/>
                            <a:chExt cx="1361440" cy="1301327"/>
                          </a:xfrm>
                        </wpg:grpSpPr>
                        <wps:wsp>
                          <wps:cNvPr id="88"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a:extLst>
                            <a:ext uri="{C183D7F6-B498-43B3-948B-1728B52AA6E4}">
                              <adec:decorative xmlns:adec="http://schemas.microsoft.com/office/drawing/2017/decorative" val="1"/>
                            </a:ext>
                          </a:extLst>
                        </wpg:cNvPr>
                        <wpg:cNvGrpSpPr/>
                        <wpg:grpSpPr>
                          <a:xfrm>
                            <a:off x="0" y="0"/>
                            <a:ext cx="1361440" cy="1301115"/>
                            <a:chOff x="0" y="0"/>
                            <a:chExt cx="1361440" cy="1301327"/>
                          </a:xfrm>
                        </wpg:grpSpPr>
                        <wps:wsp>
                          <wps:cNvPr id="92"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94">
                          <a:extLst>
                            <a:ext uri="{C183D7F6-B498-43B3-948B-1728B52AA6E4}">
                              <adec:decorative xmlns:adec="http://schemas.microsoft.com/office/drawing/2017/decorative" val="1"/>
                            </a:ext>
                          </a:extLst>
                        </wpg:cNvPr>
                        <wpg:cNvGrpSpPr/>
                        <wpg:grpSpPr>
                          <a:xfrm>
                            <a:off x="2091267" y="93133"/>
                            <a:ext cx="1361440" cy="1301327"/>
                            <a:chOff x="0" y="0"/>
                            <a:chExt cx="1361440" cy="1301327"/>
                          </a:xfrm>
                        </wpg:grpSpPr>
                        <wps:wsp>
                          <wps:cNvPr id="95"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7">
                          <a:extLst>
                            <a:ext uri="{C183D7F6-B498-43B3-948B-1728B52AA6E4}">
                              <adec:decorative xmlns:adec="http://schemas.microsoft.com/office/drawing/2017/decorative" val="1"/>
                            </a:ext>
                          </a:extLst>
                        </wpg:cNvPr>
                        <wpg:cNvGrpSpPr/>
                        <wpg:grpSpPr>
                          <a:xfrm>
                            <a:off x="2091267" y="1608667"/>
                            <a:ext cx="1361440" cy="1301327"/>
                            <a:chOff x="0" y="0"/>
                            <a:chExt cx="1361440" cy="1301327"/>
                          </a:xfrm>
                        </wpg:grpSpPr>
                        <wps:wsp>
                          <wps:cNvPr id="98"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0">
                          <a:extLst>
                            <a:ext uri="{C183D7F6-B498-43B3-948B-1728B52AA6E4}">
                              <adec:decorative xmlns:adec="http://schemas.microsoft.com/office/drawing/2017/decorative" val="1"/>
                            </a:ext>
                          </a:extLst>
                        </wpg:cNvPr>
                        <wpg:cNvGrpSpPr/>
                        <wpg:grpSpPr>
                          <a:xfrm>
                            <a:off x="4165600" y="1871133"/>
                            <a:ext cx="1361440" cy="1301327"/>
                            <a:chOff x="0" y="0"/>
                            <a:chExt cx="1361440" cy="1301327"/>
                          </a:xfrm>
                        </wpg:grpSpPr>
                        <wps:wsp>
                          <wps:cNvPr id="101"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a:extLst>
                            <a:ext uri="{C183D7F6-B498-43B3-948B-1728B52AA6E4}">
                              <adec:decorative xmlns:adec="http://schemas.microsoft.com/office/drawing/2017/decorative" val="1"/>
                            </a:ext>
                          </a:extLst>
                        </wpg:cNvPr>
                        <wpg:cNvGrpSpPr/>
                        <wpg:grpSpPr>
                          <a:xfrm>
                            <a:off x="4165600" y="3242733"/>
                            <a:ext cx="1361440" cy="1301327"/>
                            <a:chOff x="0" y="0"/>
                            <a:chExt cx="1361440" cy="1301327"/>
                          </a:xfrm>
                        </wpg:grpSpPr>
                        <wps:wsp>
                          <wps:cNvPr id="104"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6">
                          <a:extLst>
                            <a:ext uri="{C183D7F6-B498-43B3-948B-1728B52AA6E4}">
                              <adec:decorative xmlns:adec="http://schemas.microsoft.com/office/drawing/2017/decorative" val="1"/>
                            </a:ext>
                          </a:extLst>
                        </wpg:cNvPr>
                        <wpg:cNvGrpSpPr/>
                        <wpg:grpSpPr>
                          <a:xfrm>
                            <a:off x="2091267" y="3242733"/>
                            <a:ext cx="1361440" cy="1301327"/>
                            <a:chOff x="0" y="0"/>
                            <a:chExt cx="1361440" cy="1301327"/>
                          </a:xfrm>
                        </wpg:grpSpPr>
                        <wps:wsp>
                          <wps:cNvPr id="107"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9">
                          <a:extLst>
                            <a:ext uri="{C183D7F6-B498-43B3-948B-1728B52AA6E4}">
                              <adec:decorative xmlns:adec="http://schemas.microsoft.com/office/drawing/2017/decorative" val="1"/>
                            </a:ext>
                          </a:extLst>
                        </wpg:cNvPr>
                        <wpg:cNvGrpSpPr/>
                        <wpg:grpSpPr>
                          <a:xfrm>
                            <a:off x="33867" y="3242733"/>
                            <a:ext cx="1361440" cy="1301115"/>
                            <a:chOff x="0" y="0"/>
                            <a:chExt cx="1361440" cy="1301327"/>
                          </a:xfrm>
                        </wpg:grpSpPr>
                        <wps:wsp>
                          <wps:cNvPr id="110" name="docshape25">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59267"/>
                              <a:ext cx="1361440" cy="1242060"/>
                            </a:xfrm>
                            <a:custGeom>
                              <a:avLst/>
                              <a:gdLst>
                                <a:gd name="T0" fmla="+- 0 3900 1400"/>
                                <a:gd name="T1" fmla="*/ T0 w 4532"/>
                                <a:gd name="T2" fmla="+- 0 6377 2251"/>
                                <a:gd name="T3" fmla="*/ 6377 h 4137"/>
                                <a:gd name="T4" fmla="+- 0 4245 1400"/>
                                <a:gd name="T5" fmla="*/ T4 w 4532"/>
                                <a:gd name="T6" fmla="+- 0 6333 2251"/>
                                <a:gd name="T7" fmla="*/ 6333 h 4137"/>
                                <a:gd name="T8" fmla="+- 0 4559 1400"/>
                                <a:gd name="T9" fmla="*/ T8 w 4532"/>
                                <a:gd name="T10" fmla="+- 0 6255 2251"/>
                                <a:gd name="T11" fmla="*/ 6255 h 4137"/>
                                <a:gd name="T12" fmla="+- 0 4842 1400"/>
                                <a:gd name="T13" fmla="*/ T12 w 4532"/>
                                <a:gd name="T14" fmla="+- 0 6148 2251"/>
                                <a:gd name="T15" fmla="*/ 6148 h 4137"/>
                                <a:gd name="T16" fmla="+- 0 5094 1400"/>
                                <a:gd name="T17" fmla="*/ T16 w 4532"/>
                                <a:gd name="T18" fmla="+- 0 6012 2251"/>
                                <a:gd name="T19" fmla="*/ 6012 h 4137"/>
                                <a:gd name="T20" fmla="+- 0 5313 1400"/>
                                <a:gd name="T21" fmla="*/ T20 w 4532"/>
                                <a:gd name="T22" fmla="+- 0 5851 2251"/>
                                <a:gd name="T23" fmla="*/ 5851 h 4137"/>
                                <a:gd name="T24" fmla="+- 0 5500 1400"/>
                                <a:gd name="T25" fmla="*/ T24 w 4532"/>
                                <a:gd name="T26" fmla="+- 0 5667 2251"/>
                                <a:gd name="T27" fmla="*/ 5667 h 4137"/>
                                <a:gd name="T28" fmla="+- 0 5654 1400"/>
                                <a:gd name="T29" fmla="*/ T28 w 4532"/>
                                <a:gd name="T30" fmla="+- 0 5462 2251"/>
                                <a:gd name="T31" fmla="*/ 5462 h 4137"/>
                                <a:gd name="T32" fmla="+- 0 5775 1400"/>
                                <a:gd name="T33" fmla="*/ T32 w 4532"/>
                                <a:gd name="T34" fmla="+- 0 5239 2251"/>
                                <a:gd name="T35" fmla="*/ 5239 h 4137"/>
                                <a:gd name="T36" fmla="+- 0 5861 1400"/>
                                <a:gd name="T37" fmla="*/ T36 w 4532"/>
                                <a:gd name="T38" fmla="+- 0 5000 2251"/>
                                <a:gd name="T39" fmla="*/ 5000 h 4137"/>
                                <a:gd name="T40" fmla="+- 0 5914 1400"/>
                                <a:gd name="T41" fmla="*/ T40 w 4532"/>
                                <a:gd name="T42" fmla="+- 0 4747 2251"/>
                                <a:gd name="T43" fmla="*/ 4747 h 4137"/>
                                <a:gd name="T44" fmla="+- 0 5931 1400"/>
                                <a:gd name="T45" fmla="*/ T44 w 4532"/>
                                <a:gd name="T46" fmla="+- 0 4484 2251"/>
                                <a:gd name="T47" fmla="*/ 4484 h 4137"/>
                                <a:gd name="T48" fmla="+- 0 5913 1400"/>
                                <a:gd name="T49" fmla="*/ T48 w 4532"/>
                                <a:gd name="T50" fmla="+- 0 4235 2251"/>
                                <a:gd name="T51" fmla="*/ 4235 h 4137"/>
                                <a:gd name="T52" fmla="+- 0 5858 1400"/>
                                <a:gd name="T53" fmla="*/ T52 w 4532"/>
                                <a:gd name="T54" fmla="+- 0 3985 2251"/>
                                <a:gd name="T55" fmla="*/ 3985 h 4137"/>
                                <a:gd name="T56" fmla="+- 0 5769 1400"/>
                                <a:gd name="T57" fmla="*/ T56 w 4532"/>
                                <a:gd name="T58" fmla="+- 0 3738 2251"/>
                                <a:gd name="T59" fmla="*/ 3738 h 4137"/>
                                <a:gd name="T60" fmla="+- 0 5646 1400"/>
                                <a:gd name="T61" fmla="*/ T60 w 4532"/>
                                <a:gd name="T62" fmla="+- 0 3497 2251"/>
                                <a:gd name="T63" fmla="*/ 3497 h 4137"/>
                                <a:gd name="T64" fmla="+- 0 5493 1400"/>
                                <a:gd name="T65" fmla="*/ T64 w 4532"/>
                                <a:gd name="T66" fmla="+- 0 3267 2251"/>
                                <a:gd name="T67" fmla="*/ 3267 h 4137"/>
                                <a:gd name="T68" fmla="+- 0 5309 1400"/>
                                <a:gd name="T69" fmla="*/ T68 w 4532"/>
                                <a:gd name="T70" fmla="+- 0 3051 2251"/>
                                <a:gd name="T71" fmla="*/ 3051 h 4137"/>
                                <a:gd name="T72" fmla="+- 0 5098 1400"/>
                                <a:gd name="T73" fmla="*/ T72 w 4532"/>
                                <a:gd name="T74" fmla="+- 0 2852 2251"/>
                                <a:gd name="T75" fmla="*/ 2852 h 4137"/>
                                <a:gd name="T76" fmla="+- 0 4859 1400"/>
                                <a:gd name="T77" fmla="*/ T76 w 4532"/>
                                <a:gd name="T78" fmla="+- 0 2676 2251"/>
                                <a:gd name="T79" fmla="*/ 2676 h 4137"/>
                                <a:gd name="T80" fmla="+- 0 4596 1400"/>
                                <a:gd name="T81" fmla="*/ T80 w 4532"/>
                                <a:gd name="T82" fmla="+- 0 2525 2251"/>
                                <a:gd name="T83" fmla="*/ 2525 h 4137"/>
                                <a:gd name="T84" fmla="+- 0 4309 1400"/>
                                <a:gd name="T85" fmla="*/ T84 w 4532"/>
                                <a:gd name="T86" fmla="+- 0 2403 2251"/>
                                <a:gd name="T87" fmla="*/ 2403 h 4137"/>
                                <a:gd name="T88" fmla="+- 0 4000 1400"/>
                                <a:gd name="T89" fmla="*/ T88 w 4532"/>
                                <a:gd name="T90" fmla="+- 0 2314 2251"/>
                                <a:gd name="T91" fmla="*/ 2314 h 4137"/>
                                <a:gd name="T92" fmla="+- 0 3671 1400"/>
                                <a:gd name="T93" fmla="*/ T92 w 4532"/>
                                <a:gd name="T94" fmla="+- 0 2263 2251"/>
                                <a:gd name="T95" fmla="*/ 2263 h 4137"/>
                                <a:gd name="T96" fmla="+- 0 3320 1400"/>
                                <a:gd name="T97" fmla="*/ T96 w 4532"/>
                                <a:gd name="T98" fmla="+- 0 2253 2251"/>
                                <a:gd name="T99" fmla="*/ 2253 h 4137"/>
                                <a:gd name="T100" fmla="+- 0 2975 1400"/>
                                <a:gd name="T101" fmla="*/ T100 w 4532"/>
                                <a:gd name="T102" fmla="+- 0 2289 2251"/>
                                <a:gd name="T103" fmla="*/ 2289 h 4137"/>
                                <a:gd name="T104" fmla="+- 0 2670 1400"/>
                                <a:gd name="T105" fmla="*/ T104 w 4532"/>
                                <a:gd name="T106" fmla="+- 0 2370 2251"/>
                                <a:gd name="T107" fmla="*/ 2370 h 4137"/>
                                <a:gd name="T108" fmla="+- 0 2402 1400"/>
                                <a:gd name="T109" fmla="*/ T108 w 4532"/>
                                <a:gd name="T110" fmla="+- 0 2491 2251"/>
                                <a:gd name="T111" fmla="*/ 2491 h 4137"/>
                                <a:gd name="T112" fmla="+- 0 2170 1400"/>
                                <a:gd name="T113" fmla="*/ T112 w 4532"/>
                                <a:gd name="T114" fmla="+- 0 2646 2251"/>
                                <a:gd name="T115" fmla="*/ 2646 h 4137"/>
                                <a:gd name="T116" fmla="+- 0 1972 1400"/>
                                <a:gd name="T117" fmla="*/ T116 w 4532"/>
                                <a:gd name="T118" fmla="+- 0 2832 2251"/>
                                <a:gd name="T119" fmla="*/ 2832 h 4137"/>
                                <a:gd name="T120" fmla="+- 0 1806 1400"/>
                                <a:gd name="T121" fmla="*/ T120 w 4532"/>
                                <a:gd name="T122" fmla="+- 0 3044 2251"/>
                                <a:gd name="T123" fmla="*/ 3044 h 4137"/>
                                <a:gd name="T124" fmla="+- 0 1671 1400"/>
                                <a:gd name="T125" fmla="*/ T124 w 4532"/>
                                <a:gd name="T126" fmla="+- 0 3276 2251"/>
                                <a:gd name="T127" fmla="*/ 3276 h 4137"/>
                                <a:gd name="T128" fmla="+- 0 1565 1400"/>
                                <a:gd name="T129" fmla="*/ T128 w 4532"/>
                                <a:gd name="T130" fmla="+- 0 3524 2251"/>
                                <a:gd name="T131" fmla="*/ 3524 h 4137"/>
                                <a:gd name="T132" fmla="+- 0 1487 1400"/>
                                <a:gd name="T133" fmla="*/ T132 w 4532"/>
                                <a:gd name="T134" fmla="+- 0 3783 2251"/>
                                <a:gd name="T135" fmla="*/ 3783 h 4137"/>
                                <a:gd name="T136" fmla="+- 0 1434 1400"/>
                                <a:gd name="T137" fmla="*/ T136 w 4532"/>
                                <a:gd name="T138" fmla="+- 0 4048 2251"/>
                                <a:gd name="T139" fmla="*/ 4048 h 4137"/>
                                <a:gd name="T140" fmla="+- 0 1406 1400"/>
                                <a:gd name="T141" fmla="*/ T140 w 4532"/>
                                <a:gd name="T142" fmla="+- 0 4315 2251"/>
                                <a:gd name="T143" fmla="*/ 4315 h 4137"/>
                                <a:gd name="T144" fmla="+- 0 1401 1400"/>
                                <a:gd name="T145" fmla="*/ T144 w 4532"/>
                                <a:gd name="T146" fmla="+- 0 4582 2251"/>
                                <a:gd name="T147" fmla="*/ 4582 h 4137"/>
                                <a:gd name="T148" fmla="+- 0 1426 1400"/>
                                <a:gd name="T149" fmla="*/ T148 w 4532"/>
                                <a:gd name="T150" fmla="+- 0 4847 2251"/>
                                <a:gd name="T151" fmla="*/ 4847 h 4137"/>
                                <a:gd name="T152" fmla="+- 0 1484 1400"/>
                                <a:gd name="T153" fmla="*/ T152 w 4532"/>
                                <a:gd name="T154" fmla="+- 0 5099 2251"/>
                                <a:gd name="T155" fmla="*/ 5099 h 4137"/>
                                <a:gd name="T156" fmla="+- 0 1575 1400"/>
                                <a:gd name="T157" fmla="*/ T156 w 4532"/>
                                <a:gd name="T158" fmla="+- 0 5336 2251"/>
                                <a:gd name="T159" fmla="*/ 5336 h 4137"/>
                                <a:gd name="T160" fmla="+- 0 1699 1400"/>
                                <a:gd name="T161" fmla="*/ T160 w 4532"/>
                                <a:gd name="T162" fmla="+- 0 5555 2251"/>
                                <a:gd name="T163" fmla="*/ 5555 h 4137"/>
                                <a:gd name="T164" fmla="+- 0 1858 1400"/>
                                <a:gd name="T165" fmla="*/ T164 w 4532"/>
                                <a:gd name="T166" fmla="+- 0 5753 2251"/>
                                <a:gd name="T167" fmla="*/ 5753 h 4137"/>
                                <a:gd name="T168" fmla="+- 0 2050 1400"/>
                                <a:gd name="T169" fmla="*/ T168 w 4532"/>
                                <a:gd name="T170" fmla="+- 0 5929 2251"/>
                                <a:gd name="T171" fmla="*/ 5929 h 4137"/>
                                <a:gd name="T172" fmla="+- 0 2276 1400"/>
                                <a:gd name="T173" fmla="*/ T172 w 4532"/>
                                <a:gd name="T174" fmla="+- 0 6080 2251"/>
                                <a:gd name="T175" fmla="*/ 6080 h 4137"/>
                                <a:gd name="T176" fmla="+- 0 2536 1400"/>
                                <a:gd name="T177" fmla="*/ T176 w 4532"/>
                                <a:gd name="T178" fmla="+- 0 6203 2251"/>
                                <a:gd name="T179" fmla="*/ 6203 h 4137"/>
                                <a:gd name="T180" fmla="+- 0 2831 1400"/>
                                <a:gd name="T181" fmla="*/ T180 w 4532"/>
                                <a:gd name="T182" fmla="+- 0 6297 2251"/>
                                <a:gd name="T183" fmla="*/ 6297 h 4137"/>
                                <a:gd name="T184" fmla="+- 0 3161 1400"/>
                                <a:gd name="T185" fmla="*/ T184 w 4532"/>
                                <a:gd name="T186" fmla="+- 0 6359 2251"/>
                                <a:gd name="T187" fmla="*/ 6359 h 4137"/>
                                <a:gd name="T188" fmla="+- 0 3525 1400"/>
                                <a:gd name="T189" fmla="*/ T188 w 4532"/>
                                <a:gd name="T190" fmla="+- 0 6386 2251"/>
                                <a:gd name="T191" fmla="*/ 6386 h 4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4137">
                                  <a:moveTo>
                                    <a:pt x="2222" y="4136"/>
                                  </a:moveTo>
                                  <a:lnTo>
                                    <a:pt x="2317" y="4135"/>
                                  </a:lnTo>
                                  <a:lnTo>
                                    <a:pt x="2409" y="4132"/>
                                  </a:lnTo>
                                  <a:lnTo>
                                    <a:pt x="2500" y="4126"/>
                                  </a:lnTo>
                                  <a:lnTo>
                                    <a:pt x="2589" y="4118"/>
                                  </a:lnTo>
                                  <a:lnTo>
                                    <a:pt x="2676" y="4108"/>
                                  </a:lnTo>
                                  <a:lnTo>
                                    <a:pt x="2762" y="4096"/>
                                  </a:lnTo>
                                  <a:lnTo>
                                    <a:pt x="2845" y="4082"/>
                                  </a:lnTo>
                                  <a:lnTo>
                                    <a:pt x="2926" y="4065"/>
                                  </a:lnTo>
                                  <a:lnTo>
                                    <a:pt x="3006" y="4047"/>
                                  </a:lnTo>
                                  <a:lnTo>
                                    <a:pt x="3084" y="4027"/>
                                  </a:lnTo>
                                  <a:lnTo>
                                    <a:pt x="3159" y="4004"/>
                                  </a:lnTo>
                                  <a:lnTo>
                                    <a:pt x="3233" y="3980"/>
                                  </a:lnTo>
                                  <a:lnTo>
                                    <a:pt x="3305" y="3954"/>
                                  </a:lnTo>
                                  <a:lnTo>
                                    <a:pt x="3374" y="3926"/>
                                  </a:lnTo>
                                  <a:lnTo>
                                    <a:pt x="3442" y="3897"/>
                                  </a:lnTo>
                                  <a:lnTo>
                                    <a:pt x="3508" y="3865"/>
                                  </a:lnTo>
                                  <a:lnTo>
                                    <a:pt x="3572" y="3832"/>
                                  </a:lnTo>
                                  <a:lnTo>
                                    <a:pt x="3634" y="3798"/>
                                  </a:lnTo>
                                  <a:lnTo>
                                    <a:pt x="3694" y="3761"/>
                                  </a:lnTo>
                                  <a:lnTo>
                                    <a:pt x="3752" y="3723"/>
                                  </a:lnTo>
                                  <a:lnTo>
                                    <a:pt x="3807" y="3684"/>
                                  </a:lnTo>
                                  <a:lnTo>
                                    <a:pt x="3861" y="3643"/>
                                  </a:lnTo>
                                  <a:lnTo>
                                    <a:pt x="3913" y="3600"/>
                                  </a:lnTo>
                                  <a:lnTo>
                                    <a:pt x="3963" y="3556"/>
                                  </a:lnTo>
                                  <a:lnTo>
                                    <a:pt x="4011" y="3511"/>
                                  </a:lnTo>
                                  <a:lnTo>
                                    <a:pt x="4056" y="3464"/>
                                  </a:lnTo>
                                  <a:lnTo>
                                    <a:pt x="4100" y="3416"/>
                                  </a:lnTo>
                                  <a:lnTo>
                                    <a:pt x="4142" y="3366"/>
                                  </a:lnTo>
                                  <a:lnTo>
                                    <a:pt x="4181" y="3316"/>
                                  </a:lnTo>
                                  <a:lnTo>
                                    <a:pt x="4219" y="3264"/>
                                  </a:lnTo>
                                  <a:lnTo>
                                    <a:pt x="4254" y="3211"/>
                                  </a:lnTo>
                                  <a:lnTo>
                                    <a:pt x="4287" y="3157"/>
                                  </a:lnTo>
                                  <a:lnTo>
                                    <a:pt x="4319" y="3101"/>
                                  </a:lnTo>
                                  <a:lnTo>
                                    <a:pt x="4348" y="3045"/>
                                  </a:lnTo>
                                  <a:lnTo>
                                    <a:pt x="4375" y="2988"/>
                                  </a:lnTo>
                                  <a:lnTo>
                                    <a:pt x="4399" y="2929"/>
                                  </a:lnTo>
                                  <a:lnTo>
                                    <a:pt x="4422" y="2870"/>
                                  </a:lnTo>
                                  <a:lnTo>
                                    <a:pt x="4443" y="2810"/>
                                  </a:lnTo>
                                  <a:lnTo>
                                    <a:pt x="4461" y="2749"/>
                                  </a:lnTo>
                                  <a:lnTo>
                                    <a:pt x="4478" y="2687"/>
                                  </a:lnTo>
                                  <a:lnTo>
                                    <a:pt x="4492" y="2624"/>
                                  </a:lnTo>
                                  <a:lnTo>
                                    <a:pt x="4504" y="2561"/>
                                  </a:lnTo>
                                  <a:lnTo>
                                    <a:pt x="4514" y="2496"/>
                                  </a:lnTo>
                                  <a:lnTo>
                                    <a:pt x="4521" y="2431"/>
                                  </a:lnTo>
                                  <a:lnTo>
                                    <a:pt x="4527" y="2366"/>
                                  </a:lnTo>
                                  <a:lnTo>
                                    <a:pt x="4530" y="2300"/>
                                  </a:lnTo>
                                  <a:lnTo>
                                    <a:pt x="4531" y="2233"/>
                                  </a:lnTo>
                                  <a:lnTo>
                                    <a:pt x="4530" y="2171"/>
                                  </a:lnTo>
                                  <a:lnTo>
                                    <a:pt x="4527" y="2109"/>
                                  </a:lnTo>
                                  <a:lnTo>
                                    <a:pt x="4521" y="2047"/>
                                  </a:lnTo>
                                  <a:lnTo>
                                    <a:pt x="4513" y="1984"/>
                                  </a:lnTo>
                                  <a:lnTo>
                                    <a:pt x="4502" y="1922"/>
                                  </a:lnTo>
                                  <a:lnTo>
                                    <a:pt x="4490" y="1859"/>
                                  </a:lnTo>
                                  <a:lnTo>
                                    <a:pt x="4475" y="1797"/>
                                  </a:lnTo>
                                  <a:lnTo>
                                    <a:pt x="4458" y="1734"/>
                                  </a:lnTo>
                                  <a:lnTo>
                                    <a:pt x="4439" y="1672"/>
                                  </a:lnTo>
                                  <a:lnTo>
                                    <a:pt x="4418" y="1610"/>
                                  </a:lnTo>
                                  <a:lnTo>
                                    <a:pt x="4394" y="1548"/>
                                  </a:lnTo>
                                  <a:lnTo>
                                    <a:pt x="4369" y="1487"/>
                                  </a:lnTo>
                                  <a:lnTo>
                                    <a:pt x="4341" y="1426"/>
                                  </a:lnTo>
                                  <a:lnTo>
                                    <a:pt x="4312" y="1366"/>
                                  </a:lnTo>
                                  <a:lnTo>
                                    <a:pt x="4280" y="1306"/>
                                  </a:lnTo>
                                  <a:lnTo>
                                    <a:pt x="4246" y="1246"/>
                                  </a:lnTo>
                                  <a:lnTo>
                                    <a:pt x="4211" y="1188"/>
                                  </a:lnTo>
                                  <a:lnTo>
                                    <a:pt x="4173" y="1130"/>
                                  </a:lnTo>
                                  <a:lnTo>
                                    <a:pt x="4134" y="1072"/>
                                  </a:lnTo>
                                  <a:lnTo>
                                    <a:pt x="4093" y="1016"/>
                                  </a:lnTo>
                                  <a:lnTo>
                                    <a:pt x="4050" y="960"/>
                                  </a:lnTo>
                                  <a:lnTo>
                                    <a:pt x="4005" y="906"/>
                                  </a:lnTo>
                                  <a:lnTo>
                                    <a:pt x="3958" y="852"/>
                                  </a:lnTo>
                                  <a:lnTo>
                                    <a:pt x="3909" y="800"/>
                                  </a:lnTo>
                                  <a:lnTo>
                                    <a:pt x="3859" y="748"/>
                                  </a:lnTo>
                                  <a:lnTo>
                                    <a:pt x="3807" y="698"/>
                                  </a:lnTo>
                                  <a:lnTo>
                                    <a:pt x="3753" y="649"/>
                                  </a:lnTo>
                                  <a:lnTo>
                                    <a:pt x="3698" y="601"/>
                                  </a:lnTo>
                                  <a:lnTo>
                                    <a:pt x="3641" y="555"/>
                                  </a:lnTo>
                                  <a:lnTo>
                                    <a:pt x="3582" y="510"/>
                                  </a:lnTo>
                                  <a:lnTo>
                                    <a:pt x="3521" y="467"/>
                                  </a:lnTo>
                                  <a:lnTo>
                                    <a:pt x="3459" y="425"/>
                                  </a:lnTo>
                                  <a:lnTo>
                                    <a:pt x="3396" y="384"/>
                                  </a:lnTo>
                                  <a:lnTo>
                                    <a:pt x="3331" y="346"/>
                                  </a:lnTo>
                                  <a:lnTo>
                                    <a:pt x="3264" y="309"/>
                                  </a:lnTo>
                                  <a:lnTo>
                                    <a:pt x="3196" y="274"/>
                                  </a:lnTo>
                                  <a:lnTo>
                                    <a:pt x="3126" y="240"/>
                                  </a:lnTo>
                                  <a:lnTo>
                                    <a:pt x="3055" y="209"/>
                                  </a:lnTo>
                                  <a:lnTo>
                                    <a:pt x="2983" y="179"/>
                                  </a:lnTo>
                                  <a:lnTo>
                                    <a:pt x="2909" y="152"/>
                                  </a:lnTo>
                                  <a:lnTo>
                                    <a:pt x="2834" y="127"/>
                                  </a:lnTo>
                                  <a:lnTo>
                                    <a:pt x="2757" y="103"/>
                                  </a:lnTo>
                                  <a:lnTo>
                                    <a:pt x="2680" y="82"/>
                                  </a:lnTo>
                                  <a:lnTo>
                                    <a:pt x="2600" y="63"/>
                                  </a:lnTo>
                                  <a:lnTo>
                                    <a:pt x="2520" y="47"/>
                                  </a:lnTo>
                                  <a:lnTo>
                                    <a:pt x="2438" y="33"/>
                                  </a:lnTo>
                                  <a:lnTo>
                                    <a:pt x="2355" y="21"/>
                                  </a:lnTo>
                                  <a:lnTo>
                                    <a:pt x="2271" y="12"/>
                                  </a:lnTo>
                                  <a:lnTo>
                                    <a:pt x="2186" y="5"/>
                                  </a:lnTo>
                                  <a:lnTo>
                                    <a:pt x="2100" y="1"/>
                                  </a:lnTo>
                                  <a:lnTo>
                                    <a:pt x="2012" y="0"/>
                                  </a:lnTo>
                                  <a:lnTo>
                                    <a:pt x="1920" y="2"/>
                                  </a:lnTo>
                                  <a:lnTo>
                                    <a:pt x="1830" y="6"/>
                                  </a:lnTo>
                                  <a:lnTo>
                                    <a:pt x="1743" y="14"/>
                                  </a:lnTo>
                                  <a:lnTo>
                                    <a:pt x="1658" y="24"/>
                                  </a:lnTo>
                                  <a:lnTo>
                                    <a:pt x="1575" y="38"/>
                                  </a:lnTo>
                                  <a:lnTo>
                                    <a:pt x="1496" y="54"/>
                                  </a:lnTo>
                                  <a:lnTo>
                                    <a:pt x="1418" y="73"/>
                                  </a:lnTo>
                                  <a:lnTo>
                                    <a:pt x="1343" y="95"/>
                                  </a:lnTo>
                                  <a:lnTo>
                                    <a:pt x="1270" y="119"/>
                                  </a:lnTo>
                                  <a:lnTo>
                                    <a:pt x="1200" y="145"/>
                                  </a:lnTo>
                                  <a:lnTo>
                                    <a:pt x="1132" y="175"/>
                                  </a:lnTo>
                                  <a:lnTo>
                                    <a:pt x="1066" y="206"/>
                                  </a:lnTo>
                                  <a:lnTo>
                                    <a:pt x="1002" y="240"/>
                                  </a:lnTo>
                                  <a:lnTo>
                                    <a:pt x="941" y="275"/>
                                  </a:lnTo>
                                  <a:lnTo>
                                    <a:pt x="882" y="313"/>
                                  </a:lnTo>
                                  <a:lnTo>
                                    <a:pt x="825" y="353"/>
                                  </a:lnTo>
                                  <a:lnTo>
                                    <a:pt x="770" y="395"/>
                                  </a:lnTo>
                                  <a:lnTo>
                                    <a:pt x="717" y="439"/>
                                  </a:lnTo>
                                  <a:lnTo>
                                    <a:pt x="667" y="485"/>
                                  </a:lnTo>
                                  <a:lnTo>
                                    <a:pt x="618" y="532"/>
                                  </a:lnTo>
                                  <a:lnTo>
                                    <a:pt x="572" y="581"/>
                                  </a:lnTo>
                                  <a:lnTo>
                                    <a:pt x="527" y="632"/>
                                  </a:lnTo>
                                  <a:lnTo>
                                    <a:pt x="485" y="684"/>
                                  </a:lnTo>
                                  <a:lnTo>
                                    <a:pt x="444" y="738"/>
                                  </a:lnTo>
                                  <a:lnTo>
                                    <a:pt x="406" y="793"/>
                                  </a:lnTo>
                                  <a:lnTo>
                                    <a:pt x="369" y="849"/>
                                  </a:lnTo>
                                  <a:lnTo>
                                    <a:pt x="335" y="906"/>
                                  </a:lnTo>
                                  <a:lnTo>
                                    <a:pt x="302" y="965"/>
                                  </a:lnTo>
                                  <a:lnTo>
                                    <a:pt x="271" y="1025"/>
                                  </a:lnTo>
                                  <a:lnTo>
                                    <a:pt x="242" y="1085"/>
                                  </a:lnTo>
                                  <a:lnTo>
                                    <a:pt x="215" y="1147"/>
                                  </a:lnTo>
                                  <a:lnTo>
                                    <a:pt x="189" y="1209"/>
                                  </a:lnTo>
                                  <a:lnTo>
                                    <a:pt x="165" y="1273"/>
                                  </a:lnTo>
                                  <a:lnTo>
                                    <a:pt x="143" y="1337"/>
                                  </a:lnTo>
                                  <a:lnTo>
                                    <a:pt x="123" y="1401"/>
                                  </a:lnTo>
                                  <a:lnTo>
                                    <a:pt x="104" y="1466"/>
                                  </a:lnTo>
                                  <a:lnTo>
                                    <a:pt x="87" y="1532"/>
                                  </a:lnTo>
                                  <a:lnTo>
                                    <a:pt x="71" y="1598"/>
                                  </a:lnTo>
                                  <a:lnTo>
                                    <a:pt x="57" y="1664"/>
                                  </a:lnTo>
                                  <a:lnTo>
                                    <a:pt x="45" y="1731"/>
                                  </a:lnTo>
                                  <a:lnTo>
                                    <a:pt x="34" y="1797"/>
                                  </a:lnTo>
                                  <a:lnTo>
                                    <a:pt x="25" y="1864"/>
                                  </a:lnTo>
                                  <a:lnTo>
                                    <a:pt x="17" y="1931"/>
                                  </a:lnTo>
                                  <a:lnTo>
                                    <a:pt x="11" y="1998"/>
                                  </a:lnTo>
                                  <a:lnTo>
                                    <a:pt x="6" y="2064"/>
                                  </a:lnTo>
                                  <a:lnTo>
                                    <a:pt x="3" y="2131"/>
                                  </a:lnTo>
                                  <a:lnTo>
                                    <a:pt x="1" y="2197"/>
                                  </a:lnTo>
                                  <a:lnTo>
                                    <a:pt x="0" y="2263"/>
                                  </a:lnTo>
                                  <a:lnTo>
                                    <a:pt x="1" y="2331"/>
                                  </a:lnTo>
                                  <a:lnTo>
                                    <a:pt x="4" y="2398"/>
                                  </a:lnTo>
                                  <a:lnTo>
                                    <a:pt x="9" y="2465"/>
                                  </a:lnTo>
                                  <a:lnTo>
                                    <a:pt x="17" y="2531"/>
                                  </a:lnTo>
                                  <a:lnTo>
                                    <a:pt x="26" y="2596"/>
                                  </a:lnTo>
                                  <a:lnTo>
                                    <a:pt x="37" y="2660"/>
                                  </a:lnTo>
                                  <a:lnTo>
                                    <a:pt x="51" y="2724"/>
                                  </a:lnTo>
                                  <a:lnTo>
                                    <a:pt x="66" y="2786"/>
                                  </a:lnTo>
                                  <a:lnTo>
                                    <a:pt x="84" y="2848"/>
                                  </a:lnTo>
                                  <a:lnTo>
                                    <a:pt x="103" y="2909"/>
                                  </a:lnTo>
                                  <a:lnTo>
                                    <a:pt x="125" y="2969"/>
                                  </a:lnTo>
                                  <a:lnTo>
                                    <a:pt x="149" y="3027"/>
                                  </a:lnTo>
                                  <a:lnTo>
                                    <a:pt x="175" y="3085"/>
                                  </a:lnTo>
                                  <a:lnTo>
                                    <a:pt x="203" y="3141"/>
                                  </a:lnTo>
                                  <a:lnTo>
                                    <a:pt x="233" y="3197"/>
                                  </a:lnTo>
                                  <a:lnTo>
                                    <a:pt x="265" y="3251"/>
                                  </a:lnTo>
                                  <a:lnTo>
                                    <a:pt x="299" y="3304"/>
                                  </a:lnTo>
                                  <a:lnTo>
                                    <a:pt x="336" y="3355"/>
                                  </a:lnTo>
                                  <a:lnTo>
                                    <a:pt x="374" y="3405"/>
                                  </a:lnTo>
                                  <a:lnTo>
                                    <a:pt x="415" y="3454"/>
                                  </a:lnTo>
                                  <a:lnTo>
                                    <a:pt x="458" y="3502"/>
                                  </a:lnTo>
                                  <a:lnTo>
                                    <a:pt x="502" y="3548"/>
                                  </a:lnTo>
                                  <a:lnTo>
                                    <a:pt x="549" y="3593"/>
                                  </a:lnTo>
                                  <a:lnTo>
                                    <a:pt x="599" y="3636"/>
                                  </a:lnTo>
                                  <a:lnTo>
                                    <a:pt x="650" y="3678"/>
                                  </a:lnTo>
                                  <a:lnTo>
                                    <a:pt x="703" y="3718"/>
                                  </a:lnTo>
                                  <a:lnTo>
                                    <a:pt x="759" y="3757"/>
                                  </a:lnTo>
                                  <a:lnTo>
                                    <a:pt x="816" y="3793"/>
                                  </a:lnTo>
                                  <a:lnTo>
                                    <a:pt x="876" y="3829"/>
                                  </a:lnTo>
                                  <a:lnTo>
                                    <a:pt x="938" y="3862"/>
                                  </a:lnTo>
                                  <a:lnTo>
                                    <a:pt x="1002" y="3894"/>
                                  </a:lnTo>
                                  <a:lnTo>
                                    <a:pt x="1068" y="3924"/>
                                  </a:lnTo>
                                  <a:lnTo>
                                    <a:pt x="1136" y="3952"/>
                                  </a:lnTo>
                                  <a:lnTo>
                                    <a:pt x="1207" y="3979"/>
                                  </a:lnTo>
                                  <a:lnTo>
                                    <a:pt x="1280" y="4003"/>
                                  </a:lnTo>
                                  <a:lnTo>
                                    <a:pt x="1354" y="4025"/>
                                  </a:lnTo>
                                  <a:lnTo>
                                    <a:pt x="1431" y="4046"/>
                                  </a:lnTo>
                                  <a:lnTo>
                                    <a:pt x="1511" y="4065"/>
                                  </a:lnTo>
                                  <a:lnTo>
                                    <a:pt x="1592" y="4081"/>
                                  </a:lnTo>
                                  <a:lnTo>
                                    <a:pt x="1675" y="4095"/>
                                  </a:lnTo>
                                  <a:lnTo>
                                    <a:pt x="1761" y="4108"/>
                                  </a:lnTo>
                                  <a:lnTo>
                                    <a:pt x="1849" y="4118"/>
                                  </a:lnTo>
                                  <a:lnTo>
                                    <a:pt x="1939" y="4126"/>
                                  </a:lnTo>
                                  <a:lnTo>
                                    <a:pt x="2031" y="4132"/>
                                  </a:lnTo>
                                  <a:lnTo>
                                    <a:pt x="2125" y="4135"/>
                                  </a:lnTo>
                                  <a:lnTo>
                                    <a:pt x="2222" y="4136"/>
                                  </a:lnTo>
                                  <a:close/>
                                </a:path>
                              </a:pathLst>
                            </a:custGeom>
                            <a:noFill/>
                            <a:ln w="16040">
                              <a:solidFill>
                                <a:srgbClr val="9983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24">
                            <a:extLst>
                              <a:ext uri="{C183D7F6-B498-43B3-948B-1728B52AA6E4}">
                                <adec:decorative xmlns:adec="http://schemas.microsoft.com/office/drawing/2017/decorative" val="1"/>
                              </a:ext>
                            </a:extLst>
                          </wps:cNvPr>
                          <wps:cNvSpPr>
                            <a:spLocks noChangeAspect="1" noEditPoints="1" noChangeArrowheads="1" noChangeShapeType="1" noTextEdit="1"/>
                          </wps:cNvSpPr>
                          <wps:spPr bwMode="auto">
                            <a:xfrm>
                              <a:off x="0" y="0"/>
                              <a:ext cx="1337310" cy="1183640"/>
                            </a:xfrm>
                            <a:custGeom>
                              <a:avLst/>
                              <a:gdLst>
                                <a:gd name="T0" fmla="+- 0 3910 1399"/>
                                <a:gd name="T1" fmla="*/ T0 w 4694"/>
                                <a:gd name="T2" fmla="+- 0 6167 1579"/>
                                <a:gd name="T3" fmla="*/ 6167 h 4599"/>
                                <a:gd name="T4" fmla="+- 0 4250 1399"/>
                                <a:gd name="T5" fmla="*/ T4 w 4694"/>
                                <a:gd name="T6" fmla="+- 0 6121 1579"/>
                                <a:gd name="T7" fmla="*/ 6121 h 4599"/>
                                <a:gd name="T8" fmla="+- 0 4563 1399"/>
                                <a:gd name="T9" fmla="*/ T8 w 4694"/>
                                <a:gd name="T10" fmla="+- 0 6042 1579"/>
                                <a:gd name="T11" fmla="*/ 6042 h 4599"/>
                                <a:gd name="T12" fmla="+- 0 4848 1399"/>
                                <a:gd name="T13" fmla="*/ T12 w 4694"/>
                                <a:gd name="T14" fmla="+- 0 5932 1579"/>
                                <a:gd name="T15" fmla="*/ 5932 h 4599"/>
                                <a:gd name="T16" fmla="+- 0 5104 1399"/>
                                <a:gd name="T17" fmla="*/ T16 w 4694"/>
                                <a:gd name="T18" fmla="+- 0 5794 1579"/>
                                <a:gd name="T19" fmla="*/ 5794 h 4599"/>
                                <a:gd name="T20" fmla="+- 0 5332 1399"/>
                                <a:gd name="T21" fmla="*/ T20 w 4694"/>
                                <a:gd name="T22" fmla="+- 0 5631 1579"/>
                                <a:gd name="T23" fmla="*/ 5631 h 4599"/>
                                <a:gd name="T24" fmla="+- 0 5532 1399"/>
                                <a:gd name="T25" fmla="*/ T24 w 4694"/>
                                <a:gd name="T26" fmla="+- 0 5444 1579"/>
                                <a:gd name="T27" fmla="*/ 5444 h 4599"/>
                                <a:gd name="T28" fmla="+- 0 5701 1399"/>
                                <a:gd name="T29" fmla="*/ T28 w 4694"/>
                                <a:gd name="T30" fmla="+- 0 5238 1579"/>
                                <a:gd name="T31" fmla="*/ 5238 h 4599"/>
                                <a:gd name="T32" fmla="+- 0 5841 1399"/>
                                <a:gd name="T33" fmla="*/ T32 w 4694"/>
                                <a:gd name="T34" fmla="+- 0 5015 1579"/>
                                <a:gd name="T35" fmla="*/ 5015 h 4599"/>
                                <a:gd name="T36" fmla="+- 0 5950 1399"/>
                                <a:gd name="T37" fmla="*/ T36 w 4694"/>
                                <a:gd name="T38" fmla="+- 0 4777 1579"/>
                                <a:gd name="T39" fmla="*/ 4777 h 4599"/>
                                <a:gd name="T40" fmla="+- 0 6029 1399"/>
                                <a:gd name="T41" fmla="*/ T40 w 4694"/>
                                <a:gd name="T42" fmla="+- 0 4527 1579"/>
                                <a:gd name="T43" fmla="*/ 4527 h 4599"/>
                                <a:gd name="T44" fmla="+- 0 6076 1399"/>
                                <a:gd name="T45" fmla="*/ T44 w 4694"/>
                                <a:gd name="T46" fmla="+- 0 4268 1579"/>
                                <a:gd name="T47" fmla="*/ 4268 h 4599"/>
                                <a:gd name="T48" fmla="+- 0 6092 1399"/>
                                <a:gd name="T49" fmla="*/ T48 w 4694"/>
                                <a:gd name="T50" fmla="+- 0 4002 1579"/>
                                <a:gd name="T51" fmla="*/ 4002 h 4599"/>
                                <a:gd name="T52" fmla="+- 0 6075 1399"/>
                                <a:gd name="T53" fmla="*/ T52 w 4694"/>
                                <a:gd name="T54" fmla="+- 0 3752 1579"/>
                                <a:gd name="T55" fmla="*/ 3752 h 4599"/>
                                <a:gd name="T56" fmla="+- 0 6025 1399"/>
                                <a:gd name="T57" fmla="*/ T56 w 4694"/>
                                <a:gd name="T58" fmla="+- 0 3500 1579"/>
                                <a:gd name="T59" fmla="*/ 3500 h 4599"/>
                                <a:gd name="T60" fmla="+- 0 5944 1399"/>
                                <a:gd name="T61" fmla="*/ T60 w 4694"/>
                                <a:gd name="T62" fmla="+- 0 3251 1579"/>
                                <a:gd name="T63" fmla="*/ 3251 h 4599"/>
                                <a:gd name="T64" fmla="+- 0 5832 1399"/>
                                <a:gd name="T65" fmla="*/ T64 w 4694"/>
                                <a:gd name="T66" fmla="+- 0 3007 1579"/>
                                <a:gd name="T67" fmla="*/ 3007 h 4599"/>
                                <a:gd name="T68" fmla="+- 0 5690 1399"/>
                                <a:gd name="T69" fmla="*/ T68 w 4694"/>
                                <a:gd name="T70" fmla="+- 0 2771 1579"/>
                                <a:gd name="T71" fmla="*/ 2771 h 4599"/>
                                <a:gd name="T72" fmla="+- 0 5522 1399"/>
                                <a:gd name="T73" fmla="*/ T72 w 4694"/>
                                <a:gd name="T74" fmla="+- 0 2547 1579"/>
                                <a:gd name="T75" fmla="*/ 2547 h 4599"/>
                                <a:gd name="T76" fmla="+- 0 5326 1399"/>
                                <a:gd name="T77" fmla="*/ T76 w 4694"/>
                                <a:gd name="T78" fmla="+- 0 2339 1579"/>
                                <a:gd name="T79" fmla="*/ 2339 h 4599"/>
                                <a:gd name="T80" fmla="+- 0 5106 1399"/>
                                <a:gd name="T81" fmla="*/ T80 w 4694"/>
                                <a:gd name="T82" fmla="+- 0 2149 1579"/>
                                <a:gd name="T83" fmla="*/ 2149 h 4599"/>
                                <a:gd name="T84" fmla="+- 0 4862 1399"/>
                                <a:gd name="T85" fmla="*/ T84 w 4694"/>
                                <a:gd name="T86" fmla="+- 0 1980 1579"/>
                                <a:gd name="T87" fmla="*/ 1980 h 4599"/>
                                <a:gd name="T88" fmla="+- 0 4596 1399"/>
                                <a:gd name="T89" fmla="*/ T88 w 4694"/>
                                <a:gd name="T90" fmla="+- 0 1837 1579"/>
                                <a:gd name="T91" fmla="*/ 1837 h 4599"/>
                                <a:gd name="T92" fmla="+- 0 4309 1399"/>
                                <a:gd name="T93" fmla="*/ T92 w 4694"/>
                                <a:gd name="T94" fmla="+- 0 1722 1579"/>
                                <a:gd name="T95" fmla="*/ 1722 h 4599"/>
                                <a:gd name="T96" fmla="+- 0 4002 1399"/>
                                <a:gd name="T97" fmla="*/ T96 w 4694"/>
                                <a:gd name="T98" fmla="+- 0 1639 1579"/>
                                <a:gd name="T99" fmla="*/ 1639 h 4599"/>
                                <a:gd name="T100" fmla="+- 0 3677 1399"/>
                                <a:gd name="T101" fmla="*/ T100 w 4694"/>
                                <a:gd name="T102" fmla="+- 0 1591 1579"/>
                                <a:gd name="T103" fmla="*/ 1591 h 4599"/>
                                <a:gd name="T104" fmla="+- 0 3329 1399"/>
                                <a:gd name="T105" fmla="*/ T104 w 4694"/>
                                <a:gd name="T106" fmla="+- 0 1581 1579"/>
                                <a:gd name="T107" fmla="*/ 1581 h 4599"/>
                                <a:gd name="T108" fmla="+- 0 2987 1399"/>
                                <a:gd name="T109" fmla="*/ T108 w 4694"/>
                                <a:gd name="T110" fmla="+- 0 1615 1579"/>
                                <a:gd name="T111" fmla="*/ 1615 h 4599"/>
                                <a:gd name="T112" fmla="+- 0 2685 1399"/>
                                <a:gd name="T113" fmla="*/ T112 w 4694"/>
                                <a:gd name="T114" fmla="+- 0 1690 1579"/>
                                <a:gd name="T115" fmla="*/ 1690 h 4599"/>
                                <a:gd name="T116" fmla="+- 0 2420 1399"/>
                                <a:gd name="T117" fmla="*/ T116 w 4694"/>
                                <a:gd name="T118" fmla="+- 0 1803 1579"/>
                                <a:gd name="T119" fmla="*/ 1803 h 4599"/>
                                <a:gd name="T120" fmla="+- 0 2191 1399"/>
                                <a:gd name="T121" fmla="*/ T120 w 4694"/>
                                <a:gd name="T122" fmla="+- 0 1949 1579"/>
                                <a:gd name="T123" fmla="*/ 1949 h 4599"/>
                                <a:gd name="T124" fmla="+- 0 1996 1399"/>
                                <a:gd name="T125" fmla="*/ T124 w 4694"/>
                                <a:gd name="T126" fmla="+- 0 2125 1579"/>
                                <a:gd name="T127" fmla="*/ 2125 h 4599"/>
                                <a:gd name="T128" fmla="+- 0 1833 1399"/>
                                <a:gd name="T129" fmla="*/ T128 w 4694"/>
                                <a:gd name="T130" fmla="+- 0 2327 1579"/>
                                <a:gd name="T131" fmla="*/ 2327 h 4599"/>
                                <a:gd name="T132" fmla="+- 0 1699 1399"/>
                                <a:gd name="T133" fmla="*/ T132 w 4694"/>
                                <a:gd name="T134" fmla="+- 0 2550 1579"/>
                                <a:gd name="T135" fmla="*/ 2550 h 4599"/>
                                <a:gd name="T136" fmla="+- 0 1593 1399"/>
                                <a:gd name="T137" fmla="*/ T136 w 4694"/>
                                <a:gd name="T138" fmla="+- 0 2790 1579"/>
                                <a:gd name="T139" fmla="*/ 2790 h 4599"/>
                                <a:gd name="T140" fmla="+- 0 1512 1399"/>
                                <a:gd name="T141" fmla="*/ T140 w 4694"/>
                                <a:gd name="T142" fmla="+- 0 3044 1579"/>
                                <a:gd name="T143" fmla="*/ 3044 h 4599"/>
                                <a:gd name="T144" fmla="+- 0 1455 1399"/>
                                <a:gd name="T145" fmla="*/ T144 w 4694"/>
                                <a:gd name="T146" fmla="+- 0 3308 1579"/>
                                <a:gd name="T147" fmla="*/ 3308 h 4599"/>
                                <a:gd name="T148" fmla="+- 0 1418 1399"/>
                                <a:gd name="T149" fmla="*/ T148 w 4694"/>
                                <a:gd name="T150" fmla="+- 0 3577 1579"/>
                                <a:gd name="T151" fmla="*/ 3577 h 4599"/>
                                <a:gd name="T152" fmla="+- 0 1401 1399"/>
                                <a:gd name="T153" fmla="*/ T152 w 4694"/>
                                <a:gd name="T154" fmla="+- 0 3847 1579"/>
                                <a:gd name="T155" fmla="*/ 3847 h 4599"/>
                                <a:gd name="T156" fmla="+- 0 1402 1399"/>
                                <a:gd name="T157" fmla="*/ T156 w 4694"/>
                                <a:gd name="T158" fmla="+- 0 4118 1579"/>
                                <a:gd name="T159" fmla="*/ 4118 h 4599"/>
                                <a:gd name="T160" fmla="+- 0 1428 1399"/>
                                <a:gd name="T161" fmla="*/ T160 w 4694"/>
                                <a:gd name="T162" fmla="+- 0 4386 1579"/>
                                <a:gd name="T163" fmla="*/ 4386 h 4599"/>
                                <a:gd name="T164" fmla="+- 0 1480 1399"/>
                                <a:gd name="T165" fmla="*/ T164 w 4694"/>
                                <a:gd name="T166" fmla="+- 0 4647 1579"/>
                                <a:gd name="T167" fmla="*/ 4647 h 4599"/>
                                <a:gd name="T168" fmla="+- 0 1558 1399"/>
                                <a:gd name="T169" fmla="*/ T168 w 4694"/>
                                <a:gd name="T170" fmla="+- 0 4897 1579"/>
                                <a:gd name="T171" fmla="*/ 4897 h 4599"/>
                                <a:gd name="T172" fmla="+- 0 1665 1399"/>
                                <a:gd name="T173" fmla="*/ T172 w 4694"/>
                                <a:gd name="T174" fmla="+- 0 5134 1579"/>
                                <a:gd name="T175" fmla="*/ 5134 h 4599"/>
                                <a:gd name="T176" fmla="+- 0 1801 1399"/>
                                <a:gd name="T177" fmla="*/ T176 w 4694"/>
                                <a:gd name="T178" fmla="+- 0 5354 1579"/>
                                <a:gd name="T179" fmla="*/ 5354 h 4599"/>
                                <a:gd name="T180" fmla="+- 0 1967 1399"/>
                                <a:gd name="T181" fmla="*/ T180 w 4694"/>
                                <a:gd name="T182" fmla="+- 0 5554 1579"/>
                                <a:gd name="T183" fmla="*/ 5554 h 4599"/>
                                <a:gd name="T184" fmla="+- 0 2164 1399"/>
                                <a:gd name="T185" fmla="*/ T184 w 4694"/>
                                <a:gd name="T186" fmla="+- 0 5732 1579"/>
                                <a:gd name="T187" fmla="*/ 5732 h 4599"/>
                                <a:gd name="T188" fmla="+- 0 2392 1399"/>
                                <a:gd name="T189" fmla="*/ T188 w 4694"/>
                                <a:gd name="T190" fmla="+- 0 5885 1579"/>
                                <a:gd name="T191" fmla="*/ 5885 h 4599"/>
                                <a:gd name="T192" fmla="+- 0 2652 1399"/>
                                <a:gd name="T193" fmla="*/ T192 w 4694"/>
                                <a:gd name="T194" fmla="+- 0 6008 1579"/>
                                <a:gd name="T195" fmla="*/ 6008 h 4599"/>
                                <a:gd name="T196" fmla="+- 0 2946 1399"/>
                                <a:gd name="T197" fmla="*/ T196 w 4694"/>
                                <a:gd name="T198" fmla="+- 0 6100 1579"/>
                                <a:gd name="T199" fmla="*/ 6100 h 4599"/>
                                <a:gd name="T200" fmla="+- 0 3274 1399"/>
                                <a:gd name="T201" fmla="*/ T200 w 4694"/>
                                <a:gd name="T202" fmla="+- 0 6158 1579"/>
                                <a:gd name="T203" fmla="*/ 6158 h 4599"/>
                                <a:gd name="T204" fmla="+- 0 3638 1399"/>
                                <a:gd name="T205" fmla="*/ T204 w 4694"/>
                                <a:gd name="T206" fmla="+- 0 6177 1579"/>
                                <a:gd name="T207" fmla="*/ 6177 h 4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94" h="4599">
                                  <a:moveTo>
                                    <a:pt x="2239" y="4598"/>
                                  </a:moveTo>
                                  <a:lnTo>
                                    <a:pt x="2331" y="4597"/>
                                  </a:lnTo>
                                  <a:lnTo>
                                    <a:pt x="2422" y="4594"/>
                                  </a:lnTo>
                                  <a:lnTo>
                                    <a:pt x="2511" y="4588"/>
                                  </a:lnTo>
                                  <a:lnTo>
                                    <a:pt x="2599" y="4580"/>
                                  </a:lnTo>
                                  <a:lnTo>
                                    <a:pt x="2685" y="4569"/>
                                  </a:lnTo>
                                  <a:lnTo>
                                    <a:pt x="2769" y="4557"/>
                                  </a:lnTo>
                                  <a:lnTo>
                                    <a:pt x="2851" y="4542"/>
                                  </a:lnTo>
                                  <a:lnTo>
                                    <a:pt x="2932" y="4526"/>
                                  </a:lnTo>
                                  <a:lnTo>
                                    <a:pt x="3011" y="4507"/>
                                  </a:lnTo>
                                  <a:lnTo>
                                    <a:pt x="3088" y="4486"/>
                                  </a:lnTo>
                                  <a:lnTo>
                                    <a:pt x="3164" y="4463"/>
                                  </a:lnTo>
                                  <a:lnTo>
                                    <a:pt x="3238" y="4438"/>
                                  </a:lnTo>
                                  <a:lnTo>
                                    <a:pt x="3310" y="4412"/>
                                  </a:lnTo>
                                  <a:lnTo>
                                    <a:pt x="3380" y="4383"/>
                                  </a:lnTo>
                                  <a:lnTo>
                                    <a:pt x="3449" y="4353"/>
                                  </a:lnTo>
                                  <a:lnTo>
                                    <a:pt x="3516" y="4321"/>
                                  </a:lnTo>
                                  <a:lnTo>
                                    <a:pt x="3581" y="4287"/>
                                  </a:lnTo>
                                  <a:lnTo>
                                    <a:pt x="3644" y="4252"/>
                                  </a:lnTo>
                                  <a:lnTo>
                                    <a:pt x="3705" y="4215"/>
                                  </a:lnTo>
                                  <a:lnTo>
                                    <a:pt x="3765" y="4176"/>
                                  </a:lnTo>
                                  <a:lnTo>
                                    <a:pt x="3823" y="4136"/>
                                  </a:lnTo>
                                  <a:lnTo>
                                    <a:pt x="3879" y="4095"/>
                                  </a:lnTo>
                                  <a:lnTo>
                                    <a:pt x="3933" y="4052"/>
                                  </a:lnTo>
                                  <a:lnTo>
                                    <a:pt x="3986" y="4007"/>
                                  </a:lnTo>
                                  <a:lnTo>
                                    <a:pt x="4037" y="3961"/>
                                  </a:lnTo>
                                  <a:lnTo>
                                    <a:pt x="4086" y="3914"/>
                                  </a:lnTo>
                                  <a:lnTo>
                                    <a:pt x="4133" y="3865"/>
                                  </a:lnTo>
                                  <a:lnTo>
                                    <a:pt x="4178" y="3816"/>
                                  </a:lnTo>
                                  <a:lnTo>
                                    <a:pt x="4221" y="3765"/>
                                  </a:lnTo>
                                  <a:lnTo>
                                    <a:pt x="4262" y="3712"/>
                                  </a:lnTo>
                                  <a:lnTo>
                                    <a:pt x="4302" y="3659"/>
                                  </a:lnTo>
                                  <a:lnTo>
                                    <a:pt x="4340" y="3605"/>
                                  </a:lnTo>
                                  <a:lnTo>
                                    <a:pt x="4376" y="3549"/>
                                  </a:lnTo>
                                  <a:lnTo>
                                    <a:pt x="4410" y="3493"/>
                                  </a:lnTo>
                                  <a:lnTo>
                                    <a:pt x="4442" y="3436"/>
                                  </a:lnTo>
                                  <a:lnTo>
                                    <a:pt x="4472" y="3377"/>
                                  </a:lnTo>
                                  <a:lnTo>
                                    <a:pt x="4500" y="3318"/>
                                  </a:lnTo>
                                  <a:lnTo>
                                    <a:pt x="4527" y="3258"/>
                                  </a:lnTo>
                                  <a:lnTo>
                                    <a:pt x="4551" y="3198"/>
                                  </a:lnTo>
                                  <a:lnTo>
                                    <a:pt x="4574" y="3136"/>
                                  </a:lnTo>
                                  <a:lnTo>
                                    <a:pt x="4594" y="3074"/>
                                  </a:lnTo>
                                  <a:lnTo>
                                    <a:pt x="4613" y="3011"/>
                                  </a:lnTo>
                                  <a:lnTo>
                                    <a:pt x="4630" y="2948"/>
                                  </a:lnTo>
                                  <a:lnTo>
                                    <a:pt x="4645" y="2884"/>
                                  </a:lnTo>
                                  <a:lnTo>
                                    <a:pt x="4658" y="2819"/>
                                  </a:lnTo>
                                  <a:lnTo>
                                    <a:pt x="4668" y="2754"/>
                                  </a:lnTo>
                                  <a:lnTo>
                                    <a:pt x="4677" y="2689"/>
                                  </a:lnTo>
                                  <a:lnTo>
                                    <a:pt x="4684" y="2623"/>
                                  </a:lnTo>
                                  <a:lnTo>
                                    <a:pt x="4689" y="2556"/>
                                  </a:lnTo>
                                  <a:lnTo>
                                    <a:pt x="4692" y="2490"/>
                                  </a:lnTo>
                                  <a:lnTo>
                                    <a:pt x="4693" y="2423"/>
                                  </a:lnTo>
                                  <a:lnTo>
                                    <a:pt x="4692" y="2361"/>
                                  </a:lnTo>
                                  <a:lnTo>
                                    <a:pt x="4689" y="2298"/>
                                  </a:lnTo>
                                  <a:lnTo>
                                    <a:pt x="4684" y="2236"/>
                                  </a:lnTo>
                                  <a:lnTo>
                                    <a:pt x="4676" y="2173"/>
                                  </a:lnTo>
                                  <a:lnTo>
                                    <a:pt x="4667" y="2110"/>
                                  </a:lnTo>
                                  <a:lnTo>
                                    <a:pt x="4655" y="2047"/>
                                  </a:lnTo>
                                  <a:lnTo>
                                    <a:pt x="4642" y="1984"/>
                                  </a:lnTo>
                                  <a:lnTo>
                                    <a:pt x="4626" y="1921"/>
                                  </a:lnTo>
                                  <a:lnTo>
                                    <a:pt x="4609" y="1859"/>
                                  </a:lnTo>
                                  <a:lnTo>
                                    <a:pt x="4589" y="1796"/>
                                  </a:lnTo>
                                  <a:lnTo>
                                    <a:pt x="4568" y="1734"/>
                                  </a:lnTo>
                                  <a:lnTo>
                                    <a:pt x="4545" y="1672"/>
                                  </a:lnTo>
                                  <a:lnTo>
                                    <a:pt x="4519" y="1610"/>
                                  </a:lnTo>
                                  <a:lnTo>
                                    <a:pt x="4492" y="1549"/>
                                  </a:lnTo>
                                  <a:lnTo>
                                    <a:pt x="4463" y="1488"/>
                                  </a:lnTo>
                                  <a:lnTo>
                                    <a:pt x="4433" y="1428"/>
                                  </a:lnTo>
                                  <a:lnTo>
                                    <a:pt x="4400" y="1368"/>
                                  </a:lnTo>
                                  <a:lnTo>
                                    <a:pt x="4366" y="1309"/>
                                  </a:lnTo>
                                  <a:lnTo>
                                    <a:pt x="4329" y="1250"/>
                                  </a:lnTo>
                                  <a:lnTo>
                                    <a:pt x="4291" y="1192"/>
                                  </a:lnTo>
                                  <a:lnTo>
                                    <a:pt x="4252" y="1135"/>
                                  </a:lnTo>
                                  <a:lnTo>
                                    <a:pt x="4210" y="1078"/>
                                  </a:lnTo>
                                  <a:lnTo>
                                    <a:pt x="4167" y="1023"/>
                                  </a:lnTo>
                                  <a:lnTo>
                                    <a:pt x="4123" y="968"/>
                                  </a:lnTo>
                                  <a:lnTo>
                                    <a:pt x="4076" y="915"/>
                                  </a:lnTo>
                                  <a:lnTo>
                                    <a:pt x="4028" y="862"/>
                                  </a:lnTo>
                                  <a:lnTo>
                                    <a:pt x="3979" y="810"/>
                                  </a:lnTo>
                                  <a:lnTo>
                                    <a:pt x="3927" y="760"/>
                                  </a:lnTo>
                                  <a:lnTo>
                                    <a:pt x="3875" y="710"/>
                                  </a:lnTo>
                                  <a:lnTo>
                                    <a:pt x="3820" y="662"/>
                                  </a:lnTo>
                                  <a:lnTo>
                                    <a:pt x="3765" y="615"/>
                                  </a:lnTo>
                                  <a:lnTo>
                                    <a:pt x="3707" y="570"/>
                                  </a:lnTo>
                                  <a:lnTo>
                                    <a:pt x="3648" y="525"/>
                                  </a:lnTo>
                                  <a:lnTo>
                                    <a:pt x="3588" y="482"/>
                                  </a:lnTo>
                                  <a:lnTo>
                                    <a:pt x="3526" y="441"/>
                                  </a:lnTo>
                                  <a:lnTo>
                                    <a:pt x="3463" y="401"/>
                                  </a:lnTo>
                                  <a:lnTo>
                                    <a:pt x="3399" y="363"/>
                                  </a:lnTo>
                                  <a:lnTo>
                                    <a:pt x="3333" y="326"/>
                                  </a:lnTo>
                                  <a:lnTo>
                                    <a:pt x="3266" y="291"/>
                                  </a:lnTo>
                                  <a:lnTo>
                                    <a:pt x="3197" y="258"/>
                                  </a:lnTo>
                                  <a:lnTo>
                                    <a:pt x="3127" y="226"/>
                                  </a:lnTo>
                                  <a:lnTo>
                                    <a:pt x="3056" y="197"/>
                                  </a:lnTo>
                                  <a:lnTo>
                                    <a:pt x="2984" y="169"/>
                                  </a:lnTo>
                                  <a:lnTo>
                                    <a:pt x="2910" y="143"/>
                                  </a:lnTo>
                                  <a:lnTo>
                                    <a:pt x="2835" y="119"/>
                                  </a:lnTo>
                                  <a:lnTo>
                                    <a:pt x="2759" y="97"/>
                                  </a:lnTo>
                                  <a:lnTo>
                                    <a:pt x="2681" y="77"/>
                                  </a:lnTo>
                                  <a:lnTo>
                                    <a:pt x="2603" y="60"/>
                                  </a:lnTo>
                                  <a:lnTo>
                                    <a:pt x="2523" y="44"/>
                                  </a:lnTo>
                                  <a:lnTo>
                                    <a:pt x="2442" y="31"/>
                                  </a:lnTo>
                                  <a:lnTo>
                                    <a:pt x="2361" y="20"/>
                                  </a:lnTo>
                                  <a:lnTo>
                                    <a:pt x="2278" y="12"/>
                                  </a:lnTo>
                                  <a:lnTo>
                                    <a:pt x="2194" y="5"/>
                                  </a:lnTo>
                                  <a:lnTo>
                                    <a:pt x="2108" y="2"/>
                                  </a:lnTo>
                                  <a:lnTo>
                                    <a:pt x="2022" y="0"/>
                                  </a:lnTo>
                                  <a:lnTo>
                                    <a:pt x="1930" y="2"/>
                                  </a:lnTo>
                                  <a:lnTo>
                                    <a:pt x="1841" y="6"/>
                                  </a:lnTo>
                                  <a:lnTo>
                                    <a:pt x="1754" y="13"/>
                                  </a:lnTo>
                                  <a:lnTo>
                                    <a:pt x="1670" y="23"/>
                                  </a:lnTo>
                                  <a:lnTo>
                                    <a:pt x="1588" y="36"/>
                                  </a:lnTo>
                                  <a:lnTo>
                                    <a:pt x="1509" y="51"/>
                                  </a:lnTo>
                                  <a:lnTo>
                                    <a:pt x="1432" y="68"/>
                                  </a:lnTo>
                                  <a:lnTo>
                                    <a:pt x="1358" y="88"/>
                                  </a:lnTo>
                                  <a:lnTo>
                                    <a:pt x="1286" y="111"/>
                                  </a:lnTo>
                                  <a:lnTo>
                                    <a:pt x="1216" y="136"/>
                                  </a:lnTo>
                                  <a:lnTo>
                                    <a:pt x="1149" y="163"/>
                                  </a:lnTo>
                                  <a:lnTo>
                                    <a:pt x="1084" y="192"/>
                                  </a:lnTo>
                                  <a:lnTo>
                                    <a:pt x="1021" y="224"/>
                                  </a:lnTo>
                                  <a:lnTo>
                                    <a:pt x="961" y="257"/>
                                  </a:lnTo>
                                  <a:lnTo>
                                    <a:pt x="902" y="293"/>
                                  </a:lnTo>
                                  <a:lnTo>
                                    <a:pt x="846" y="331"/>
                                  </a:lnTo>
                                  <a:lnTo>
                                    <a:pt x="792" y="370"/>
                                  </a:lnTo>
                                  <a:lnTo>
                                    <a:pt x="741" y="412"/>
                                  </a:lnTo>
                                  <a:lnTo>
                                    <a:pt x="691" y="455"/>
                                  </a:lnTo>
                                  <a:lnTo>
                                    <a:pt x="643" y="500"/>
                                  </a:lnTo>
                                  <a:lnTo>
                                    <a:pt x="597" y="546"/>
                                  </a:lnTo>
                                  <a:lnTo>
                                    <a:pt x="554" y="594"/>
                                  </a:lnTo>
                                  <a:lnTo>
                                    <a:pt x="512" y="644"/>
                                  </a:lnTo>
                                  <a:lnTo>
                                    <a:pt x="472" y="695"/>
                                  </a:lnTo>
                                  <a:lnTo>
                                    <a:pt x="434" y="748"/>
                                  </a:lnTo>
                                  <a:lnTo>
                                    <a:pt x="398" y="802"/>
                                  </a:lnTo>
                                  <a:lnTo>
                                    <a:pt x="364" y="857"/>
                                  </a:lnTo>
                                  <a:lnTo>
                                    <a:pt x="331" y="913"/>
                                  </a:lnTo>
                                  <a:lnTo>
                                    <a:pt x="300" y="971"/>
                                  </a:lnTo>
                                  <a:lnTo>
                                    <a:pt x="271" y="1029"/>
                                  </a:lnTo>
                                  <a:lnTo>
                                    <a:pt x="244" y="1089"/>
                                  </a:lnTo>
                                  <a:lnTo>
                                    <a:pt x="218" y="1150"/>
                                  </a:lnTo>
                                  <a:lnTo>
                                    <a:pt x="194" y="1211"/>
                                  </a:lnTo>
                                  <a:lnTo>
                                    <a:pt x="172" y="1274"/>
                                  </a:lnTo>
                                  <a:lnTo>
                                    <a:pt x="151" y="1337"/>
                                  </a:lnTo>
                                  <a:lnTo>
                                    <a:pt x="131" y="1401"/>
                                  </a:lnTo>
                                  <a:lnTo>
                                    <a:pt x="113" y="1465"/>
                                  </a:lnTo>
                                  <a:lnTo>
                                    <a:pt x="97" y="1530"/>
                                  </a:lnTo>
                                  <a:lnTo>
                                    <a:pt x="82" y="1596"/>
                                  </a:lnTo>
                                  <a:lnTo>
                                    <a:pt x="68" y="1662"/>
                                  </a:lnTo>
                                  <a:lnTo>
                                    <a:pt x="56" y="1729"/>
                                  </a:lnTo>
                                  <a:lnTo>
                                    <a:pt x="45" y="1796"/>
                                  </a:lnTo>
                                  <a:lnTo>
                                    <a:pt x="35" y="1863"/>
                                  </a:lnTo>
                                  <a:lnTo>
                                    <a:pt x="27" y="1930"/>
                                  </a:lnTo>
                                  <a:lnTo>
                                    <a:pt x="19" y="1998"/>
                                  </a:lnTo>
                                  <a:lnTo>
                                    <a:pt x="13" y="2065"/>
                                  </a:lnTo>
                                  <a:lnTo>
                                    <a:pt x="9" y="2133"/>
                                  </a:lnTo>
                                  <a:lnTo>
                                    <a:pt x="5" y="2200"/>
                                  </a:lnTo>
                                  <a:lnTo>
                                    <a:pt x="2" y="2268"/>
                                  </a:lnTo>
                                  <a:lnTo>
                                    <a:pt x="1" y="2335"/>
                                  </a:lnTo>
                                  <a:lnTo>
                                    <a:pt x="0" y="2402"/>
                                  </a:lnTo>
                                  <a:lnTo>
                                    <a:pt x="1" y="2471"/>
                                  </a:lnTo>
                                  <a:lnTo>
                                    <a:pt x="3" y="2539"/>
                                  </a:lnTo>
                                  <a:lnTo>
                                    <a:pt x="7" y="2606"/>
                                  </a:lnTo>
                                  <a:lnTo>
                                    <a:pt x="13" y="2674"/>
                                  </a:lnTo>
                                  <a:lnTo>
                                    <a:pt x="20" y="2741"/>
                                  </a:lnTo>
                                  <a:lnTo>
                                    <a:pt x="29" y="2807"/>
                                  </a:lnTo>
                                  <a:lnTo>
                                    <a:pt x="39" y="2873"/>
                                  </a:lnTo>
                                  <a:lnTo>
                                    <a:pt x="51" y="2939"/>
                                  </a:lnTo>
                                  <a:lnTo>
                                    <a:pt x="65" y="3004"/>
                                  </a:lnTo>
                                  <a:lnTo>
                                    <a:pt x="81" y="3068"/>
                                  </a:lnTo>
                                  <a:lnTo>
                                    <a:pt x="98" y="3132"/>
                                  </a:lnTo>
                                  <a:lnTo>
                                    <a:pt x="117" y="3195"/>
                                  </a:lnTo>
                                  <a:lnTo>
                                    <a:pt x="137" y="3257"/>
                                  </a:lnTo>
                                  <a:lnTo>
                                    <a:pt x="159" y="3318"/>
                                  </a:lnTo>
                                  <a:lnTo>
                                    <a:pt x="184" y="3379"/>
                                  </a:lnTo>
                                  <a:lnTo>
                                    <a:pt x="209" y="3438"/>
                                  </a:lnTo>
                                  <a:lnTo>
                                    <a:pt x="237" y="3497"/>
                                  </a:lnTo>
                                  <a:lnTo>
                                    <a:pt x="266" y="3555"/>
                                  </a:lnTo>
                                  <a:lnTo>
                                    <a:pt x="298" y="3612"/>
                                  </a:lnTo>
                                  <a:lnTo>
                                    <a:pt x="331" y="3667"/>
                                  </a:lnTo>
                                  <a:lnTo>
                                    <a:pt x="366" y="3722"/>
                                  </a:lnTo>
                                  <a:lnTo>
                                    <a:pt x="402" y="3775"/>
                                  </a:lnTo>
                                  <a:lnTo>
                                    <a:pt x="441" y="3827"/>
                                  </a:lnTo>
                                  <a:lnTo>
                                    <a:pt x="482" y="3878"/>
                                  </a:lnTo>
                                  <a:lnTo>
                                    <a:pt x="524" y="3927"/>
                                  </a:lnTo>
                                  <a:lnTo>
                                    <a:pt x="568" y="3975"/>
                                  </a:lnTo>
                                  <a:lnTo>
                                    <a:pt x="614" y="4022"/>
                                  </a:lnTo>
                                  <a:lnTo>
                                    <a:pt x="663" y="4067"/>
                                  </a:lnTo>
                                  <a:lnTo>
                                    <a:pt x="713" y="4111"/>
                                  </a:lnTo>
                                  <a:lnTo>
                                    <a:pt x="765" y="4153"/>
                                  </a:lnTo>
                                  <a:lnTo>
                                    <a:pt x="819" y="4194"/>
                                  </a:lnTo>
                                  <a:lnTo>
                                    <a:pt x="875" y="4233"/>
                                  </a:lnTo>
                                  <a:lnTo>
                                    <a:pt x="933" y="4270"/>
                                  </a:lnTo>
                                  <a:lnTo>
                                    <a:pt x="993" y="4306"/>
                                  </a:lnTo>
                                  <a:lnTo>
                                    <a:pt x="1055" y="4339"/>
                                  </a:lnTo>
                                  <a:lnTo>
                                    <a:pt x="1119" y="4371"/>
                                  </a:lnTo>
                                  <a:lnTo>
                                    <a:pt x="1185" y="4401"/>
                                  </a:lnTo>
                                  <a:lnTo>
                                    <a:pt x="1253" y="4429"/>
                                  </a:lnTo>
                                  <a:lnTo>
                                    <a:pt x="1324" y="4455"/>
                                  </a:lnTo>
                                  <a:lnTo>
                                    <a:pt x="1396" y="4479"/>
                                  </a:lnTo>
                                  <a:lnTo>
                                    <a:pt x="1471" y="4501"/>
                                  </a:lnTo>
                                  <a:lnTo>
                                    <a:pt x="1547" y="4521"/>
                                  </a:lnTo>
                                  <a:lnTo>
                                    <a:pt x="1626" y="4539"/>
                                  </a:lnTo>
                                  <a:lnTo>
                                    <a:pt x="1707" y="4554"/>
                                  </a:lnTo>
                                  <a:lnTo>
                                    <a:pt x="1790" y="4568"/>
                                  </a:lnTo>
                                  <a:lnTo>
                                    <a:pt x="1875" y="4579"/>
                                  </a:lnTo>
                                  <a:lnTo>
                                    <a:pt x="1963" y="4587"/>
                                  </a:lnTo>
                                  <a:lnTo>
                                    <a:pt x="2052" y="4593"/>
                                  </a:lnTo>
                                  <a:lnTo>
                                    <a:pt x="2144" y="4597"/>
                                  </a:lnTo>
                                  <a:lnTo>
                                    <a:pt x="2239" y="4598"/>
                                  </a:lnTo>
                                  <a:close/>
                                </a:path>
                              </a:pathLst>
                            </a:custGeom>
                            <a:noFill/>
                            <a:ln w="16040">
                              <a:solidFill>
                                <a:srgbClr val="BFB2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0A09B5F" id="Group 82" o:spid="_x0000_s1026" style="position:absolute;margin-left:0;margin-top:-.05pt;width:435.2pt;height:357.8pt;z-index:-251649536" coordsize="55270,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">
                <v:group id="Group 84" o:spid="_x0000_s1027" alt="&quot;&quot;" style="position:absolute;left:338;top:14562;width:13615;height:13011"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docshape25" o:spid="_x0000_s1028"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29"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87" o:spid="_x0000_s1030" alt="&quot;&quot;" style="position:absolute;left:41232;top:762;width:13615;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docshape25" o:spid="_x0000_s1031"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32"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91" o:spid="_x0000_s1033" alt="&quot;&quot;" style="position:absolute;width:13614;height:13011"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docshape25" o:spid="_x0000_s1034"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35"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94" o:spid="_x0000_s1036" alt="&quot;&quot;" style="position:absolute;left:20912;top:931;width:13615;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docshape25" o:spid="_x0000_s1037"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38"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97" o:spid="_x0000_s1039" alt="&quot;&quot;" style="position:absolute;left:20912;top:16086;width:13615;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docshape25" o:spid="_x0000_s1040"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41"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100" o:spid="_x0000_s1042" alt="&quot;&quot;" style="position:absolute;left:41656;top:18711;width:13614;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docshape25" o:spid="_x0000_s1043"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44"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103" o:spid="_x0000_s1045" alt="&quot;&quot;" style="position:absolute;left:41656;top:32427;width:13614;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docshape25" o:spid="_x0000_s1046"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47"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106" o:spid="_x0000_s1048" alt="&quot;&quot;" style="position:absolute;left:20912;top:32427;width:13615;height:13013"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docshape25" o:spid="_x0000_s1049"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50"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id="Group 109" o:spid="_x0000_s1051" alt="&quot;&quot;" style="position:absolute;left:338;top:32427;width:13615;height:13011" coordsize="13614,1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docshape25" o:spid="_x0000_s1052" alt="&quot;&quot;" style="position:absolute;top:592;width:13614;height:12421;visibility:visible;mso-wrap-style:square;v-text-anchor:top" coordsize="453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" path="m2222,4136r95,-1l2409,4132r91,-6l2589,4118r87,-10l2762,4096r83,-14l2926,4065r80,-18l3084,4027r75,-23l3233,3980r72,-26l3374,3926r68,-29l3508,3865r64,-33l3634,3798r60,-37l3752,3723r55,-39l3861,3643r52,-43l3963,3556r48,-45l4056,3464r44,-48l4142,3366r39,-50l4219,3264r35,-53l4287,3157r32,-56l4348,3045r27,-57l4399,2929r23,-59l4443,2810r18,-61l4478,2687r14,-63l4504,2561r10,-65l4521,2431r6,-65l4530,2300r1,-67l4530,2171r-3,-62l4521,2047r-8,-63l4502,1922r-12,-63l4475,1797r-17,-63l4439,1672r-21,-62l4394,1548r-25,-61l4341,1426r-29,-60l4280,1306r-34,-60l4211,1188r-38,-58l4134,1072r-41,-56l4050,960r-45,-54l3958,852r-49,-52l3859,748r-52,-50l3753,649r-55,-48l3641,555r-59,-45l3521,467r-62,-42l3396,384r-65,-38l3264,309r-68,-35l3126,240r-71,-31l2983,179r-74,-27l2834,127r-77,-24l2680,82,2600,63,2520,47,2438,33,2355,21r-84,-9l2186,5,2100,1,2012,r-92,2l1830,6r-87,8l1658,24r-83,14l1496,54r-78,19l1343,95r-73,24l1200,145r-68,30l1066,206r-64,34l941,275r-59,38l825,353r-55,42l717,439r-50,46l618,532r-46,49l527,632r-42,52l444,738r-38,55l369,849r-34,57l302,965r-31,60l242,1085r-27,62l189,1209r-24,64l143,1337r-20,64l104,1466r-17,66l71,1598r-14,66l45,1731r-11,66l25,1864r-8,67l11,1998r-5,66l3,2131r-2,66l,2263r1,68l4,2398r5,67l17,2531r9,65l37,2660r14,64l66,2786r18,62l103,2909r22,60l149,3027r26,58l203,3141r30,56l265,3251r34,53l336,3355r38,50l415,3454r43,48l502,3548r47,45l599,3636r51,42l703,3718r56,39l816,3793r60,36l938,3862r64,32l1068,3924r68,28l1207,3979r73,24l1354,4025r77,21l1511,4065r81,16l1675,4095r86,13l1849,4118r90,8l2031,4132r94,3l2222,4136xe" filled="f" strokecolor="#9983ba" strokeweight=".44556mm">
                    <v:path o:connecttype="custom" o:connectlocs="751015,1914580;854655,1901370;948983,1877951;1033997,1845827;1109700,1804995;1175489,1756658;1231665,1701415;1277927,1639867;1314276,1572916;1340111,1501160;1356033,1425202;1361140,1346241;1355732,1271483;1339210,1196425;1312474,1122267;1275524,1049911;1229562,980858;1174287,916008;1110901,856262;1039104,803421;960098,758086;873881,721458;781056,694737;682222,679425;576780,676423;473139,687231;381516,711550;301007,747878;231313,794414;171832,850257;121965,913906;81410,983560;49567,1058018;26135,1135778;10214,1215339;1802,1295501;300,1375663;7811,1455225;25234,1530883;52571,1602038;89821,1667789;137586,1727235;195264,1780076;263156,1825411;341261,1862339;429881,1890561;529015,1909176;638363,1917282" o:connectangles="0,0,0,0,0,0,0,0,0,0,0,0,0,0,0,0,0,0,0,0,0,0,0,0,0,0,0,0,0,0,0,0,0,0,0,0,0,0,0,0,0,0,0,0,0,0,0,0"/>
                    <o:lock v:ext="edit" aspectratio="t" verticies="t" text="t" shapetype="t"/>
                  </v:shape>
                  <v:shape id="docshape24" o:spid="_x0000_s1053" alt="&quot;&quot;" style="position:absolute;width:13373;height:11836;visibility:visible;mso-wrap-style:square;v-text-anchor:top" coordsize="469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" path="m2239,4598r92,-1l2422,4594r89,-6l2599,4580r86,-11l2769,4557r82,-15l2932,4526r79,-19l3088,4486r76,-23l3238,4438r72,-26l3380,4383r69,-30l3516,4321r65,-34l3644,4252r61,-37l3765,4176r58,-40l3879,4095r54,-43l3986,4007r51,-46l4086,3914r47,-49l4178,3816r43,-51l4262,3712r40,-53l4340,3605r36,-56l4410,3493r32,-57l4472,3377r28,-59l4527,3258r24,-60l4574,3136r20,-62l4613,3011r17,-63l4645,2884r13,-65l4668,2754r9,-65l4684,2623r5,-67l4692,2490r1,-67l4692,2361r-3,-63l4684,2236r-8,-63l4667,2110r-12,-63l4642,1984r-16,-63l4609,1859r-20,-63l4568,1734r-23,-62l4519,1610r-27,-61l4463,1488r-30,-60l4400,1368r-34,-59l4329,1250r-38,-58l4252,1135r-42,-57l4167,1023r-44,-55l4076,915r-48,-53l3979,810r-52,-50l3875,710r-55,-48l3765,615r-58,-45l3648,525r-60,-43l3526,441r-63,-40l3399,363r-66,-37l3266,291r-69,-33l3127,226r-71,-29l2984,169r-74,-26l2835,119,2759,97,2681,77,2603,60,2523,44,2442,31,2361,20r-83,-8l2194,5,2108,2,2022,r-92,2l1841,6r-87,7l1670,23r-82,13l1509,51r-77,17l1358,88r-72,23l1216,136r-67,27l1084,192r-63,32l961,257r-59,36l846,331r-54,39l741,412r-50,43l643,500r-46,46l554,594r-42,50l472,695r-38,53l398,802r-34,55l331,913r-31,58l271,1029r-27,60l218,1150r-24,61l172,1274r-21,63l131,1401r-18,64l97,1530r-15,66l68,1662r-12,67l45,1796r-10,67l27,1930r-8,68l13,2065r-4,68l5,2200r-3,68l1,2335,,2402r1,69l3,2539r4,67l13,2674r7,67l29,2807r10,66l51,2939r14,65l81,3068r17,64l117,3195r20,62l159,3318r25,61l209,3438r28,59l266,3555r32,57l331,3667r35,55l402,3775r39,52l482,3878r42,49l568,3975r46,47l663,4067r50,44l765,4153r54,41l875,4233r58,37l993,4306r62,33l1119,4371r66,30l1253,4429r71,26l1396,4479r75,22l1547,4521r79,18l1707,4554r83,14l1875,4579r88,8l2052,4593r92,4l2239,4598xe" filled="f" strokecolor="#bfb29d" strokeweight=".44556mm">
                    <v:path o:connecttype="custom" o:connectlocs="715378,1587195;812243,1575356;901416,1555023;982612,1526713;1055546,1491196;1120503,1449245;1177482,1401117;1225630,1348099;1265516,1290706;1296570,1229452;1319077,1165109;1332467,1098451;1337025,1029991;1332182,965648;1317937,900791;1294860,836707;1262952,773909;1222496,713169;1174633,655519;1118793,601986;1056116,553086;986601,509591;910818,472787;829052,443189;741589,421828;648997,409474;549853,406900;452418,415651;366378,434954;290881,464036;225639,501612;170084,546909;123646,598898;85469,656291;55270,718059;32193,783431;15954,851377;5413,920609;570,990099;855,1059846;8262,1128820;23077,1195994;45299,1260336;75783,1321332;114529,1377954;161822,1429427;217947,1475239;282903,1514617;356977,1546273;440737,1569951;534183,1584878;637886,1589768" o:connectangles="0,0,0,0,0,0,0,0,0,0,0,0,0,0,0,0,0,0,0,0,0,0,0,0,0,0,0,0,0,0,0,0,0,0,0,0,0,0,0,0,0,0,0,0,0,0,0,0,0,0,0,0"/>
                    <o:lock v:ext="edit" aspectratio="t" verticies="t" text="t" shapetype="t"/>
                  </v:shape>
                </v:group>
              </v:group>
            </w:pict>
          </mc:Fallback>
        </mc:AlternateContent>
      </w:r>
      <w:r w:rsidRPr="004E6A29">
        <w:rPr>
          <w:noProof/>
        </w:rPr>
        <w:drawing>
          <wp:inline distT="0" distB="0" distL="0" distR="0" wp14:anchorId="0B10A0E4" wp14:editId="03B99FC6">
            <wp:extent cx="5589270" cy="4546600"/>
            <wp:effectExtent l="0" t="0" r="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B45B073" w14:textId="77777777" w:rsidR="00112C28" w:rsidRDefault="00112C28" w:rsidP="00C32AE6"/>
    <w:p w14:paraId="0D224A5D" w14:textId="475BB838" w:rsidR="00DD21DF" w:rsidRPr="00BB6961" w:rsidRDefault="00F709AF" w:rsidP="00917401">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8. </w:t>
      </w:r>
      <w:r w:rsidR="00971769">
        <w:tab/>
      </w:r>
      <w:r w:rsidR="00DD21DF" w:rsidRPr="00BB6961">
        <w:t xml:space="preserve">What process should be in place in the ACT to ensure that an eligible person’s access </w:t>
      </w:r>
      <w:r w:rsidR="00DD21DF" w:rsidRPr="00BB6961">
        <w:br/>
        <w:t>to voluntary assisted dying is safe and effective?</w:t>
      </w:r>
    </w:p>
    <w:p w14:paraId="1973BB4D" w14:textId="5644168F" w:rsidR="005B2F04" w:rsidRPr="008B71CF" w:rsidRDefault="005B2F04" w:rsidP="00C32AE6">
      <w:pPr>
        <w:pStyle w:val="Heading3"/>
      </w:pPr>
      <w:r w:rsidRPr="008B71CF">
        <w:t xml:space="preserve">Navigating the process </w:t>
      </w:r>
    </w:p>
    <w:p w14:paraId="07E53E49" w14:textId="1F5FC0B2" w:rsidR="005B2F04" w:rsidRDefault="00216FE1" w:rsidP="00C32AE6">
      <w:r>
        <w:t>In Australian states, t</w:t>
      </w:r>
      <w:r w:rsidR="005B2F04" w:rsidRPr="008B71CF">
        <w:t>he voluntary assisted dying request and assessment process formally starts when a person makes a first request for voluntary assisted dying to a</w:t>
      </w:r>
      <w:r w:rsidR="005B2F04">
        <w:t xml:space="preserve"> </w:t>
      </w:r>
      <w:r>
        <w:t xml:space="preserve">registered medical practitioner </w:t>
      </w:r>
      <w:r w:rsidR="005B2F04" w:rsidRPr="008B71CF">
        <w:t xml:space="preserve">who is qualified for, and accepts, the role of coordinating </w:t>
      </w:r>
      <w:r w:rsidR="005B2F04">
        <w:t>health professional</w:t>
      </w:r>
      <w:r w:rsidR="005B2F04" w:rsidRPr="008B71CF">
        <w:t xml:space="preserve">. </w:t>
      </w:r>
    </w:p>
    <w:p w14:paraId="00932AAC" w14:textId="77777777" w:rsidR="005B2F04" w:rsidRPr="008B71CF" w:rsidRDefault="005B2F04" w:rsidP="00BB6961">
      <w:pPr>
        <w:pStyle w:val="Heading4"/>
      </w:pPr>
      <w:r w:rsidRPr="008B71CF">
        <w:t xml:space="preserve">Finding </w:t>
      </w:r>
      <w:r>
        <w:t>the right health professionals</w:t>
      </w:r>
    </w:p>
    <w:p w14:paraId="28D8CC25" w14:textId="77777777" w:rsidR="005B2F04" w:rsidRDefault="005B2F04" w:rsidP="00C32AE6">
      <w:r>
        <w:t xml:space="preserve">In states where voluntary assisted dying is already implemented, there have been reports of people finding it difficult to find and make an appointment with a health professional who is willing and qualified to be a coordinating health professional or consulting health professional. </w:t>
      </w:r>
    </w:p>
    <w:p w14:paraId="201C821C" w14:textId="456E14C8" w:rsidR="005B2F04" w:rsidRPr="008B71CF" w:rsidRDefault="005B2F04" w:rsidP="00C32AE6">
      <w:r>
        <w:t>We want to know</w:t>
      </w:r>
      <w:r w:rsidRPr="008B71CF">
        <w:t xml:space="preserve"> how to ensure a person</w:t>
      </w:r>
      <w:r>
        <w:t xml:space="preserve"> can</w:t>
      </w:r>
      <w:r w:rsidRPr="008B71CF">
        <w:t xml:space="preserve"> find and access a coordinating</w:t>
      </w:r>
      <w:r>
        <w:t xml:space="preserve"> health professional</w:t>
      </w:r>
      <w:r w:rsidRPr="008B71CF">
        <w:t xml:space="preserve">, </w:t>
      </w:r>
      <w:r>
        <w:t>without having</w:t>
      </w:r>
      <w:r w:rsidRPr="008B71CF">
        <w:t xml:space="preserve"> to make </w:t>
      </w:r>
      <w:r w:rsidR="1144839C" w:rsidRPr="4657AC97">
        <w:t xml:space="preserve">multiple </w:t>
      </w:r>
      <w:r w:rsidRPr="008B71CF">
        <w:t xml:space="preserve">appointments to find a coordinating </w:t>
      </w:r>
      <w:r w:rsidRPr="00F45E49">
        <w:t>health professional</w:t>
      </w:r>
      <w:r>
        <w:t xml:space="preserve">, and without limiting the privacy of health professionals who may not wish to be publicly identifiable as </w:t>
      </w:r>
      <w:r w:rsidR="007A05BC">
        <w:t xml:space="preserve">someone who can help a person access </w:t>
      </w:r>
      <w:r>
        <w:t>voluntary assisted dying</w:t>
      </w:r>
      <w:r w:rsidRPr="008B71CF">
        <w:t>.</w:t>
      </w:r>
    </w:p>
    <w:p w14:paraId="7F6271B9" w14:textId="1C8B548F" w:rsidR="00871659" w:rsidRDefault="005B2F04" w:rsidP="00C32AE6">
      <w:r w:rsidRPr="008B71CF">
        <w:lastRenderedPageBreak/>
        <w:t xml:space="preserve">Where a </w:t>
      </w:r>
      <w:r w:rsidR="00CD4858">
        <w:t xml:space="preserve">registered </w:t>
      </w:r>
      <w:r w:rsidRPr="001162C6">
        <w:t>medical practitioner</w:t>
      </w:r>
      <w:r w:rsidRPr="008B71CF">
        <w:t xml:space="preserve"> declines the role of a coordinating </w:t>
      </w:r>
      <w:r>
        <w:t>health professional</w:t>
      </w:r>
      <w:r w:rsidRPr="008B71CF">
        <w:t xml:space="preserve"> or consulting </w:t>
      </w:r>
      <w:r>
        <w:t>health professional</w:t>
      </w:r>
      <w:r w:rsidRPr="008B71CF">
        <w:t xml:space="preserve"> (for example, due to unavailability or not meeting qualification and training requirements), states generally do not require that </w:t>
      </w:r>
      <w:r>
        <w:t>health professional</w:t>
      </w:r>
      <w:r w:rsidRPr="008B71CF">
        <w:t xml:space="preserve"> refer the person to another </w:t>
      </w:r>
      <w:r>
        <w:t>health professional</w:t>
      </w:r>
      <w:r w:rsidRPr="008B71CF">
        <w:t xml:space="preserve"> or take any other action.</w:t>
      </w:r>
      <w:r>
        <w:t xml:space="preserve"> </w:t>
      </w:r>
    </w:p>
    <w:p w14:paraId="0367A2CF" w14:textId="202FBA6B" w:rsidR="00DD21DF" w:rsidRPr="00BB6961" w:rsidRDefault="00F709AF"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9. </w:t>
      </w:r>
      <w:r w:rsidR="00BB5F1F">
        <w:tab/>
      </w:r>
      <w:r w:rsidR="00DD21DF" w:rsidRPr="00BB6961">
        <w:t>If a coordinating health professional or consulting health professional declines to be involved in a person’s request for voluntary assisted dying, should they be required to take any particular action?</w:t>
      </w:r>
    </w:p>
    <w:p w14:paraId="344319AF" w14:textId="77777777" w:rsidR="00415B6D" w:rsidRPr="00415B6D" w:rsidRDefault="00415B6D" w:rsidP="00415B6D"/>
    <w:p w14:paraId="331FFF5A" w14:textId="0E38CDFD" w:rsidR="005B2F04" w:rsidRDefault="005B2F04" w:rsidP="00BB6961">
      <w:pPr>
        <w:pStyle w:val="Heading4"/>
      </w:pPr>
      <w:r>
        <w:t xml:space="preserve">Seeking another opinion </w:t>
      </w:r>
    </w:p>
    <w:p w14:paraId="6D93F274" w14:textId="76309668" w:rsidR="005B2F04" w:rsidRDefault="005B2F04" w:rsidP="00C32AE6">
      <w:r w:rsidRPr="008B71CF">
        <w:t xml:space="preserve">If the coordinating </w:t>
      </w:r>
      <w:r>
        <w:t>health professional</w:t>
      </w:r>
      <w:r w:rsidRPr="008B71CF">
        <w:t xml:space="preserve"> or consulting </w:t>
      </w:r>
      <w:r>
        <w:t>health professional</w:t>
      </w:r>
      <w:r w:rsidRPr="008B71CF">
        <w:t xml:space="preserve"> cannot assess a person’s eligibility for voluntary assisted dying, they can seek another opinion from a </w:t>
      </w:r>
      <w:r>
        <w:t>health professional</w:t>
      </w:r>
      <w:r w:rsidRPr="008B71CF">
        <w:t xml:space="preserve">, who must also meet certain eligibility requirements. </w:t>
      </w:r>
      <w:r>
        <w:t>We want to know</w:t>
      </w:r>
      <w:r w:rsidRPr="008B71CF">
        <w:t xml:space="preserve"> whether </w:t>
      </w:r>
      <w:r>
        <w:t xml:space="preserve">a </w:t>
      </w:r>
      <w:r w:rsidRPr="008B71CF">
        <w:t xml:space="preserve">coordinating </w:t>
      </w:r>
      <w:r>
        <w:t>health professional</w:t>
      </w:r>
      <w:r w:rsidRPr="008B71CF">
        <w:t xml:space="preserve"> or consulting </w:t>
      </w:r>
      <w:r>
        <w:t>health professional</w:t>
      </w:r>
      <w:r w:rsidRPr="008B71CF">
        <w:t xml:space="preserve"> should also be able to seek guidance from an external oversight </w:t>
      </w:r>
      <w:proofErr w:type="gramStart"/>
      <w:r w:rsidRPr="008B71CF">
        <w:t xml:space="preserve">body, </w:t>
      </w:r>
      <w:r>
        <w:t>if</w:t>
      </w:r>
      <w:proofErr w:type="gramEnd"/>
      <w:r w:rsidRPr="008B71CF">
        <w:t xml:space="preserve"> it is difficult for the </w:t>
      </w:r>
      <w:r>
        <w:t>health professional</w:t>
      </w:r>
      <w:r w:rsidRPr="008B71CF">
        <w:t xml:space="preserve"> to determine whether a person meets eligibility criteria.</w:t>
      </w:r>
    </w:p>
    <w:p w14:paraId="5FC9362A" w14:textId="4D684CB6" w:rsidR="005B2F04" w:rsidRDefault="005B2F04" w:rsidP="00BB6961">
      <w:pPr>
        <w:pStyle w:val="Heading4"/>
      </w:pPr>
      <w:r>
        <w:t xml:space="preserve">Care Navigator Service </w:t>
      </w:r>
    </w:p>
    <w:p w14:paraId="2436111C" w14:textId="491DD85C" w:rsidR="005B2F04" w:rsidRDefault="00D60B4C" w:rsidP="00C32AE6">
      <w:r w:rsidRPr="00444B19">
        <w:rPr>
          <w:noProof/>
        </w:rPr>
        <w:drawing>
          <wp:anchor distT="0" distB="0" distL="114300" distR="114300" simplePos="0" relativeHeight="251673088" behindDoc="0" locked="0" layoutInCell="1" allowOverlap="1" wp14:anchorId="0E60BDB9" wp14:editId="195C65D3">
            <wp:simplePos x="0" y="0"/>
            <wp:positionH relativeFrom="column">
              <wp:posOffset>803910</wp:posOffset>
            </wp:positionH>
            <wp:positionV relativeFrom="paragraph">
              <wp:posOffset>76835</wp:posOffset>
            </wp:positionV>
            <wp:extent cx="883920" cy="782320"/>
            <wp:effectExtent l="0" t="0" r="5080" b="508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83920" cy="782320"/>
                    </a:xfrm>
                    <a:prstGeom prst="rect">
                      <a:avLst/>
                    </a:prstGeom>
                  </pic:spPr>
                </pic:pic>
              </a:graphicData>
            </a:graphic>
            <wp14:sizeRelH relativeFrom="page">
              <wp14:pctWidth>0</wp14:pctWidth>
            </wp14:sizeRelH>
            <wp14:sizeRelV relativeFrom="page">
              <wp14:pctHeight>0</wp14:pctHeight>
            </wp14:sizeRelV>
          </wp:anchor>
        </w:drawing>
      </w:r>
      <w:r w:rsidRPr="00444B19">
        <w:rPr>
          <w:noProof/>
        </w:rPr>
        <w:drawing>
          <wp:anchor distT="0" distB="0" distL="114300" distR="114300" simplePos="0" relativeHeight="251672064" behindDoc="0" locked="0" layoutInCell="1" allowOverlap="1" wp14:anchorId="2BEEF7E9" wp14:editId="312B7DEC">
            <wp:simplePos x="0" y="0"/>
            <wp:positionH relativeFrom="column">
              <wp:posOffset>0</wp:posOffset>
            </wp:positionH>
            <wp:positionV relativeFrom="paragraph">
              <wp:posOffset>131713</wp:posOffset>
            </wp:positionV>
            <wp:extent cx="807720" cy="682625"/>
            <wp:effectExtent l="0" t="0" r="5080" b="317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07720" cy="682625"/>
                    </a:xfrm>
                    <a:prstGeom prst="rect">
                      <a:avLst/>
                    </a:prstGeom>
                  </pic:spPr>
                </pic:pic>
              </a:graphicData>
            </a:graphic>
            <wp14:sizeRelH relativeFrom="page">
              <wp14:pctWidth>0</wp14:pctWidth>
            </wp14:sizeRelH>
            <wp14:sizeRelV relativeFrom="page">
              <wp14:pctHeight>0</wp14:pctHeight>
            </wp14:sizeRelV>
          </wp:anchor>
        </w:drawing>
      </w:r>
      <w:r w:rsidR="007A05BC" w:rsidRPr="6083E491">
        <w:t>A</w:t>
      </w:r>
      <w:r w:rsidR="007A05BC" w:rsidRPr="001B3AC0">
        <w:t xml:space="preserve"> Care Navigator Service is a service in which experienced health professionals (care navigators) provide support to anyone seeking access to, or is involved with, voluntary assisted dying</w:t>
      </w:r>
      <w:r w:rsidR="007A05BC">
        <w:t xml:space="preserve">. </w:t>
      </w:r>
      <w:r w:rsidR="005B2F04">
        <w:t xml:space="preserve">In </w:t>
      </w:r>
      <w:r w:rsidR="007A05BC">
        <w:t xml:space="preserve">Australian </w:t>
      </w:r>
      <w:r w:rsidR="005B2F04">
        <w:t xml:space="preserve">states, a Care Navigator Service has been established to </w:t>
      </w:r>
      <w:r w:rsidR="007A05BC">
        <w:t xml:space="preserve">support </w:t>
      </w:r>
      <w:r w:rsidR="005B2F04">
        <w:t xml:space="preserve">people considering accessing voluntary assisted dying, </w:t>
      </w:r>
      <w:r w:rsidR="007A05BC">
        <w:t xml:space="preserve">as well as </w:t>
      </w:r>
      <w:r w:rsidR="005B2F04">
        <w:t>medical professionals involved in voluntary assisted dying</w:t>
      </w:r>
      <w:r w:rsidR="5A800BB9" w:rsidRPr="6DB8481E">
        <w:t>,</w:t>
      </w:r>
      <w:r w:rsidR="005B2F04">
        <w:t xml:space="preserve"> and the family</w:t>
      </w:r>
      <w:r w:rsidR="004A2E8F">
        <w:t>, friends</w:t>
      </w:r>
      <w:r w:rsidR="00127E68">
        <w:t xml:space="preserve"> and </w:t>
      </w:r>
      <w:r w:rsidR="005B2F04">
        <w:t xml:space="preserve">carers of </w:t>
      </w:r>
      <w:r w:rsidR="4A41D1A5" w:rsidRPr="25CC1A0C">
        <w:t>a person</w:t>
      </w:r>
      <w:r w:rsidR="005B2F04">
        <w:t xml:space="preserve"> considering voluntary assisted dying. </w:t>
      </w:r>
    </w:p>
    <w:p w14:paraId="547EE633" w14:textId="778F61D3" w:rsidR="005B2F04" w:rsidRDefault="005B2F04" w:rsidP="00C32AE6">
      <w:r w:rsidRPr="001B3AC0">
        <w:t xml:space="preserve">Support could include providing general and specific information, linking people with participating health professionals, and referring people, and their </w:t>
      </w:r>
      <w:proofErr w:type="spellStart"/>
      <w:r w:rsidRPr="001B3AC0">
        <w:t>carers</w:t>
      </w:r>
      <w:proofErr w:type="spellEnd"/>
      <w:r w:rsidR="007A05BC">
        <w:t>, friends</w:t>
      </w:r>
      <w:r w:rsidRPr="001B3AC0">
        <w:t xml:space="preserve"> and families to services and resources that best meet their needs and goals of care throughout their voluntary assisted dying journey. A Care Navigator Service could act as a central point of contact on voluntary assisted dying for the community, health professionals and service providers.</w:t>
      </w:r>
    </w:p>
    <w:p w14:paraId="23522731" w14:textId="4BC5C4D1" w:rsidR="005B2F04" w:rsidRPr="008B71CF" w:rsidRDefault="005B2F04" w:rsidP="00C32AE6">
      <w:r>
        <w:t>A Care Navigator Service could also enhance a person’s ability to make informed choices about voluntary assisted dying</w:t>
      </w:r>
      <w:r w:rsidR="00B846F8">
        <w:t xml:space="preserve"> by ensuring that people are </w:t>
      </w:r>
      <w:r w:rsidR="00E44C38">
        <w:t>informed</w:t>
      </w:r>
      <w:r w:rsidR="00B846F8">
        <w:t xml:space="preserve"> of all </w:t>
      </w:r>
      <w:proofErr w:type="gramStart"/>
      <w:r w:rsidR="00690118">
        <w:t>end</w:t>
      </w:r>
      <w:proofErr w:type="gramEnd"/>
      <w:r w:rsidR="00690118">
        <w:t xml:space="preserve"> </w:t>
      </w:r>
      <w:r w:rsidR="00E44C38">
        <w:t xml:space="preserve">of life </w:t>
      </w:r>
      <w:r w:rsidR="00B846F8">
        <w:t>options, including palliative care</w:t>
      </w:r>
      <w:r>
        <w:t xml:space="preserve">. </w:t>
      </w:r>
      <w:r w:rsidRPr="000A0646">
        <w:t xml:space="preserve">Informed choice is recognised as important in supporting </w:t>
      </w:r>
      <w:r>
        <w:t>a person’s</w:t>
      </w:r>
      <w:r w:rsidRPr="000A0646">
        <w:t xml:space="preserve"> autonomy</w:t>
      </w:r>
      <w:r>
        <w:t xml:space="preserve"> throughout the voluntary assisted dying request and assessment process</w:t>
      </w:r>
      <w:r w:rsidRPr="000A0646">
        <w:t>.</w:t>
      </w:r>
      <w:r>
        <w:t xml:space="preserve"> Having access to effective support and information could empower a person</w:t>
      </w:r>
      <w:r w:rsidRPr="000A0646">
        <w:t xml:space="preserve"> to come to an autonomous decision which reflects their personal preferences</w:t>
      </w:r>
      <w:r>
        <w:t>.</w:t>
      </w:r>
      <w:r>
        <w:rPr>
          <w:rStyle w:val="FootnoteReference"/>
          <w:color w:val="000000" w:themeColor="text1"/>
        </w:rPr>
        <w:footnoteReference w:id="8"/>
      </w:r>
      <w:r>
        <w:t xml:space="preserve"> </w:t>
      </w:r>
    </w:p>
    <w:p w14:paraId="16BB55BB" w14:textId="77777777" w:rsidR="00D17B44" w:rsidRDefault="00D17B44" w:rsidP="00C32AE6">
      <w:pPr>
        <w:pStyle w:val="Heading3"/>
      </w:pPr>
    </w:p>
    <w:p w14:paraId="21B65586" w14:textId="395BEDB7" w:rsidR="005B2F04" w:rsidRPr="00ED287D" w:rsidRDefault="005B2F04" w:rsidP="00C32AE6">
      <w:pPr>
        <w:pStyle w:val="Heading3"/>
      </w:pPr>
      <w:r w:rsidRPr="00ED287D">
        <w:lastRenderedPageBreak/>
        <w:t>Making a request</w:t>
      </w:r>
    </w:p>
    <w:p w14:paraId="6AFBBD89" w14:textId="77777777" w:rsidR="005B2F04" w:rsidRPr="00ED287D" w:rsidRDefault="005B2F04" w:rsidP="00C32AE6">
      <w:r w:rsidRPr="00ED287D">
        <w:t xml:space="preserve">All Australian states require a person’s request for voluntary assisted dying to be enduring (that is, ongoing) either as an explicit eligibility criterion or as a feature of the voluntary assisted dying request and assessment process. A person is required to make a request for voluntary assisted dying </w:t>
      </w:r>
      <w:proofErr w:type="gramStart"/>
      <w:r w:rsidRPr="00ED287D">
        <w:t>a number of</w:t>
      </w:r>
      <w:proofErr w:type="gramEnd"/>
      <w:r w:rsidRPr="00ED287D">
        <w:t xml:space="preserve"> times.</w:t>
      </w:r>
    </w:p>
    <w:p w14:paraId="56A31207" w14:textId="24A6528C" w:rsidR="005B2F04" w:rsidRPr="00EA197C" w:rsidRDefault="005B2F04" w:rsidP="00C32AE6">
      <w:r w:rsidRPr="00ED287D">
        <w:t xml:space="preserve">Every Australian state requires a person to make one of their requests for voluntary assisted dying in writing. The states build in various qualifications to this requirement, including that the request </w:t>
      </w:r>
      <w:r w:rsidR="007B26FE">
        <w:t xml:space="preserve">must </w:t>
      </w:r>
      <w:r w:rsidRPr="00ED287D">
        <w:t xml:space="preserve">be witnessed by two eligible witnesses. All states require that a witness be aged 18 or older and not believe that they may benefit, financially or otherwise, from the person’s death. In addition, most states require that a witness not be a person’s coordinating health professional or consulting health professional, family member, or someone responsible for providing health or professional care services to the person. </w:t>
      </w:r>
    </w:p>
    <w:p w14:paraId="48F767B1" w14:textId="2D5AC0E4" w:rsidR="005B2F04" w:rsidRDefault="005B2F04" w:rsidP="00C32AE6">
      <w:r w:rsidRPr="00876DE5">
        <w:t>Every state requires that both a person’s formal written request for voluntary assisted dying</w:t>
      </w:r>
      <w:r w:rsidR="00B818CA">
        <w:t xml:space="preserve"> </w:t>
      </w:r>
      <w:r w:rsidRPr="00876DE5">
        <w:t>be witnessed by sufficiently independent witnesses. Victoria and South Australia also require that a person’s verbal administration request be witnessed.</w:t>
      </w:r>
    </w:p>
    <w:p w14:paraId="5651C046" w14:textId="21459EB9" w:rsidR="005B2F04" w:rsidRDefault="005B2F04" w:rsidP="00C32AE6">
      <w:pPr>
        <w:rPr>
          <w:color w:val="000000" w:themeColor="text1"/>
        </w:rPr>
      </w:pPr>
      <w:r w:rsidRPr="00797346">
        <w:t xml:space="preserve">In some states, a coordinating health professional must apply for and be granted a permit by the voluntary assisted dying </w:t>
      </w:r>
      <w:r>
        <w:t>oversight body</w:t>
      </w:r>
      <w:r w:rsidRPr="00797346">
        <w:t xml:space="preserve"> before prescribing a substance.</w:t>
      </w:r>
    </w:p>
    <w:p w14:paraId="194A2881" w14:textId="60F1E2A2" w:rsidR="005B2F04" w:rsidRDefault="005B2F04" w:rsidP="00C32AE6">
      <w:pPr>
        <w:rPr>
          <w:lang w:val="en-GB"/>
        </w:rPr>
      </w:pPr>
      <w:r w:rsidRPr="008B71CF">
        <w:t xml:space="preserve">There </w:t>
      </w:r>
      <w:r>
        <w:t>are</w:t>
      </w:r>
      <w:r w:rsidRPr="008B71CF">
        <w:t xml:space="preserve"> question</w:t>
      </w:r>
      <w:r>
        <w:t>s</w:t>
      </w:r>
      <w:r w:rsidRPr="008B71CF">
        <w:t xml:space="preserve"> about whether there are aspects of the voluntary assisted dying request and assessment process that </w:t>
      </w:r>
      <w:r w:rsidR="004F2F24">
        <w:t>present</w:t>
      </w:r>
      <w:r w:rsidRPr="008B71CF">
        <w:t xml:space="preserve"> undue barriers to access voluntary assisted dying, rather than as effective safeguards.</w:t>
      </w:r>
      <w:r>
        <w:t xml:space="preserve"> For example, the ACT could choose to offer </w:t>
      </w:r>
      <w:r w:rsidR="00BB6961">
        <w:t>alternative</w:t>
      </w:r>
      <w:r w:rsidRPr="00ED287D">
        <w:rPr>
          <w:lang w:val="en-GB"/>
        </w:rPr>
        <w:t xml:space="preserve"> options for people who are unable to write or sign documents</w:t>
      </w:r>
      <w:r>
        <w:rPr>
          <w:lang w:val="en-GB"/>
        </w:rPr>
        <w:t xml:space="preserve"> and use translators for different languages as required</w:t>
      </w:r>
      <w:r w:rsidR="000E3739">
        <w:rPr>
          <w:lang w:val="en-GB"/>
        </w:rPr>
        <w:t xml:space="preserve"> or </w:t>
      </w:r>
      <w:r w:rsidR="0085325F">
        <w:rPr>
          <w:lang w:val="en-GB"/>
        </w:rPr>
        <w:t>consider other communication such as use of gestures</w:t>
      </w:r>
      <w:r w:rsidR="00DD301C">
        <w:rPr>
          <w:lang w:val="en-GB"/>
        </w:rPr>
        <w:t xml:space="preserve"> or disa</w:t>
      </w:r>
      <w:r w:rsidR="00A73389">
        <w:rPr>
          <w:lang w:val="en-GB"/>
        </w:rPr>
        <w:t>bility aids</w:t>
      </w:r>
      <w:r>
        <w:rPr>
          <w:lang w:val="en-GB"/>
        </w:rPr>
        <w:t>.</w:t>
      </w:r>
    </w:p>
    <w:p w14:paraId="4C2653BB" w14:textId="620F4EF2" w:rsidR="00DD21DF" w:rsidRPr="00BB5F1F"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10. </w:t>
      </w:r>
      <w:r w:rsidR="00BB5F1F">
        <w:tab/>
      </w:r>
      <w:r w:rsidR="00DD21DF" w:rsidRPr="000B5D04">
        <w:t xml:space="preserve">Should witnesses be required for a person’s formal requests for voluntary assisted dying? </w:t>
      </w:r>
      <w:r w:rsidR="00444B19">
        <w:br/>
      </w:r>
      <w:r w:rsidR="00DD21DF" w:rsidRPr="000B5D04">
        <w:t>If so, who should be permitted to be a witness?</w:t>
      </w:r>
    </w:p>
    <w:p w14:paraId="4D00A5FE" w14:textId="5303674D" w:rsidR="005B2F04" w:rsidRDefault="005B2F04" w:rsidP="00C32AE6">
      <w:pPr>
        <w:pStyle w:val="Heading3"/>
      </w:pPr>
      <w:r w:rsidRPr="00F45E49">
        <w:t>Allowing for time to reflect</w:t>
      </w:r>
    </w:p>
    <w:p w14:paraId="2CECE5E7" w14:textId="2BD4AF04" w:rsidR="005B2F04" w:rsidRDefault="005B2F04" w:rsidP="00C32AE6">
      <w:r w:rsidRPr="008B71CF">
        <w:t xml:space="preserve">Most Australian </w:t>
      </w:r>
      <w:r>
        <w:t>state</w:t>
      </w:r>
      <w:r w:rsidRPr="008B71CF">
        <w:t xml:space="preserve">s impose a ‘cooling off period’ of five to nine days between the first and final request, but this </w:t>
      </w:r>
      <w:r w:rsidR="00007426">
        <w:t>can be</w:t>
      </w:r>
      <w:r w:rsidR="00007426" w:rsidRPr="008B71CF">
        <w:t xml:space="preserve"> </w:t>
      </w:r>
      <w:r w:rsidRPr="008B71CF">
        <w:t xml:space="preserve">waived if the person is likely to die or lose capacity in that period. In practice, in most </w:t>
      </w:r>
      <w:r>
        <w:t>state</w:t>
      </w:r>
      <w:r w:rsidRPr="008B71CF">
        <w:t xml:space="preserve">s the minimum time over which the voluntary assisted dying request and assessment process could be completed </w:t>
      </w:r>
      <w:r w:rsidR="545C6233" w:rsidRPr="008B71CF">
        <w:t>is</w:t>
      </w:r>
      <w:r w:rsidRPr="008B71CF">
        <w:t xml:space="preserve"> two days, but the Victorian experience, where prior approval for a voluntary assisted dying permit is required, </w:t>
      </w:r>
      <w:r w:rsidR="6F9E2977" w:rsidRPr="008B71CF">
        <w:t>shows</w:t>
      </w:r>
      <w:r w:rsidRPr="008B71CF">
        <w:t xml:space="preserve"> that most applications take </w:t>
      </w:r>
      <w:r w:rsidR="00444B19">
        <w:br/>
      </w:r>
      <w:r w:rsidRPr="008B71CF">
        <w:t>a few weeks.</w:t>
      </w:r>
      <w:r w:rsidRPr="008B71CF">
        <w:rPr>
          <w:rStyle w:val="FootnoteReference"/>
          <w:color w:val="000000" w:themeColor="text1"/>
        </w:rPr>
        <w:footnoteReference w:id="9"/>
      </w:r>
      <w:r w:rsidRPr="008B71CF">
        <w:t xml:space="preserve"> </w:t>
      </w:r>
    </w:p>
    <w:p w14:paraId="173CA696" w14:textId="42CF54A2" w:rsidR="005B2F04" w:rsidRDefault="005B2F04" w:rsidP="00C32AE6">
      <w:r w:rsidRPr="008B71CF">
        <w:t xml:space="preserve">The policy intent of the ‘cooling off period’ is to balance the need to ensure a person’s decision is </w:t>
      </w:r>
      <w:r w:rsidR="00E44C38">
        <w:t>enduring and voluntary,</w:t>
      </w:r>
      <w:r w:rsidRPr="008B71CF">
        <w:t xml:space="preserve"> with the need to avoid unnecessarily prolonging the person’s suffering</w:t>
      </w:r>
      <w:r>
        <w:t xml:space="preserve"> </w:t>
      </w:r>
      <w:r w:rsidRPr="00ED287D">
        <w:lastRenderedPageBreak/>
        <w:t>and adding stress to an already stressful time</w:t>
      </w:r>
      <w:r w:rsidRPr="008B71CF">
        <w:t>.</w:t>
      </w:r>
      <w:r w:rsidRPr="008B71CF">
        <w:rPr>
          <w:rStyle w:val="FootnoteReference"/>
          <w:color w:val="000000" w:themeColor="text1"/>
        </w:rPr>
        <w:footnoteReference w:id="10"/>
      </w:r>
      <w:r w:rsidRPr="008B71CF">
        <w:t xml:space="preserve"> </w:t>
      </w:r>
      <w:r w:rsidR="00D52CF6">
        <w:t xml:space="preserve">In practice, a cooling off period requires a person to wait to access voluntary assisted dying when they may already be in </w:t>
      </w:r>
      <w:r w:rsidRPr="008B71CF">
        <w:t>the final days of their life.</w:t>
      </w:r>
    </w:p>
    <w:p w14:paraId="37F1CF62" w14:textId="5D98A006" w:rsidR="00DD21DF" w:rsidRPr="00D67C5C"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11. </w:t>
      </w:r>
      <w:r w:rsidR="00BB5F1F">
        <w:tab/>
      </w:r>
      <w:r w:rsidR="00DD21DF" w:rsidRPr="00DD21DF">
        <w:t>Should the process for seeking access to voluntary assisted dying require that a person take time to reflect (a ‘cooling off’ period) before accessing voluntary assisted dying?</w:t>
      </w:r>
    </w:p>
    <w:p w14:paraId="0D531E75" w14:textId="77777777" w:rsidR="005B2F04" w:rsidRPr="00797346" w:rsidRDefault="005B2F04" w:rsidP="00C32AE6">
      <w:pPr>
        <w:pStyle w:val="Heading3"/>
      </w:pPr>
      <w:r>
        <w:t>Accessing and using a</w:t>
      </w:r>
      <w:r w:rsidRPr="00797346">
        <w:t xml:space="preserve"> voluntary assisted dying substance </w:t>
      </w:r>
    </w:p>
    <w:p w14:paraId="48C42055" w14:textId="611E6748" w:rsidR="005B2F04" w:rsidRPr="00797346" w:rsidRDefault="00580B66" w:rsidP="00C32AE6">
      <w:r>
        <w:t>At the end of the</w:t>
      </w:r>
      <w:r w:rsidR="005B2F04" w:rsidRPr="00797346">
        <w:t xml:space="preserve"> voluntary assisted dying </w:t>
      </w:r>
      <w:r w:rsidR="00F4140E">
        <w:t>request and assessment</w:t>
      </w:r>
      <w:r w:rsidR="005763A7">
        <w:t xml:space="preserve"> </w:t>
      </w:r>
      <w:r w:rsidR="005B2F04" w:rsidRPr="00797346">
        <w:t xml:space="preserve">process, </w:t>
      </w:r>
      <w:r>
        <w:t>a person</w:t>
      </w:r>
      <w:r w:rsidRPr="00797346">
        <w:t xml:space="preserve"> </w:t>
      </w:r>
      <w:r w:rsidR="005B2F04">
        <w:t>would be permitted</w:t>
      </w:r>
      <w:r w:rsidR="005B2F04" w:rsidRPr="00797346">
        <w:t xml:space="preserve"> to access a voluntary assisted dying substance that can be used to cause the person’s death. Australian states take a broadly similar approach to regulating the prescription, </w:t>
      </w:r>
      <w:proofErr w:type="gramStart"/>
      <w:r w:rsidR="005B2F04" w:rsidRPr="00797346">
        <w:t>management</w:t>
      </w:r>
      <w:proofErr w:type="gramEnd"/>
      <w:r w:rsidR="005B2F04" w:rsidRPr="00797346">
        <w:t xml:space="preserve"> and administration of a voluntary assisted dying substance.</w:t>
      </w:r>
    </w:p>
    <w:p w14:paraId="27192EB4" w14:textId="666D1F07" w:rsidR="005B2F04" w:rsidRDefault="005B2F04" w:rsidP="00C32AE6">
      <w:r w:rsidRPr="00797346">
        <w:t xml:space="preserve">Around </w:t>
      </w:r>
      <w:r w:rsidR="00817029" w:rsidRPr="00797346">
        <w:t>Australia, voluntary</w:t>
      </w:r>
      <w:r w:rsidRPr="00797346">
        <w:t xml:space="preserve"> assisted dying substance</w:t>
      </w:r>
      <w:r>
        <w:t>s</w:t>
      </w:r>
      <w:r w:rsidRPr="00797346">
        <w:t xml:space="preserve"> </w:t>
      </w:r>
      <w:r>
        <w:t>are</w:t>
      </w:r>
      <w:r w:rsidRPr="00797346">
        <w:t xml:space="preserve"> regulate</w:t>
      </w:r>
      <w:r>
        <w:t>d by existing laws about</w:t>
      </w:r>
      <w:r w:rsidRPr="00797346">
        <w:t xml:space="preserve"> poisons, </w:t>
      </w:r>
      <w:proofErr w:type="gramStart"/>
      <w:r w:rsidRPr="00797346">
        <w:t>drugs</w:t>
      </w:r>
      <w:proofErr w:type="gramEnd"/>
      <w:r w:rsidRPr="00797346">
        <w:t xml:space="preserve"> and therapeutic goods</w:t>
      </w:r>
      <w:r>
        <w:t>,</w:t>
      </w:r>
      <w:r w:rsidRPr="00797346">
        <w:t xml:space="preserve"> in a nationally consistent way. </w:t>
      </w:r>
      <w:r>
        <w:t>T</w:t>
      </w:r>
      <w:r w:rsidRPr="00797346">
        <w:t>he provision of a voluntary assisted dying substance</w:t>
      </w:r>
      <w:r>
        <w:t xml:space="preserve"> in the ACT could also fit within this</w:t>
      </w:r>
      <w:r w:rsidRPr="00797346">
        <w:t xml:space="preserve"> existing regulatory regime.</w:t>
      </w:r>
    </w:p>
    <w:p w14:paraId="0C21705B" w14:textId="77777777" w:rsidR="005B2F04" w:rsidRPr="00BB6961" w:rsidRDefault="005B2F04" w:rsidP="00BB6961">
      <w:pPr>
        <w:pStyle w:val="Heading4"/>
      </w:pPr>
      <w:r w:rsidRPr="00BB6961">
        <w:t>How is the substance prescribed?</w:t>
      </w:r>
    </w:p>
    <w:p w14:paraId="79E0190A" w14:textId="034C42A3" w:rsidR="005B2F04" w:rsidRPr="00797346" w:rsidRDefault="005B2F04" w:rsidP="00C32AE6">
      <w:r w:rsidRPr="00797346">
        <w:t xml:space="preserve">A voluntary assisted dying substance can be prescribed by a registered medical practitioner. Around Australia, this is done by a person’s coordinating health professional. In some states, a coordinating health professional must apply for and be granted a permit by </w:t>
      </w:r>
      <w:r w:rsidR="3537F877">
        <w:t>that state’s</w:t>
      </w:r>
      <w:r w:rsidRPr="00797346">
        <w:t xml:space="preserve"> voluntary assisted dying </w:t>
      </w:r>
      <w:r>
        <w:t>oversight body</w:t>
      </w:r>
      <w:r w:rsidRPr="00797346">
        <w:t xml:space="preserve"> before prescribing a substance. While this can provide an additional layer of oversight, it can also further delay a person’s access to voluntary assisted dying.</w:t>
      </w:r>
    </w:p>
    <w:p w14:paraId="252D8780" w14:textId="77777777" w:rsidR="005B2F04" w:rsidRDefault="005B2F04" w:rsidP="00C32AE6">
      <w:r w:rsidRPr="00797346">
        <w:t xml:space="preserve">Because of the fatal consequences of taking a voluntary assisted dying substance, a coordinating health professional is generally required to give certain warnings and information to a person when prescribing the </w:t>
      </w:r>
      <w:proofErr w:type="gramStart"/>
      <w:r w:rsidRPr="00797346">
        <w:t>substance, and</w:t>
      </w:r>
      <w:proofErr w:type="gramEnd"/>
      <w:r w:rsidRPr="00797346">
        <w:t xml:space="preserve"> give the prescription directly to a pharmacist.</w:t>
      </w:r>
    </w:p>
    <w:p w14:paraId="5EB3FE82" w14:textId="77777777" w:rsidR="005B2F04" w:rsidRPr="00D97704" w:rsidRDefault="005B2F04" w:rsidP="00BB6961">
      <w:pPr>
        <w:pStyle w:val="Heading4"/>
      </w:pPr>
      <w:r w:rsidRPr="00D97704">
        <w:t xml:space="preserve">How is the substance dispensed? </w:t>
      </w:r>
    </w:p>
    <w:p w14:paraId="3A37A63B" w14:textId="723A45D9" w:rsidR="005B2F04" w:rsidRPr="00797346" w:rsidRDefault="005B2F04" w:rsidP="00C32AE6">
      <w:r w:rsidRPr="00797346">
        <w:t xml:space="preserve">The substance can then be dispensed by an authorised supplier. Some states specify that the supplier must be a pharmacist, and others provide for any registered health practitioner to become authorised. Generally, states require an authorised supplier to give the person (or their contact person) certain information and warnings, label the substance, and notify the voluntary assisted dying </w:t>
      </w:r>
      <w:r w:rsidR="002C6506">
        <w:t>oversight body</w:t>
      </w:r>
      <w:r w:rsidRPr="00797346">
        <w:t>.</w:t>
      </w:r>
      <w:r>
        <w:t xml:space="preserve"> In most states, a pharmacist has the same responsibilities as other health professionals in relation to conscientious objection. </w:t>
      </w:r>
    </w:p>
    <w:p w14:paraId="03F0F995" w14:textId="77777777" w:rsidR="005B2F04" w:rsidRPr="00797346" w:rsidRDefault="005B2F04" w:rsidP="00C32AE6">
      <w:r w:rsidRPr="00797346">
        <w:t>Most states also require the substance to be stored in a locked box, and for any unused substance to be returned to the authorised supplier, who must then dispose of it. Most states make it a criminal offence to fail to return or dispose of an unused substance.</w:t>
      </w:r>
    </w:p>
    <w:p w14:paraId="4EA37BEE" w14:textId="77777777" w:rsidR="005B2F04" w:rsidRDefault="005B2F04" w:rsidP="00BB6961">
      <w:pPr>
        <w:pStyle w:val="Heading4"/>
      </w:pPr>
      <w:r>
        <w:t xml:space="preserve">Using the voluntary assisted dying substance </w:t>
      </w:r>
    </w:p>
    <w:p w14:paraId="70D63924" w14:textId="79C6A5FC" w:rsidR="005B2F04" w:rsidRDefault="005B2F04" w:rsidP="00C32AE6">
      <w:r>
        <w:t xml:space="preserve">After obtaining a voluntary assisted dying substance, a person should be able to choose to use the substance when they are ready. Some people may choose to </w:t>
      </w:r>
      <w:r w:rsidR="002305BB">
        <w:t xml:space="preserve">not </w:t>
      </w:r>
      <w:r>
        <w:t xml:space="preserve">use the </w:t>
      </w:r>
      <w:proofErr w:type="gramStart"/>
      <w:r>
        <w:t>substance, but</w:t>
      </w:r>
      <w:proofErr w:type="gramEnd"/>
      <w:r>
        <w:t xml:space="preserve"> have the </w:t>
      </w:r>
      <w:r>
        <w:lastRenderedPageBreak/>
        <w:t>comfort of knowing an additional end of life choice is available.</w:t>
      </w:r>
      <w:r w:rsidR="00F40CA1">
        <w:t xml:space="preserve"> </w:t>
      </w:r>
      <w:r w:rsidR="0045640E" w:rsidRPr="00F40CA1">
        <w:t>Generally,</w:t>
      </w:r>
      <w:r w:rsidR="00F40CA1" w:rsidRPr="00F40CA1">
        <w:t xml:space="preserve"> in Australia, the substance is taken orally when </w:t>
      </w:r>
      <w:r w:rsidR="00676E17" w:rsidRPr="00F40CA1">
        <w:t>self-administered</w:t>
      </w:r>
      <w:r w:rsidR="00F40CA1" w:rsidRPr="00F40CA1">
        <w:t xml:space="preserve">.  </w:t>
      </w:r>
    </w:p>
    <w:p w14:paraId="655B188E" w14:textId="0EA2CD32" w:rsidR="005B2F04" w:rsidRDefault="005B2F04" w:rsidP="00C32AE6">
      <w:r w:rsidRPr="00016A7D">
        <w:t xml:space="preserve">In some states, a coordinating health professional must apply for and be granted a permit by the voluntary assisted dying </w:t>
      </w:r>
      <w:r>
        <w:t>oversight body</w:t>
      </w:r>
      <w:r w:rsidRPr="00016A7D">
        <w:t xml:space="preserve"> before </w:t>
      </w:r>
      <w:r>
        <w:t>a person is allowed to use a substance</w:t>
      </w:r>
      <w:r w:rsidRPr="00016A7D">
        <w:t>. While this can provide an additional layer of oversight, it can also further delay a person’s access to voluntary assisted dying.</w:t>
      </w:r>
    </w:p>
    <w:p w14:paraId="7522BE89" w14:textId="6183FEED" w:rsidR="00BE49BD" w:rsidRDefault="005B2F04" w:rsidP="00C32AE6">
      <w:r>
        <w:t xml:space="preserve">Around Australia (except in New South Wales), self-administration of the voluntary assisted dying substance is the default. This means administration of the substance by an administering health professional is only available if self-administration is inappropriate or impossible. </w:t>
      </w:r>
      <w:r w:rsidRPr="009D7ABE">
        <w:t>Some have argued that to truly exercise self-determination around voluntary assisted dying, a person should have a choice about the method of administration</w:t>
      </w:r>
      <w:r w:rsidR="00EE14A4">
        <w:t>.</w:t>
      </w:r>
      <w:r w:rsidRPr="00813D17">
        <w:rPr>
          <w:sz w:val="16"/>
          <w:szCs w:val="16"/>
          <w:vertAlign w:val="superscript"/>
        </w:rPr>
        <w:footnoteReference w:id="11"/>
      </w:r>
      <w:r w:rsidR="00A73A35">
        <w:t xml:space="preserve"> </w:t>
      </w:r>
    </w:p>
    <w:p w14:paraId="05169E7F" w14:textId="08EB1602" w:rsidR="00174EE6" w:rsidRDefault="00174EE6" w:rsidP="00C32AE6">
      <w:r>
        <w:t xml:space="preserve">In Tasmania, there is a specific provision that if a person’s self-administration does not cause their death as planned (for example, the person incorrectly administered the substance), an administering health professional may step in and administer the remainder of the substance. </w:t>
      </w:r>
      <w:r w:rsidR="001D20BE">
        <w:t>This provision provides legal protection and certainty to an administering health professional</w:t>
      </w:r>
      <w:r w:rsidR="00FF4D76">
        <w:t xml:space="preserve"> in making a quick decision to help a person complete their voluntary assisted dying process</w:t>
      </w:r>
      <w:r w:rsidR="009B0C5B">
        <w:t xml:space="preserve"> where necessary</w:t>
      </w:r>
      <w:r w:rsidR="00FF4D76">
        <w:t>.</w:t>
      </w:r>
    </w:p>
    <w:p w14:paraId="635D3DC1" w14:textId="76C18474" w:rsidR="00DD21DF" w:rsidRPr="00481A10"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12. </w:t>
      </w:r>
      <w:r w:rsidR="000B7DF2">
        <w:tab/>
      </w:r>
      <w:r w:rsidR="00DD21DF" w:rsidRPr="00481A10">
        <w:t xml:space="preserve">Should a person have a choice between self-administration and </w:t>
      </w:r>
      <w:r w:rsidR="00DD21DF">
        <w:t>administration by an administering health</w:t>
      </w:r>
      <w:r w:rsidR="00DD21DF" w:rsidRPr="00481A10">
        <w:t xml:space="preserve"> professional of a voluntary assisted dying substance? </w:t>
      </w:r>
    </w:p>
    <w:p w14:paraId="0B170369" w14:textId="79033F90" w:rsidR="00DD21DF"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13. </w:t>
      </w:r>
      <w:r w:rsidR="000B7DF2">
        <w:tab/>
      </w:r>
      <w:r w:rsidR="00DD21DF">
        <w:t>S</w:t>
      </w:r>
      <w:r w:rsidR="00DD21DF" w:rsidRPr="007B31FA">
        <w:t xml:space="preserve">hould one method of administration be prescribed as the default option, or should methods </w:t>
      </w:r>
      <w:r w:rsidR="00DD21DF">
        <w:t>differ</w:t>
      </w:r>
      <w:r w:rsidR="00DD21DF" w:rsidRPr="007B31FA">
        <w:t xml:space="preserve"> depending on the circumstances? Does this need to be prescribed in legislation, or is it a matter best determined between the registered medical practitioner and patient?</w:t>
      </w:r>
    </w:p>
    <w:p w14:paraId="225AE282" w14:textId="0CAA6709" w:rsidR="00DD21DF"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14. </w:t>
      </w:r>
      <w:r w:rsidR="000B7DF2">
        <w:tab/>
      </w:r>
      <w:r w:rsidR="00DD21DF" w:rsidRPr="00615E7B">
        <w:t>Are additional safeguards required when a</w:t>
      </w:r>
      <w:r w:rsidR="00DD21DF">
        <w:t xml:space="preserve">n administering </w:t>
      </w:r>
      <w:r w:rsidR="00DD21DF" w:rsidRPr="00615E7B">
        <w:t>health professional administers the voluntary assisted dying substance (as compared with self-administration) and, if so, what safeguards would be appropriate?</w:t>
      </w:r>
    </w:p>
    <w:p w14:paraId="37E4F758" w14:textId="3E038880" w:rsidR="00BE49BD" w:rsidRDefault="00444B19" w:rsidP="00C32AE6">
      <w:r>
        <w:br/>
      </w:r>
      <w:r w:rsidR="005B2F04">
        <w:t>Administration must be witnessed in most states</w:t>
      </w:r>
      <w:r w:rsidR="00BE49BD">
        <w:t xml:space="preserve">, meaning that another person must be in the same room when a person chooses to take the </w:t>
      </w:r>
      <w:r w:rsidR="009D6618">
        <w:t>substance</w:t>
      </w:r>
      <w:r w:rsidR="00BE49BD">
        <w:t xml:space="preserve">.  </w:t>
      </w:r>
    </w:p>
    <w:p w14:paraId="0242AD40" w14:textId="35DF1CCF" w:rsidR="00DD21DF" w:rsidRPr="007B77ED" w:rsidRDefault="003A2AB5" w:rsidP="00C32AE6">
      <w:r>
        <w:t>In all states, i</w:t>
      </w:r>
      <w:r w:rsidR="005B2F04">
        <w:t>t is a criminal offence to use or administer a substance other than as authorised by law</w:t>
      </w:r>
      <w:r w:rsidR="005D3191">
        <w:t xml:space="preserve">, and to fail to return an unused substance to a </w:t>
      </w:r>
      <w:r w:rsidR="00695B6D">
        <w:t xml:space="preserve">pharmacist. </w:t>
      </w:r>
    </w:p>
    <w:p w14:paraId="3CBB65BB" w14:textId="194AFC41" w:rsidR="00DD21DF" w:rsidRPr="00E50F81"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lastRenderedPageBreak/>
        <w:t xml:space="preserve">15. </w:t>
      </w:r>
      <w:r w:rsidR="00DD21DF" w:rsidRPr="00CC1FF3">
        <w:t>Should administration of the voluntary assisted dying substance to an eligible person be witnessed by another person? If so, who should be permitted to be a witness?</w:t>
      </w:r>
    </w:p>
    <w:p w14:paraId="6FDF41E5" w14:textId="4FE0DC78" w:rsidR="00CC1FF3" w:rsidRDefault="0048028C" w:rsidP="00BB5F1F">
      <w:pPr>
        <w:pStyle w:val="blueboxnumber"/>
        <w:framePr w:hSpace="170" w:wrap="around" w:vAnchor="text" w:hAnchor="text" w:y="1"/>
        <w:pBdr>
          <w:top w:val="none" w:sz="0" w:space="0" w:color="auto"/>
          <w:left w:val="none" w:sz="0" w:space="0" w:color="auto"/>
          <w:bottom w:val="single" w:sz="48" w:space="1" w:color="CCECFC"/>
          <w:right w:val="none" w:sz="0" w:space="0" w:color="auto"/>
        </w:pBdr>
      </w:pPr>
      <w:r>
        <w:t xml:space="preserve">16. </w:t>
      </w:r>
      <w:r w:rsidR="00DD21DF" w:rsidRPr="00CC1FF3">
        <w:t xml:space="preserve">What safeguards are necessary to determine </w:t>
      </w:r>
      <w:proofErr w:type="gramStart"/>
      <w:r w:rsidR="00DD21DF" w:rsidRPr="00CC1FF3">
        <w:t>whether or not</w:t>
      </w:r>
      <w:proofErr w:type="gramEnd"/>
      <w:r w:rsidR="00DD21DF" w:rsidRPr="00CC1FF3">
        <w:t xml:space="preserve"> a person has taken the voluntary assisted dying substance, and to return the voluntary assisted dying substance if it has not been taken?</w:t>
      </w:r>
    </w:p>
    <w:p w14:paraId="4B3147B3" w14:textId="64F22888" w:rsidR="006C5C97" w:rsidRPr="006C5C97" w:rsidRDefault="009F5822" w:rsidP="00C32AE6">
      <w:pPr>
        <w:pStyle w:val="Heading3"/>
      </w:pPr>
      <w:r>
        <w:t>Summary of c</w:t>
      </w:r>
      <w:r w:rsidR="005B2F04" w:rsidRPr="008B71CF">
        <w:t xml:space="preserve">onsultation questions </w:t>
      </w:r>
      <w:r>
        <w:t>on the request and assessment process</w:t>
      </w:r>
    </w:p>
    <w:p w14:paraId="44B400AF" w14:textId="77777777" w:rsidR="00DD56DB" w:rsidRPr="00BB6961" w:rsidRDefault="00DD56DB" w:rsidP="0048028C">
      <w:pPr>
        <w:pStyle w:val="greylistnumber"/>
        <w:ind w:left="567" w:hanging="425"/>
      </w:pPr>
      <w:r w:rsidRPr="00BB6961">
        <w:t>What process should be in place in the ACT to ensure that an eligible person’s access to voluntary assisted dying is safe and effective?</w:t>
      </w:r>
    </w:p>
    <w:p w14:paraId="488B16B6" w14:textId="32871088" w:rsidR="00DD56DB" w:rsidRPr="00BB6961" w:rsidRDefault="00DD56DB" w:rsidP="0048028C">
      <w:pPr>
        <w:pStyle w:val="greylistnumber"/>
        <w:ind w:left="567" w:hanging="425"/>
      </w:pPr>
      <w:r w:rsidRPr="00BB6961">
        <w:t xml:space="preserve">If a coordinating health professional or </w:t>
      </w:r>
      <w:r w:rsidR="00690118" w:rsidRPr="00BB6961">
        <w:t xml:space="preserve">consulting </w:t>
      </w:r>
      <w:r w:rsidRPr="00BB6961">
        <w:t xml:space="preserve">health professional declines to be involved in a person’s request for voluntary assisted dying, should they be required to take any particular action? </w:t>
      </w:r>
    </w:p>
    <w:p w14:paraId="1AF3157E" w14:textId="609C3418" w:rsidR="00DD56DB" w:rsidRPr="00BB6961" w:rsidRDefault="00DD56DB" w:rsidP="0048028C">
      <w:pPr>
        <w:pStyle w:val="greylistnumber"/>
        <w:ind w:left="567" w:hanging="425"/>
      </w:pPr>
      <w:r w:rsidRPr="00BB6961">
        <w:t>Should witnesses be required for a person’s formal requests for voluntary assisted dying?</w:t>
      </w:r>
      <w:r w:rsidR="00444B19" w:rsidRPr="00BB6961">
        <w:br/>
      </w:r>
      <w:r w:rsidRPr="00BB6961">
        <w:t xml:space="preserve"> If so, who should be permitted to be a witness?</w:t>
      </w:r>
    </w:p>
    <w:p w14:paraId="14E9E9E0" w14:textId="2C186A92" w:rsidR="00DD56DB" w:rsidRPr="00BB6961" w:rsidRDefault="00DD56DB" w:rsidP="0048028C">
      <w:pPr>
        <w:pStyle w:val="greylistnumber"/>
        <w:ind w:left="567" w:hanging="425"/>
      </w:pPr>
      <w:r w:rsidRPr="00BB6961">
        <w:t>Should the process for seeking access to voluntary assisted dying require that a person take time to reflect (a ‘cooling off’ period) before accessing voluntary assisted dying?</w:t>
      </w:r>
    </w:p>
    <w:p w14:paraId="1BDA21BC" w14:textId="3811E89D" w:rsidR="005B2F04" w:rsidRPr="00BB6961" w:rsidRDefault="005B2F04" w:rsidP="0048028C">
      <w:pPr>
        <w:pStyle w:val="greylistnumber"/>
        <w:ind w:left="567" w:hanging="425"/>
      </w:pPr>
      <w:r w:rsidRPr="00BB6961">
        <w:t xml:space="preserve">Should a person have a choice between self-administration and </w:t>
      </w:r>
      <w:r w:rsidR="005715C5" w:rsidRPr="00BB6961">
        <w:t xml:space="preserve">administration by an administering health professional </w:t>
      </w:r>
      <w:r w:rsidRPr="00BB6961">
        <w:t xml:space="preserve">of a voluntary assisted dying substance? </w:t>
      </w:r>
    </w:p>
    <w:p w14:paraId="1A4CFA99" w14:textId="344CE76D" w:rsidR="005B2F04" w:rsidRPr="00BB6961" w:rsidRDefault="005B2F04" w:rsidP="0048028C">
      <w:pPr>
        <w:pStyle w:val="greylistnumber"/>
        <w:ind w:left="567" w:hanging="425"/>
      </w:pPr>
      <w:r w:rsidRPr="00BB6961">
        <w:t xml:space="preserve">Should one method </w:t>
      </w:r>
      <w:r w:rsidR="0034227C" w:rsidRPr="00BB6961">
        <w:t xml:space="preserve">of administration </w:t>
      </w:r>
      <w:r w:rsidRPr="00BB6961">
        <w:t>be prescribed as the default</w:t>
      </w:r>
      <w:r w:rsidR="007B31FA" w:rsidRPr="00BB6961">
        <w:t xml:space="preserve"> option</w:t>
      </w:r>
      <w:r w:rsidR="0034227C" w:rsidRPr="00BB6961">
        <w:t>,</w:t>
      </w:r>
      <w:r w:rsidRPr="00BB6961">
        <w:t xml:space="preserve"> or should methods </w:t>
      </w:r>
      <w:r w:rsidR="007B31FA" w:rsidRPr="00BB6961">
        <w:t>differ</w:t>
      </w:r>
      <w:r w:rsidRPr="00BB6961">
        <w:t xml:space="preserve"> depending on the circumstances? Does this need to be prescribed in legislation, or is it a matter best determined between the </w:t>
      </w:r>
      <w:r w:rsidR="00BC2D3E" w:rsidRPr="00BB6961">
        <w:t xml:space="preserve">registered medical practitioner </w:t>
      </w:r>
      <w:r w:rsidRPr="00BB6961">
        <w:t>and patient?</w:t>
      </w:r>
    </w:p>
    <w:p w14:paraId="7F21AA42" w14:textId="77777777" w:rsidR="00615E7B" w:rsidRPr="00BB6961" w:rsidRDefault="00615E7B" w:rsidP="0048028C">
      <w:pPr>
        <w:pStyle w:val="greylistnumber"/>
        <w:ind w:left="567" w:hanging="425"/>
      </w:pPr>
      <w:r w:rsidRPr="00BB6961">
        <w:t>Are additional safeguards required when an eligible health professional administers the voluntary assisted dying substance (as compared with self-administration) and, if so, what safeguards would be appropriate?</w:t>
      </w:r>
    </w:p>
    <w:p w14:paraId="27D160E2" w14:textId="77777777" w:rsidR="00CC1FF3" w:rsidRPr="00BB6961" w:rsidRDefault="00CC1FF3" w:rsidP="0048028C">
      <w:pPr>
        <w:pStyle w:val="greylistnumber"/>
        <w:ind w:left="567" w:hanging="425"/>
      </w:pPr>
      <w:r w:rsidRPr="00BB6961">
        <w:t>Should administration of the voluntary assisted dying substance to an eligible person be witnessed by another person? If so, who should be permitted to be a witness?</w:t>
      </w:r>
    </w:p>
    <w:p w14:paraId="16367622" w14:textId="63877234" w:rsidR="005B2F04" w:rsidRPr="00BB6961" w:rsidRDefault="005B2F04" w:rsidP="0048028C">
      <w:pPr>
        <w:pStyle w:val="greylistnumber"/>
        <w:ind w:left="567" w:hanging="425"/>
      </w:pPr>
      <w:r w:rsidRPr="00BB6961">
        <w:t xml:space="preserve">What safeguards are necessary to determine </w:t>
      </w:r>
      <w:proofErr w:type="gramStart"/>
      <w:r w:rsidRPr="00BB6961">
        <w:t>whether or not</w:t>
      </w:r>
      <w:proofErr w:type="gramEnd"/>
      <w:r w:rsidRPr="00BB6961">
        <w:t xml:space="preserve"> a person has taken the voluntary assisted dying substance, and to return the voluntary assisted dying substance </w:t>
      </w:r>
      <w:r w:rsidR="00444B19" w:rsidRPr="00BB6961">
        <w:br/>
      </w:r>
      <w:r w:rsidRPr="00BB6961">
        <w:t>if it has not been taken?</w:t>
      </w:r>
    </w:p>
    <w:p w14:paraId="17EF5B90" w14:textId="77777777" w:rsidR="00BB6961" w:rsidRDefault="00BB6961">
      <w:pPr>
        <w:rPr>
          <w:rFonts w:ascii="Montserrat Light" w:eastAsiaTheme="majorEastAsia" w:hAnsi="Montserrat Light" w:cs="Times New Roman (Headings CS)"/>
          <w:color w:val="7030A0"/>
          <w:sz w:val="28"/>
          <w:szCs w:val="28"/>
        </w:rPr>
      </w:pPr>
      <w:r>
        <w:br w:type="page"/>
      </w:r>
    </w:p>
    <w:p w14:paraId="5E28021D" w14:textId="4273DC45" w:rsidR="0076337E" w:rsidRPr="008B71CF" w:rsidRDefault="00F61C74" w:rsidP="00C32AE6">
      <w:pPr>
        <w:pStyle w:val="Heading2"/>
      </w:pPr>
      <w:bookmarkStart w:id="19" w:name="_Toc126607997"/>
      <w:r>
        <w:lastRenderedPageBreak/>
        <w:t>2.</w:t>
      </w:r>
      <w:r w:rsidR="005D5724">
        <w:t>3</w:t>
      </w:r>
      <w:r>
        <w:tab/>
      </w:r>
      <w:r w:rsidR="0076337E" w:rsidRPr="008B71CF">
        <w:t xml:space="preserve">The role of </w:t>
      </w:r>
      <w:r w:rsidR="0076337E">
        <w:t>health professional</w:t>
      </w:r>
      <w:r w:rsidR="0076337E" w:rsidRPr="008B71CF">
        <w:t>s</w:t>
      </w:r>
      <w:bookmarkEnd w:id="19"/>
      <w:r w:rsidR="0076337E" w:rsidRPr="008B71CF">
        <w:t xml:space="preserve"> </w:t>
      </w:r>
    </w:p>
    <w:p w14:paraId="3FE5EA20" w14:textId="77BDCC74" w:rsidR="0076337E" w:rsidRDefault="0076337E" w:rsidP="00C32AE6">
      <w:r>
        <w:t>Health professional</w:t>
      </w:r>
      <w:r w:rsidRPr="008B71CF">
        <w:t xml:space="preserve">s </w:t>
      </w:r>
      <w:r>
        <w:t xml:space="preserve">have been </w:t>
      </w:r>
      <w:r w:rsidRPr="008B71CF">
        <w:t>integral to the implementation of voluntary assisted dying</w:t>
      </w:r>
      <w:r>
        <w:t xml:space="preserve"> in Australia</w:t>
      </w:r>
      <w:r w:rsidRPr="008B71CF">
        <w:t xml:space="preserve">. </w:t>
      </w:r>
      <w:r>
        <w:t>Health professional</w:t>
      </w:r>
      <w:r w:rsidRPr="008B71CF">
        <w:t xml:space="preserve">s are the point of contact for a person seeking voluntary assisted dying, and have the expertise needed to ensure voluntary assisted dying is carried out in a safe manner and within the law. </w:t>
      </w:r>
      <w:r>
        <w:t xml:space="preserve">For many people, their </w:t>
      </w:r>
      <w:r w:rsidR="00C92396">
        <w:t>g</w:t>
      </w:r>
      <w:r>
        <w:t xml:space="preserve">eneral </w:t>
      </w:r>
      <w:r w:rsidR="00C92396">
        <w:t>p</w:t>
      </w:r>
      <w:r>
        <w:t>ractitioner</w:t>
      </w:r>
      <w:r w:rsidR="03F73AC4" w:rsidRPr="429554A9">
        <w:t xml:space="preserve"> may </w:t>
      </w:r>
      <w:r w:rsidR="03F73AC4" w:rsidRPr="1F433EA2">
        <w:t xml:space="preserve">be the </w:t>
      </w:r>
      <w:r w:rsidR="03F73AC4" w:rsidRPr="5B453D93">
        <w:t xml:space="preserve">first health professional </w:t>
      </w:r>
      <w:r w:rsidR="03F73AC4" w:rsidRPr="58E40982">
        <w:t xml:space="preserve">they talk to about </w:t>
      </w:r>
      <w:r w:rsidR="03F73AC4" w:rsidRPr="55AD0038">
        <w:t xml:space="preserve">voluntary </w:t>
      </w:r>
      <w:r w:rsidR="03F73AC4" w:rsidRPr="79440D2E">
        <w:t xml:space="preserve">assisted </w:t>
      </w:r>
      <w:r w:rsidR="03F73AC4" w:rsidRPr="55F1F727">
        <w:t>dying</w:t>
      </w:r>
      <w:r w:rsidRPr="79440D2E">
        <w:t xml:space="preserve">. </w:t>
      </w:r>
    </w:p>
    <w:p w14:paraId="7253B46D" w14:textId="27FAE892" w:rsidR="0076337E" w:rsidRPr="008B71CF" w:rsidRDefault="0076337E" w:rsidP="00C32AE6">
      <w:r w:rsidRPr="008B71CF">
        <w:t xml:space="preserve">Depending on the design of an approach to voluntary assisted dying in the ACT, a </w:t>
      </w:r>
      <w:r>
        <w:t>health professional</w:t>
      </w:r>
      <w:r w:rsidRPr="008B71CF">
        <w:t>’s role in relation to voluntary assisted dying in the ACT may include:</w:t>
      </w:r>
    </w:p>
    <w:p w14:paraId="103D9B88" w14:textId="77777777"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 xml:space="preserve">Providing certain information on the voluntary assisted dying process and options. </w:t>
      </w:r>
    </w:p>
    <w:p w14:paraId="26847378" w14:textId="77777777"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 xml:space="preserve">Ensuring the person requesting voluntary assisted dying meets the eligibility criteria. </w:t>
      </w:r>
    </w:p>
    <w:p w14:paraId="424E8BE0" w14:textId="77777777"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Providing expertise to inform decisions about whether to approve stages in the voluntary assisted dying request and assessment process.</w:t>
      </w:r>
    </w:p>
    <w:p w14:paraId="5A58DC93" w14:textId="77777777"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 xml:space="preserve">Ordering, </w:t>
      </w:r>
      <w:proofErr w:type="gramStart"/>
      <w:r w:rsidRPr="00524994">
        <w:rPr>
          <w:rFonts w:ascii="Source Sans Pro" w:hAnsi="Source Sans Pro"/>
        </w:rPr>
        <w:t>dispensing</w:t>
      </w:r>
      <w:proofErr w:type="gramEnd"/>
      <w:r w:rsidRPr="00524994">
        <w:rPr>
          <w:rFonts w:ascii="Source Sans Pro" w:hAnsi="Source Sans Pro"/>
        </w:rPr>
        <w:t xml:space="preserve"> and disposing of the voluntary assisted dying substance, following strict protocols.</w:t>
      </w:r>
    </w:p>
    <w:p w14:paraId="1E12E931" w14:textId="77777777"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Provision of the voluntary assisted dying substance to the person for self-</w:t>
      </w:r>
      <w:proofErr w:type="gramStart"/>
      <w:r w:rsidRPr="00524994">
        <w:rPr>
          <w:rFonts w:ascii="Source Sans Pro" w:hAnsi="Source Sans Pro"/>
        </w:rPr>
        <w:t>administration, or</w:t>
      </w:r>
      <w:proofErr w:type="gramEnd"/>
      <w:r w:rsidRPr="00524994">
        <w:rPr>
          <w:rFonts w:ascii="Source Sans Pro" w:hAnsi="Source Sans Pro"/>
        </w:rPr>
        <w:t xml:space="preserve"> assisting with administration of the voluntary assisted dying substance.</w:t>
      </w:r>
    </w:p>
    <w:p w14:paraId="5688C4F5" w14:textId="45FB3330" w:rsidR="0076337E" w:rsidRPr="00524994" w:rsidRDefault="0076337E" w:rsidP="00C32AE6">
      <w:pPr>
        <w:pStyle w:val="ListParagraph"/>
        <w:numPr>
          <w:ilvl w:val="0"/>
          <w:numId w:val="5"/>
        </w:numPr>
        <w:rPr>
          <w:rFonts w:ascii="Source Sans Pro" w:hAnsi="Source Sans Pro"/>
        </w:rPr>
      </w:pPr>
      <w:r w:rsidRPr="00524994">
        <w:rPr>
          <w:rFonts w:ascii="Source Sans Pro" w:hAnsi="Source Sans Pro"/>
        </w:rPr>
        <w:t>Certification of death in some circumstances</w:t>
      </w:r>
      <w:r w:rsidR="00524994">
        <w:rPr>
          <w:rFonts w:ascii="Source Sans Pro" w:hAnsi="Source Sans Pro"/>
        </w:rPr>
        <w:t>.</w:t>
      </w:r>
    </w:p>
    <w:p w14:paraId="57F8C1C5" w14:textId="6E28789B" w:rsidR="0076337E" w:rsidRDefault="0076337E" w:rsidP="00C32AE6">
      <w:pPr>
        <w:pStyle w:val="Heading3"/>
      </w:pPr>
      <w:r w:rsidRPr="008B71CF">
        <w:t xml:space="preserve">Qualification requirements for </w:t>
      </w:r>
      <w:r>
        <w:t>health professional</w:t>
      </w:r>
      <w:r w:rsidRPr="008B71CF">
        <w:t>s</w:t>
      </w:r>
    </w:p>
    <w:p w14:paraId="05689242" w14:textId="7452E71B" w:rsidR="00AD131D" w:rsidRPr="008B71CF" w:rsidRDefault="00A62275" w:rsidP="00C32AE6">
      <w:r>
        <w:t>Health professional</w:t>
      </w:r>
      <w:r w:rsidRPr="008B71CF">
        <w:t xml:space="preserve">s who participate in the voluntary assisted dying process will require training and certification to do so. </w:t>
      </w:r>
      <w:r w:rsidR="00AD131D" w:rsidRPr="008B71CF">
        <w:t xml:space="preserve">Australian states have all prescribed detailed criteria for </w:t>
      </w:r>
      <w:r w:rsidR="00AD131D">
        <w:t>health professional</w:t>
      </w:r>
      <w:r w:rsidR="00AD131D" w:rsidRPr="008B71CF">
        <w:t xml:space="preserve">s who wish to participate in </w:t>
      </w:r>
      <w:r w:rsidR="00AD131D">
        <w:t xml:space="preserve">receiving </w:t>
      </w:r>
      <w:r w:rsidR="00AD131D" w:rsidRPr="008B71CF">
        <w:t>the voluntary assisted dying request, assessment</w:t>
      </w:r>
      <w:r w:rsidR="00AD131D">
        <w:t xml:space="preserve"> of the request,</w:t>
      </w:r>
      <w:r w:rsidR="00AD131D" w:rsidRPr="008B71CF">
        <w:t xml:space="preserve"> and administration process. Some </w:t>
      </w:r>
      <w:r w:rsidR="00AD131D">
        <w:t>state</w:t>
      </w:r>
      <w:r w:rsidR="00AD131D" w:rsidRPr="008B71CF">
        <w:t xml:space="preserve">s leave some of these criteria to regulations and policy, rather than setting them out in legislation. Some </w:t>
      </w:r>
      <w:r w:rsidR="00AD131D">
        <w:t>state</w:t>
      </w:r>
      <w:r w:rsidR="00AD131D" w:rsidRPr="008B71CF">
        <w:t xml:space="preserve">s also prescribe separate criteria for </w:t>
      </w:r>
      <w:r w:rsidR="00AD131D">
        <w:t>health professional</w:t>
      </w:r>
      <w:r w:rsidR="00AD131D" w:rsidRPr="008B71CF">
        <w:t xml:space="preserve">s who wish to act as the </w:t>
      </w:r>
      <w:r w:rsidR="00AD131D">
        <w:t>health professional</w:t>
      </w:r>
      <w:r w:rsidR="00AD131D" w:rsidRPr="008B71CF">
        <w:t xml:space="preserve"> who administers the voluntary assisted dying substance (the ‘administering </w:t>
      </w:r>
      <w:r w:rsidR="00AD131D">
        <w:t>health professional</w:t>
      </w:r>
      <w:r w:rsidR="00AD131D" w:rsidRPr="008B71CF">
        <w:t>’).</w:t>
      </w:r>
    </w:p>
    <w:p w14:paraId="088CA74E" w14:textId="29DF14F6" w:rsidR="00AD131D" w:rsidRPr="00481A10" w:rsidRDefault="00AD131D" w:rsidP="00BB6961">
      <w:pPr>
        <w:pStyle w:val="Heading4"/>
      </w:pPr>
      <w:r>
        <w:t>Coordinating health professionals and consulting health professionals</w:t>
      </w:r>
    </w:p>
    <w:p w14:paraId="3EA0FB82" w14:textId="478BABE9" w:rsidR="0076337E" w:rsidRPr="008B71CF" w:rsidRDefault="00860C24" w:rsidP="00C32AE6">
      <w:r>
        <w:t>S</w:t>
      </w:r>
      <w:r w:rsidR="00166E1F">
        <w:t>tates</w:t>
      </w:r>
      <w:r w:rsidR="0076337E" w:rsidRPr="008B71CF">
        <w:t xml:space="preserve"> impose broadly similar requirements on </w:t>
      </w:r>
      <w:r w:rsidR="001137D7">
        <w:t>a health professional</w:t>
      </w:r>
      <w:r w:rsidR="0076337E" w:rsidRPr="008B71CF">
        <w:t xml:space="preserve"> who wish</w:t>
      </w:r>
      <w:r w:rsidR="001137D7">
        <w:t>es</w:t>
      </w:r>
      <w:r w:rsidR="0076337E" w:rsidRPr="008B71CF">
        <w:t xml:space="preserve"> to act as a coordinating </w:t>
      </w:r>
      <w:r w:rsidR="0076337E">
        <w:t>health professional</w:t>
      </w:r>
      <w:r w:rsidR="0076337E" w:rsidRPr="008B71CF">
        <w:t xml:space="preserve"> or consulting </w:t>
      </w:r>
      <w:r w:rsidR="0076337E">
        <w:t>health professional</w:t>
      </w:r>
      <w:r w:rsidR="0076337E" w:rsidRPr="008B71CF">
        <w:t>:</w:t>
      </w:r>
    </w:p>
    <w:p w14:paraId="40DD6CFD" w14:textId="35B19B96" w:rsidR="0076337E" w:rsidRPr="00524994" w:rsidRDefault="0076337E" w:rsidP="00C32AE6">
      <w:pPr>
        <w:pStyle w:val="ListParagraph"/>
        <w:numPr>
          <w:ilvl w:val="0"/>
          <w:numId w:val="2"/>
        </w:numPr>
        <w:rPr>
          <w:rFonts w:ascii="Source Sans Pro" w:hAnsi="Source Sans Pro"/>
        </w:rPr>
      </w:pPr>
      <w:r w:rsidRPr="00524994">
        <w:rPr>
          <w:rFonts w:ascii="Source Sans Pro" w:hAnsi="Source Sans Pro"/>
        </w:rPr>
        <w:t xml:space="preserve">Only a registered medical practitioner (including, in some states, an overseas-trained specialist who holds limited or provisional registration) may act as a coordinating health professional or consulting health professional to assess a person’s eligibility for voluntary assisted dying. </w:t>
      </w:r>
    </w:p>
    <w:p w14:paraId="09AAF9AF" w14:textId="02920375" w:rsidR="0076337E" w:rsidRPr="00524994" w:rsidRDefault="0076337E" w:rsidP="00C32AE6">
      <w:pPr>
        <w:pStyle w:val="ListParagraph"/>
        <w:numPr>
          <w:ilvl w:val="0"/>
          <w:numId w:val="2"/>
        </w:numPr>
        <w:rPr>
          <w:rFonts w:ascii="Source Sans Pro" w:hAnsi="Source Sans Pro"/>
        </w:rPr>
      </w:pPr>
      <w:r w:rsidRPr="00524994">
        <w:rPr>
          <w:rFonts w:ascii="Source Sans Pro" w:hAnsi="Source Sans Pro"/>
        </w:rPr>
        <w:t>All coordinating health professionals and consulting health professionals must have completed approved training</w:t>
      </w:r>
      <w:r w:rsidR="00690118" w:rsidRPr="00524994">
        <w:rPr>
          <w:rFonts w:ascii="Source Sans Pro" w:hAnsi="Source Sans Pro"/>
        </w:rPr>
        <w:t>.</w:t>
      </w:r>
    </w:p>
    <w:p w14:paraId="7F3964E5" w14:textId="79AA953E" w:rsidR="0076337E" w:rsidRPr="00524994" w:rsidRDefault="0076337E" w:rsidP="00C32AE6">
      <w:pPr>
        <w:pStyle w:val="ListParagraph"/>
        <w:numPr>
          <w:ilvl w:val="0"/>
          <w:numId w:val="2"/>
        </w:numPr>
        <w:rPr>
          <w:rFonts w:ascii="Source Sans Pro" w:hAnsi="Source Sans Pro"/>
        </w:rPr>
      </w:pPr>
      <w:r w:rsidRPr="00524994">
        <w:rPr>
          <w:rFonts w:ascii="Source Sans Pro" w:hAnsi="Source Sans Pro"/>
        </w:rPr>
        <w:lastRenderedPageBreak/>
        <w:t>At least one of the coordinating health professional or consulting health professional must have a certain number of years’ work experience in general practice or another medical specialty field.</w:t>
      </w:r>
    </w:p>
    <w:p w14:paraId="57E0997B" w14:textId="44DABDEE" w:rsidR="0076337E" w:rsidRPr="008B71CF" w:rsidRDefault="0076337E" w:rsidP="00C32AE6">
      <w:r w:rsidRPr="008B71CF">
        <w:t xml:space="preserve">Aside from these commonalities, states take varying approaches to </w:t>
      </w:r>
      <w:r w:rsidR="00690118">
        <w:t xml:space="preserve">a </w:t>
      </w:r>
      <w:r w:rsidRPr="008B71CF">
        <w:t xml:space="preserve">range of other qualification requirements: </w:t>
      </w:r>
    </w:p>
    <w:p w14:paraId="5E6CD9ED" w14:textId="55E5EA0A" w:rsidR="0076337E" w:rsidRPr="00524994" w:rsidRDefault="0076337E" w:rsidP="00C32AE6">
      <w:pPr>
        <w:pStyle w:val="ListParagraph"/>
        <w:numPr>
          <w:ilvl w:val="0"/>
          <w:numId w:val="7"/>
        </w:numPr>
        <w:rPr>
          <w:rFonts w:ascii="Source Sans Pro" w:hAnsi="Source Sans Pro"/>
        </w:rPr>
      </w:pPr>
      <w:r w:rsidRPr="00524994">
        <w:rPr>
          <w:rFonts w:ascii="Source Sans Pro" w:hAnsi="Source Sans Pro"/>
          <w:b/>
          <w:bCs/>
        </w:rPr>
        <w:t>Minimum experience:</w:t>
      </w:r>
      <w:r w:rsidRPr="00524994">
        <w:rPr>
          <w:rFonts w:ascii="Source Sans Pro" w:hAnsi="Source Sans Pro"/>
        </w:rPr>
        <w:t xml:space="preserve"> states require that to act as coordinating health professional or consulting health professional, a general practitioner must have </w:t>
      </w:r>
      <w:r w:rsidR="00FA6695" w:rsidRPr="00524994">
        <w:rPr>
          <w:rFonts w:ascii="Source Sans Pro" w:hAnsi="Source Sans Pro"/>
        </w:rPr>
        <w:t xml:space="preserve">a minimum of five to ten </w:t>
      </w:r>
      <w:r w:rsidRPr="00524994">
        <w:rPr>
          <w:rFonts w:ascii="Source Sans Pro" w:hAnsi="Source Sans Pro"/>
        </w:rPr>
        <w:t>years of professional experience</w:t>
      </w:r>
      <w:r w:rsidR="00FA6695" w:rsidRPr="00524994">
        <w:rPr>
          <w:rFonts w:ascii="Source Sans Pro" w:hAnsi="Source Sans Pro"/>
        </w:rPr>
        <w:t>,</w:t>
      </w:r>
      <w:r w:rsidRPr="00524994">
        <w:rPr>
          <w:rFonts w:ascii="Source Sans Pro" w:hAnsi="Source Sans Pro"/>
        </w:rPr>
        <w:t xml:space="preserve"> and other medical specialists must have</w:t>
      </w:r>
      <w:r w:rsidR="00FA6695" w:rsidRPr="00524994">
        <w:rPr>
          <w:rFonts w:ascii="Source Sans Pro" w:hAnsi="Source Sans Pro"/>
        </w:rPr>
        <w:t xml:space="preserve"> a minimum of one to five yea</w:t>
      </w:r>
      <w:r w:rsidRPr="00524994">
        <w:rPr>
          <w:rFonts w:ascii="Source Sans Pro" w:hAnsi="Source Sans Pro"/>
        </w:rPr>
        <w:t>rs of experience. Victoria and South Australia only require that one of the coordinating health professional or consulting health professional have a minimum level of experience. In states where a registered nurse or nurse practitioner may act as an administering health professional, they must have</w:t>
      </w:r>
      <w:r w:rsidR="00FA6695" w:rsidRPr="00524994">
        <w:rPr>
          <w:rFonts w:ascii="Source Sans Pro" w:hAnsi="Source Sans Pro"/>
        </w:rPr>
        <w:t xml:space="preserve"> a minimum of two to five</w:t>
      </w:r>
      <w:r w:rsidRPr="00524994">
        <w:rPr>
          <w:rFonts w:ascii="Source Sans Pro" w:hAnsi="Source Sans Pro"/>
        </w:rPr>
        <w:t xml:space="preserve"> years of experience.</w:t>
      </w:r>
    </w:p>
    <w:p w14:paraId="10F13590" w14:textId="77777777" w:rsidR="0076337E" w:rsidRPr="00524994" w:rsidRDefault="0076337E" w:rsidP="00C32AE6">
      <w:pPr>
        <w:pStyle w:val="ListParagraph"/>
        <w:numPr>
          <w:ilvl w:val="0"/>
          <w:numId w:val="7"/>
        </w:numPr>
        <w:rPr>
          <w:rFonts w:ascii="Source Sans Pro" w:hAnsi="Source Sans Pro"/>
        </w:rPr>
      </w:pPr>
      <w:r w:rsidRPr="00524994">
        <w:rPr>
          <w:rFonts w:ascii="Source Sans Pro" w:hAnsi="Source Sans Pro"/>
          <w:b/>
          <w:bCs/>
        </w:rPr>
        <w:t xml:space="preserve">Expertise: </w:t>
      </w:r>
      <w:r w:rsidRPr="00524994">
        <w:rPr>
          <w:rFonts w:ascii="Source Sans Pro" w:hAnsi="Source Sans Pro"/>
        </w:rPr>
        <w:t xml:space="preserve">Victoria, South Australia and Tasmania require that either a coordinating health professional or consulting health professional (or both, in Tasmania) has relevant expertise and experience in the disease, illness or medical condition expected to cause the death of the person being assessed. In contrast, no such requirement exists in Western Australia, </w:t>
      </w:r>
      <w:proofErr w:type="gramStart"/>
      <w:r w:rsidRPr="00524994">
        <w:rPr>
          <w:rFonts w:ascii="Source Sans Pro" w:hAnsi="Source Sans Pro"/>
        </w:rPr>
        <w:t>Queensland</w:t>
      </w:r>
      <w:proofErr w:type="gramEnd"/>
      <w:r w:rsidRPr="00524994">
        <w:rPr>
          <w:rFonts w:ascii="Source Sans Pro" w:hAnsi="Source Sans Pro"/>
        </w:rPr>
        <w:t xml:space="preserve"> or New South Wales.</w:t>
      </w:r>
    </w:p>
    <w:p w14:paraId="56981AA6" w14:textId="037A000B" w:rsidR="00524994" w:rsidRPr="00524994" w:rsidRDefault="0076337E" w:rsidP="00524994">
      <w:pPr>
        <w:pStyle w:val="ListParagraph"/>
        <w:numPr>
          <w:ilvl w:val="0"/>
          <w:numId w:val="7"/>
        </w:numPr>
        <w:rPr>
          <w:rFonts w:ascii="Source Sans Pro" w:hAnsi="Source Sans Pro"/>
        </w:rPr>
      </w:pPr>
      <w:r w:rsidRPr="00524994">
        <w:rPr>
          <w:rFonts w:ascii="Source Sans Pro" w:hAnsi="Source Sans Pro"/>
          <w:b/>
          <w:bCs/>
        </w:rPr>
        <w:t>Independence:</w:t>
      </w:r>
      <w:r w:rsidRPr="00524994">
        <w:rPr>
          <w:rFonts w:ascii="Source Sans Pro" w:hAnsi="Source Sans Pro"/>
        </w:rPr>
        <w:t xml:space="preserve"> In most states, a coordinating health professional and consulting health professional cannot be a family member of the person; and cannot know or believe that they will receive a financial or material benefit (other than their usual fees) from their involvement in the voluntary assisted dying process. Western Australia, Tasmania and New South Wales also impose these requirements on administrating health professionals. Tasmania is the only state to also ban certain family relationships and professional relationships between a coordinating health professional, consulting health professional and administering health professional.</w:t>
      </w:r>
      <w:r w:rsidR="00524994">
        <w:rPr>
          <w:rFonts w:ascii="Source Sans Pro" w:hAnsi="Source Sans Pro"/>
        </w:rPr>
        <w:br/>
      </w:r>
    </w:p>
    <w:p w14:paraId="76874D06" w14:textId="64218C45" w:rsidR="00637ADA" w:rsidRDefault="00637ADA" w:rsidP="00524994">
      <w:pPr>
        <w:pStyle w:val="purpleemphasisboxtext"/>
        <w:ind w:left="0"/>
      </w:pPr>
      <w:r w:rsidRPr="008B71CF">
        <w:t xml:space="preserve">In a small </w:t>
      </w:r>
      <w:r>
        <w:t>jurisdiction</w:t>
      </w:r>
      <w:r w:rsidRPr="008B71CF">
        <w:t xml:space="preserve"> like the ACT</w:t>
      </w:r>
      <w:r w:rsidR="2ADA9A9D">
        <w:t>,</w:t>
      </w:r>
      <w:r w:rsidRPr="008B71CF">
        <w:t xml:space="preserve"> with limited health resources and a relatively small workforce, imposing narrow or inflexible </w:t>
      </w:r>
      <w:r>
        <w:t>health professional</w:t>
      </w:r>
      <w:r w:rsidRPr="008B71CF">
        <w:t xml:space="preserve"> qualification requirements is likely to restrict the pool of </w:t>
      </w:r>
      <w:r>
        <w:t>health professional</w:t>
      </w:r>
      <w:r w:rsidRPr="008B71CF">
        <w:t xml:space="preserve">s who are eligible to participate in voluntary assisted dying, which in turn may restrict a person’s access to voluntary assisted dying. </w:t>
      </w:r>
    </w:p>
    <w:p w14:paraId="624A336C" w14:textId="20330A2B" w:rsidR="00637ADA" w:rsidRPr="008B71CF" w:rsidRDefault="00637ADA" w:rsidP="00C32AE6">
      <w:r>
        <w:t xml:space="preserve">Not every health </w:t>
      </w:r>
      <w:r w:rsidR="002B66B8">
        <w:t>professional</w:t>
      </w:r>
      <w:r>
        <w:t xml:space="preserve"> who is eligible for </w:t>
      </w:r>
      <w:r w:rsidR="00D74566">
        <w:t>voluntary assisted dying</w:t>
      </w:r>
      <w:r>
        <w:t xml:space="preserve"> training will want to be involved. This occurs for a variety of reasons including </w:t>
      </w:r>
      <w:r w:rsidR="155041A0">
        <w:t>individual</w:t>
      </w:r>
      <w:r w:rsidR="6DCC45BD">
        <w:t>s</w:t>
      </w:r>
      <w:r>
        <w:t xml:space="preserve"> finding voluntary assisted dying confronting or in opposition with their training as health professionals. Health professionals may also hold a conscientious objection due to religious or personal beliefs. </w:t>
      </w:r>
    </w:p>
    <w:p w14:paraId="3D18DE95" w14:textId="148558F7" w:rsidR="002633A0" w:rsidRPr="00D67C5C" w:rsidRDefault="0076337E" w:rsidP="00524994">
      <w:r>
        <w:t>T</w:t>
      </w:r>
      <w:r w:rsidRPr="008B71CF">
        <w:t xml:space="preserve">he approach of Australian states has been to restrict the roles of coordinating </w:t>
      </w:r>
      <w:r>
        <w:t>health professional</w:t>
      </w:r>
      <w:r w:rsidRPr="008B71CF">
        <w:t xml:space="preserve">s and consulting </w:t>
      </w:r>
      <w:r>
        <w:t>health professional</w:t>
      </w:r>
      <w:r w:rsidRPr="008B71CF">
        <w:t xml:space="preserve">s to </w:t>
      </w:r>
      <w:r w:rsidR="00D145AC">
        <w:t xml:space="preserve">registered </w:t>
      </w:r>
      <w:r>
        <w:t>medical practitioner</w:t>
      </w:r>
      <w:r w:rsidRPr="008B71CF">
        <w:t>s</w:t>
      </w:r>
      <w:r>
        <w:t xml:space="preserve">. We want to know </w:t>
      </w:r>
      <w:r w:rsidR="002633A0">
        <w:t>if</w:t>
      </w:r>
      <w:r>
        <w:t xml:space="preserve"> </w:t>
      </w:r>
      <w:r w:rsidR="00B72F44">
        <w:t>we should</w:t>
      </w:r>
      <w:r>
        <w:t xml:space="preserve"> involve</w:t>
      </w:r>
      <w:r w:rsidRPr="008B71CF">
        <w:t xml:space="preserve"> </w:t>
      </w:r>
      <w:r>
        <w:t>nurse practitioner</w:t>
      </w:r>
      <w:r w:rsidRPr="008B71CF">
        <w:t xml:space="preserve">s </w:t>
      </w:r>
      <w:r>
        <w:t>– highly trained and experienced senior nurses</w:t>
      </w:r>
      <w:r w:rsidRPr="008B71CF">
        <w:t xml:space="preserve"> </w:t>
      </w:r>
      <w:r>
        <w:t>– who have</w:t>
      </w:r>
      <w:r w:rsidRPr="008B71CF">
        <w:t xml:space="preserve"> suitable qualifications and experience in assessing eligibility for voluntary assisted dying</w:t>
      </w:r>
      <w:r w:rsidR="002633A0">
        <w:t xml:space="preserve"> and administering the substance</w:t>
      </w:r>
      <w:r w:rsidRPr="008B71CF">
        <w:t xml:space="preserve">. </w:t>
      </w:r>
      <w:r w:rsidRPr="00524994">
        <w:t xml:space="preserve">This approach is taken in some regions of Canada, where a nurse practitioner can be one of the two health professionals who assess a person’s eligibility for </w:t>
      </w:r>
      <w:r w:rsidRPr="00524994">
        <w:lastRenderedPageBreak/>
        <w:t xml:space="preserve">voluntary assisted dying. Expanding the pool of health professionals who can help a person access voluntary assisted dying may greatly improve access and the effectiveness of the ACT’s approach. </w:t>
      </w:r>
    </w:p>
    <w:p w14:paraId="49EDB162" w14:textId="0BE1C558" w:rsidR="0076337E" w:rsidRPr="008B71CF" w:rsidRDefault="00A62275" w:rsidP="00BB6961">
      <w:pPr>
        <w:pStyle w:val="Heading4"/>
      </w:pPr>
      <w:r>
        <w:t>A</w:t>
      </w:r>
      <w:r w:rsidR="0076337E" w:rsidRPr="008B71CF">
        <w:t xml:space="preserve">dministering </w:t>
      </w:r>
      <w:r w:rsidR="0076337E">
        <w:t>health professional</w:t>
      </w:r>
      <w:r w:rsidR="0076337E" w:rsidRPr="008B71CF">
        <w:t>s</w:t>
      </w:r>
    </w:p>
    <w:p w14:paraId="3EBAE6A0" w14:textId="5E3CD694" w:rsidR="0076337E" w:rsidRPr="008B71CF" w:rsidRDefault="0076337E" w:rsidP="00C32AE6">
      <w:r w:rsidRPr="008B71CF">
        <w:t xml:space="preserve">In most Australian states, if a person does not self-administer the voluntary assisted dying substance, the coordinating </w:t>
      </w:r>
      <w:r>
        <w:t xml:space="preserve">health </w:t>
      </w:r>
      <w:r w:rsidR="00756760">
        <w:t>professional,</w:t>
      </w:r>
      <w:r w:rsidRPr="008B71CF">
        <w:t xml:space="preserve"> or another registered </w:t>
      </w:r>
      <w:r w:rsidR="5AE821FA" w:rsidRPr="57D3925D">
        <w:t xml:space="preserve">health </w:t>
      </w:r>
      <w:r w:rsidR="7B4DE2AA" w:rsidRPr="57D3925D">
        <w:t>practitioner</w:t>
      </w:r>
      <w:r w:rsidRPr="008B71CF">
        <w:t xml:space="preserve"> acts as the administering </w:t>
      </w:r>
      <w:r>
        <w:t>health professional</w:t>
      </w:r>
      <w:r w:rsidRPr="008B71CF">
        <w:t xml:space="preserve">. </w:t>
      </w:r>
    </w:p>
    <w:p w14:paraId="466FAD5C" w14:textId="718716DA" w:rsidR="007B77ED" w:rsidRDefault="0076337E" w:rsidP="00C32AE6">
      <w:r w:rsidRPr="008B71CF">
        <w:t xml:space="preserve">Western Australia, Queensland and New South Wales allow a </w:t>
      </w:r>
      <w:r>
        <w:t>nurse practitioner</w:t>
      </w:r>
      <w:r w:rsidRPr="008B71CF">
        <w:t xml:space="preserve">, and Queensland and Tasmania allow a registered nurse, to act as an administering </w:t>
      </w:r>
      <w:r>
        <w:t>health professional</w:t>
      </w:r>
      <w:r w:rsidRPr="008B71CF">
        <w:t xml:space="preserve">. These states require registered nurses and </w:t>
      </w:r>
      <w:r>
        <w:t>nurse practitioner</w:t>
      </w:r>
      <w:r w:rsidRPr="008B71CF">
        <w:t>s to have 2–5 years</w:t>
      </w:r>
      <w:r w:rsidR="003C0275">
        <w:t xml:space="preserve"> of</w:t>
      </w:r>
      <w:r w:rsidRPr="008B71CF">
        <w:t xml:space="preserve"> experience and have completed approved training. Tasmania also requires that a registered nurse or </w:t>
      </w:r>
      <w:r>
        <w:t>nurse practitioner</w:t>
      </w:r>
      <w:r w:rsidRPr="008B71CF">
        <w:t xml:space="preserve"> must not be a family member of the person and must not expect to benefit financially from the voluntary assisted dying process. Unlike coordinating </w:t>
      </w:r>
      <w:r>
        <w:t>health professional</w:t>
      </w:r>
      <w:r w:rsidRPr="008B71CF">
        <w:t xml:space="preserve">s and consulting </w:t>
      </w:r>
      <w:r>
        <w:t>health professional</w:t>
      </w:r>
      <w:r w:rsidRPr="008B71CF">
        <w:t xml:space="preserve">s, states do not require registered nurses or </w:t>
      </w:r>
      <w:r>
        <w:t>nurse practitioner</w:t>
      </w:r>
      <w:r w:rsidRPr="008B71CF">
        <w:t>s to have relevant experience or expertise in the person’s condition.</w:t>
      </w:r>
    </w:p>
    <w:p w14:paraId="429C4A0C" w14:textId="7BF919F4" w:rsidR="00B82A44" w:rsidRDefault="00B82A44" w:rsidP="00D54C38">
      <w:pPr>
        <w:pStyle w:val="ListNumber2"/>
        <w:framePr w:wrap="around"/>
        <w:ind w:left="720" w:hanging="720"/>
      </w:pPr>
      <w:r>
        <w:t>1</w:t>
      </w:r>
      <w:r w:rsidR="006A0A6B">
        <w:t>7.</w:t>
      </w:r>
      <w:r w:rsidRPr="00B82A44">
        <w:t xml:space="preserve"> </w:t>
      </w:r>
      <w:r w:rsidR="00D54C38">
        <w:tab/>
      </w:r>
      <w:r w:rsidRPr="00B82A44">
        <w:t xml:space="preserve">Who should be permitted to be a person’s coordinating health professional </w:t>
      </w:r>
      <w:r w:rsidR="00BE1110">
        <w:t>or</w:t>
      </w:r>
      <w:r w:rsidRPr="00B82A44">
        <w:t xml:space="preserve"> consulting health professional? For example, a registered medical practitioner, a nurse practitioner, or someone else?</w:t>
      </w:r>
    </w:p>
    <w:p w14:paraId="5E6A5DBA" w14:textId="663F0CE8" w:rsidR="006C5C97" w:rsidRPr="006C5C97" w:rsidRDefault="001B79D6" w:rsidP="00D54C38">
      <w:pPr>
        <w:pStyle w:val="ListNumber2"/>
        <w:framePr w:wrap="around"/>
        <w:ind w:left="720" w:hanging="720"/>
      </w:pPr>
      <w:r>
        <w:t>1</w:t>
      </w:r>
      <w:r w:rsidR="006A0A6B">
        <w:t>8</w:t>
      </w:r>
      <w:r>
        <w:t xml:space="preserve">. </w:t>
      </w:r>
      <w:r w:rsidR="00D54C38">
        <w:tab/>
      </w:r>
      <w:r w:rsidR="006C5C97" w:rsidRPr="006C5C97">
        <w:t>What minimum qualification and training requirements should there be for health professionals engaged in the voluntary assisted dying process?</w:t>
      </w:r>
    </w:p>
    <w:p w14:paraId="15BF1FE8" w14:textId="1BDF006B" w:rsidR="006C5C97" w:rsidRPr="006C5C97" w:rsidRDefault="001B79D6" w:rsidP="00D54C38">
      <w:pPr>
        <w:pStyle w:val="ListNumber2"/>
        <w:framePr w:wrap="around"/>
        <w:ind w:left="720" w:hanging="720"/>
      </w:pPr>
      <w:r>
        <w:t>1</w:t>
      </w:r>
      <w:r w:rsidR="006A0A6B">
        <w:t>9</w:t>
      </w:r>
      <w:r>
        <w:t xml:space="preserve">. </w:t>
      </w:r>
      <w:r w:rsidR="00D54C38">
        <w:tab/>
      </w:r>
      <w:r w:rsidR="006C5C97" w:rsidRPr="006C5C97">
        <w:t>Which health professionals should be able to administer the voluntary assisted dying substance? For example, a registered medical practitioner, a nurse practitioner, registered nurse, or someone else?</w:t>
      </w:r>
    </w:p>
    <w:p w14:paraId="1CCDB6BA" w14:textId="2DAFE18F" w:rsidR="00490071" w:rsidRPr="0022210E" w:rsidRDefault="00490071" w:rsidP="00FC64B6">
      <w:pPr>
        <w:pStyle w:val="Heading3"/>
      </w:pPr>
      <w:bookmarkStart w:id="20" w:name="_Ref109122576"/>
      <w:r w:rsidRPr="0022210E">
        <w:t xml:space="preserve">Restrictions on health professionals initiating a discussion about voluntary assisted dying </w:t>
      </w:r>
    </w:p>
    <w:p w14:paraId="6697A155" w14:textId="77777777" w:rsidR="00130180" w:rsidRPr="0022210E" w:rsidRDefault="00490071" w:rsidP="0022210E">
      <w:r w:rsidRPr="0022210E">
        <w:t xml:space="preserve">Every Australian state regulates when voluntary assisted dying can be discussed, and which health professionals can do this. There are also restrictions on providing information about voluntary assisted dying. Every state except Queensland states that a breach of these requirements is, or is capable of being, professional misconduct under health professional conduct rules. </w:t>
      </w:r>
    </w:p>
    <w:p w14:paraId="3BCC1EA7" w14:textId="59DCF90B" w:rsidR="00130180" w:rsidRPr="0022210E" w:rsidRDefault="00490071" w:rsidP="0022210E">
      <w:r w:rsidRPr="0022210E">
        <w:t xml:space="preserve">In practice, this prohibition can cause uncertainty for health professionals involved in </w:t>
      </w:r>
      <w:r w:rsidR="00D74566" w:rsidRPr="0022210E">
        <w:t>voluntary assisted dying</w:t>
      </w:r>
      <w:r w:rsidRPr="0022210E">
        <w:t xml:space="preserve">. For example, the prohibition does not apply if the person requests information about voluntary assisted dying, but people may disagree about whether a </w:t>
      </w:r>
      <w:r w:rsidR="7F57C8BE" w:rsidRPr="0022210E">
        <w:t xml:space="preserve">person’s </w:t>
      </w:r>
      <w:r w:rsidRPr="0022210E">
        <w:t xml:space="preserve">request to </w:t>
      </w:r>
      <w:r w:rsidRPr="0022210E">
        <w:lastRenderedPageBreak/>
        <w:t xml:space="preserve">receive information for all available treatment options is specific enough to be a request for </w:t>
      </w:r>
      <w:r w:rsidR="00756760">
        <w:rPr>
          <w:noProof/>
        </w:rPr>
        <mc:AlternateContent>
          <mc:Choice Requires="wps">
            <w:drawing>
              <wp:anchor distT="0" distB="0" distL="114300" distR="114300" simplePos="0" relativeHeight="251676160" behindDoc="1" locked="0" layoutInCell="1" allowOverlap="1" wp14:anchorId="2788ABAF" wp14:editId="0D4B03F9">
                <wp:simplePos x="0" y="0"/>
                <wp:positionH relativeFrom="margin">
                  <wp:align>left</wp:align>
                </wp:positionH>
                <wp:positionV relativeFrom="paragraph">
                  <wp:posOffset>537210</wp:posOffset>
                </wp:positionV>
                <wp:extent cx="2969260" cy="6515100"/>
                <wp:effectExtent l="0" t="0" r="21590" b="19050"/>
                <wp:wrapTight wrapText="bothSides">
                  <wp:wrapPolygon edited="0">
                    <wp:start x="0" y="0"/>
                    <wp:lineTo x="0" y="21600"/>
                    <wp:lineTo x="21618" y="21600"/>
                    <wp:lineTo x="21618"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2969260" cy="6515100"/>
                        </a:xfrm>
                        <a:prstGeom prst="rect">
                          <a:avLst/>
                        </a:prstGeom>
                        <a:noFill/>
                        <a:ln w="6350">
                          <a:solidFill>
                            <a:prstClr val="black"/>
                          </a:solidFill>
                        </a:ln>
                      </wps:spPr>
                      <wps:txbx>
                        <w:txbxContent>
                          <w:p w14:paraId="2C163986" w14:textId="77777777" w:rsidR="006C6661" w:rsidRPr="00524994" w:rsidRDefault="006C6661" w:rsidP="006C6661">
                            <w:pPr>
                              <w:rPr>
                                <w:b/>
                                <w:bCs/>
                              </w:rPr>
                            </w:pPr>
                            <w:r w:rsidRPr="00524994">
                              <w:rPr>
                                <w:b/>
                                <w:bCs/>
                              </w:rPr>
                              <w:t>Victoria and South Australia</w:t>
                            </w:r>
                          </w:p>
                          <w:p w14:paraId="6BA99488" w14:textId="77777777" w:rsidR="006C6661" w:rsidRPr="008B71CF" w:rsidRDefault="006C6661" w:rsidP="006C6661">
                            <w:r w:rsidRPr="008B71CF">
                              <w:t xml:space="preserve">Registered </w:t>
                            </w:r>
                            <w:r>
                              <w:t>health practitioners</w:t>
                            </w:r>
                            <w:r w:rsidRPr="008B71CF">
                              <w:t xml:space="preserve"> may discuss voluntary assisted dying with a person and provide information about </w:t>
                            </w:r>
                            <w:r w:rsidRPr="1B6DB2A4">
                              <w:t>it</w:t>
                            </w:r>
                            <w:r w:rsidRPr="008B71CF">
                              <w:t>, but only if the person raises the topic first.</w:t>
                            </w:r>
                          </w:p>
                          <w:p w14:paraId="63B410DA" w14:textId="77777777" w:rsidR="006C6661" w:rsidRPr="008B71CF" w:rsidRDefault="006C6661" w:rsidP="006C6661">
                            <w:r w:rsidRPr="008B71CF">
                              <w:t>While the original policy intent of th</w:t>
                            </w:r>
                            <w:r w:rsidRPr="4FFD9D56">
                              <w:t>is</w:t>
                            </w:r>
                            <w:r w:rsidRPr="008B71CF">
                              <w:t xml:space="preserve"> measures in Victoria and South Australia was to safeguard against coercion and undue influence, there are questions as to whether the measure imposes an </w:t>
                            </w:r>
                            <w:r>
                              <w:t>unnecessary</w:t>
                            </w:r>
                            <w:r w:rsidRPr="008B71CF">
                              <w:t xml:space="preserve"> barrier to accessing appropriate care and support and making informed end of life choices.    </w:t>
                            </w:r>
                          </w:p>
                          <w:p w14:paraId="0DF76752" w14:textId="77777777" w:rsidR="006C6661" w:rsidRPr="008B71CF" w:rsidRDefault="006C6661" w:rsidP="006C6661">
                            <w:r w:rsidRPr="008B71CF">
                              <w:t xml:space="preserve">For example, in Victoria, where voluntary assisted dying laws have been </w:t>
                            </w:r>
                            <w:r w:rsidRPr="3DEBECAB">
                              <w:t xml:space="preserve">in operation for </w:t>
                            </w:r>
                            <w:r w:rsidRPr="4D674C67">
                              <w:t xml:space="preserve">over three </w:t>
                            </w:r>
                            <w:r w:rsidRPr="733AE219">
                              <w:t>years</w:t>
                            </w:r>
                            <w:r w:rsidRPr="008B71CF">
                              <w:t>, these measures have been identified as an unnecessarily strict safeguard</w:t>
                            </w:r>
                            <w:r w:rsidRPr="008B71CF">
                              <w:rPr>
                                <w:rStyle w:val="FootnoteReference"/>
                                <w:color w:val="000000" w:themeColor="text1"/>
                              </w:rPr>
                              <w:footnoteRef/>
                            </w:r>
                            <w:r w:rsidRPr="008B71CF">
                              <w:t xml:space="preserve"> and a barrier to:</w:t>
                            </w:r>
                          </w:p>
                          <w:p w14:paraId="67436C62" w14:textId="3D4A6A3B" w:rsidR="006C6661" w:rsidRPr="00524994" w:rsidRDefault="006C6661" w:rsidP="006C6661">
                            <w:pPr>
                              <w:pStyle w:val="bullet1"/>
                              <w:rPr>
                                <w:rFonts w:ascii="Source Sans Pro" w:hAnsi="Source Sans Pro"/>
                              </w:rPr>
                            </w:pPr>
                            <w:r w:rsidRPr="00524994">
                              <w:rPr>
                                <w:rFonts w:ascii="Source Sans Pro" w:hAnsi="Source Sans Pro"/>
                              </w:rPr>
                              <w:t xml:space="preserve">Provision of information on all </w:t>
                            </w:r>
                            <w:r w:rsidR="00756760" w:rsidRPr="00524994">
                              <w:rPr>
                                <w:rFonts w:ascii="Source Sans Pro" w:hAnsi="Source Sans Pro"/>
                              </w:rPr>
                              <w:t>end-of-life</w:t>
                            </w:r>
                            <w:r w:rsidRPr="00524994">
                              <w:rPr>
                                <w:rFonts w:ascii="Source Sans Pro" w:hAnsi="Source Sans Pro"/>
                              </w:rPr>
                              <w:t xml:space="preserve"> care options available to a person, particularly given such a restriction of information does not occur in any other area of medicine;</w:t>
                            </w:r>
                            <w:r w:rsidRPr="00524994">
                              <w:rPr>
                                <w:rFonts w:ascii="Source Sans Pro" w:hAnsi="Source Sans Pro"/>
                                <w:vertAlign w:val="superscript"/>
                              </w:rPr>
                              <w:footnoteRef/>
                            </w:r>
                          </w:p>
                          <w:p w14:paraId="20A1E344"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Respecting autonomy and persons being able to make an informed end of life </w:t>
                            </w:r>
                            <w:proofErr w:type="gramStart"/>
                            <w:r w:rsidRPr="00524994">
                              <w:rPr>
                                <w:rFonts w:ascii="Source Sans Pro" w:hAnsi="Source Sans Pro"/>
                              </w:rPr>
                              <w:t>choice;</w:t>
                            </w:r>
                            <w:proofErr w:type="gramEnd"/>
                          </w:p>
                          <w:p w14:paraId="7D985E3F"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Full and open communication between health professionals and persons, and their </w:t>
                            </w:r>
                            <w:proofErr w:type="spellStart"/>
                            <w:r w:rsidRPr="00524994">
                              <w:rPr>
                                <w:rFonts w:ascii="Source Sans Pro" w:hAnsi="Source Sans Pro"/>
                              </w:rPr>
                              <w:t>carers</w:t>
                            </w:r>
                            <w:proofErr w:type="spellEnd"/>
                            <w:r w:rsidRPr="00524994">
                              <w:rPr>
                                <w:rFonts w:ascii="Source Sans Pro" w:hAnsi="Source Sans Pro"/>
                              </w:rPr>
                              <w:t xml:space="preserve"> and </w:t>
                            </w:r>
                            <w:proofErr w:type="gramStart"/>
                            <w:r w:rsidRPr="00524994">
                              <w:rPr>
                                <w:rFonts w:ascii="Source Sans Pro" w:hAnsi="Source Sans Pro"/>
                              </w:rPr>
                              <w:t>families;</w:t>
                            </w:r>
                            <w:proofErr w:type="gramEnd"/>
                          </w:p>
                          <w:p w14:paraId="5964A014"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Accessibility for people with low levels of health literacy, or who feel unable to raise voluntary assisted dying for cultural, </w:t>
                            </w:r>
                            <w:proofErr w:type="gramStart"/>
                            <w:r w:rsidRPr="00524994">
                              <w:rPr>
                                <w:rFonts w:ascii="Source Sans Pro" w:hAnsi="Source Sans Pro"/>
                              </w:rPr>
                              <w:t>religious</w:t>
                            </w:r>
                            <w:proofErr w:type="gramEnd"/>
                            <w:r w:rsidRPr="00524994">
                              <w:rPr>
                                <w:rFonts w:ascii="Source Sans Pro" w:hAnsi="Source Sans Pro"/>
                              </w:rPr>
                              <w:t xml:space="preserve"> or personal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ABAF" id="Text Box 51" o:spid="_x0000_s1063" type="#_x0000_t202" style="position:absolute;margin-left:0;margin-top:42.3pt;width:233.8pt;height:513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" filled="f" strokeweight=".5pt">
                <v:textbox>
                  <w:txbxContent>
                    <w:p w14:paraId="2C163986" w14:textId="77777777" w:rsidR="006C6661" w:rsidRPr="00524994" w:rsidRDefault="006C6661" w:rsidP="006C6661">
                      <w:pPr>
                        <w:rPr>
                          <w:b/>
                          <w:bCs/>
                        </w:rPr>
                      </w:pPr>
                      <w:r w:rsidRPr="00524994">
                        <w:rPr>
                          <w:b/>
                          <w:bCs/>
                        </w:rPr>
                        <w:t>Victoria and South Australia</w:t>
                      </w:r>
                    </w:p>
                    <w:p w14:paraId="6BA99488" w14:textId="77777777" w:rsidR="006C6661" w:rsidRPr="008B71CF" w:rsidRDefault="006C6661" w:rsidP="006C6661">
                      <w:r w:rsidRPr="008B71CF">
                        <w:t xml:space="preserve">Registered </w:t>
                      </w:r>
                      <w:r>
                        <w:t>health practitioners</w:t>
                      </w:r>
                      <w:r w:rsidRPr="008B71CF">
                        <w:t xml:space="preserve"> may discuss voluntary assisted dying with a person and provide information about </w:t>
                      </w:r>
                      <w:r w:rsidRPr="1B6DB2A4">
                        <w:t>it</w:t>
                      </w:r>
                      <w:r w:rsidRPr="008B71CF">
                        <w:t>, but only if the person raises the topic first.</w:t>
                      </w:r>
                    </w:p>
                    <w:p w14:paraId="63B410DA" w14:textId="77777777" w:rsidR="006C6661" w:rsidRPr="008B71CF" w:rsidRDefault="006C6661" w:rsidP="006C6661">
                      <w:r w:rsidRPr="008B71CF">
                        <w:t>While the original policy intent of th</w:t>
                      </w:r>
                      <w:r w:rsidRPr="4FFD9D56">
                        <w:t>is</w:t>
                      </w:r>
                      <w:r w:rsidRPr="008B71CF">
                        <w:t xml:space="preserve"> measures in Victoria and South Australia was to safeguard against coercion and undue influence, there are questions as to whether the measure imposes an </w:t>
                      </w:r>
                      <w:r>
                        <w:t>unnecessary</w:t>
                      </w:r>
                      <w:r w:rsidRPr="008B71CF">
                        <w:t xml:space="preserve"> barrier to accessing appropriate care and support and making informed end of life choices.    </w:t>
                      </w:r>
                    </w:p>
                    <w:p w14:paraId="0DF76752" w14:textId="77777777" w:rsidR="006C6661" w:rsidRPr="008B71CF" w:rsidRDefault="006C6661" w:rsidP="006C6661">
                      <w:r w:rsidRPr="008B71CF">
                        <w:t xml:space="preserve">For example, in Victoria, where voluntary assisted dying laws have been </w:t>
                      </w:r>
                      <w:r w:rsidRPr="3DEBECAB">
                        <w:t xml:space="preserve">in operation for </w:t>
                      </w:r>
                      <w:r w:rsidRPr="4D674C67">
                        <w:t xml:space="preserve">over three </w:t>
                      </w:r>
                      <w:r w:rsidRPr="733AE219">
                        <w:t>years</w:t>
                      </w:r>
                      <w:r w:rsidRPr="008B71CF">
                        <w:t>, these measures have been identified as an unnecessarily strict safeguard</w:t>
                      </w:r>
                      <w:r w:rsidRPr="008B71CF">
                        <w:rPr>
                          <w:rStyle w:val="FootnoteReference"/>
                          <w:color w:val="000000" w:themeColor="text1"/>
                        </w:rPr>
                        <w:footnoteRef/>
                      </w:r>
                      <w:r w:rsidRPr="008B71CF">
                        <w:t xml:space="preserve"> and a barrier to:</w:t>
                      </w:r>
                    </w:p>
                    <w:p w14:paraId="67436C62" w14:textId="3D4A6A3B" w:rsidR="006C6661" w:rsidRPr="00524994" w:rsidRDefault="006C6661" w:rsidP="006C6661">
                      <w:pPr>
                        <w:pStyle w:val="bullet1"/>
                        <w:rPr>
                          <w:rFonts w:ascii="Source Sans Pro" w:hAnsi="Source Sans Pro"/>
                        </w:rPr>
                      </w:pPr>
                      <w:r w:rsidRPr="00524994">
                        <w:rPr>
                          <w:rFonts w:ascii="Source Sans Pro" w:hAnsi="Source Sans Pro"/>
                        </w:rPr>
                        <w:t xml:space="preserve">Provision of information on all </w:t>
                      </w:r>
                      <w:r w:rsidR="00756760" w:rsidRPr="00524994">
                        <w:rPr>
                          <w:rFonts w:ascii="Source Sans Pro" w:hAnsi="Source Sans Pro"/>
                        </w:rPr>
                        <w:t>end-of-life</w:t>
                      </w:r>
                      <w:r w:rsidRPr="00524994">
                        <w:rPr>
                          <w:rFonts w:ascii="Source Sans Pro" w:hAnsi="Source Sans Pro"/>
                        </w:rPr>
                        <w:t xml:space="preserve"> care options available to a person, particularly given such a restriction of information does not occur in any other area of medicine;</w:t>
                      </w:r>
                      <w:r w:rsidRPr="00524994">
                        <w:rPr>
                          <w:rFonts w:ascii="Source Sans Pro" w:hAnsi="Source Sans Pro"/>
                          <w:vertAlign w:val="superscript"/>
                        </w:rPr>
                        <w:footnoteRef/>
                      </w:r>
                    </w:p>
                    <w:p w14:paraId="20A1E344"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Respecting autonomy and persons being able to make an informed end of life </w:t>
                      </w:r>
                      <w:proofErr w:type="gramStart"/>
                      <w:r w:rsidRPr="00524994">
                        <w:rPr>
                          <w:rFonts w:ascii="Source Sans Pro" w:hAnsi="Source Sans Pro"/>
                        </w:rPr>
                        <w:t>choice;</w:t>
                      </w:r>
                      <w:proofErr w:type="gramEnd"/>
                    </w:p>
                    <w:p w14:paraId="7D985E3F"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Full and open communication between health professionals and persons, and their </w:t>
                      </w:r>
                      <w:proofErr w:type="spellStart"/>
                      <w:r w:rsidRPr="00524994">
                        <w:rPr>
                          <w:rFonts w:ascii="Source Sans Pro" w:hAnsi="Source Sans Pro"/>
                        </w:rPr>
                        <w:t>carers</w:t>
                      </w:r>
                      <w:proofErr w:type="spellEnd"/>
                      <w:r w:rsidRPr="00524994">
                        <w:rPr>
                          <w:rFonts w:ascii="Source Sans Pro" w:hAnsi="Source Sans Pro"/>
                        </w:rPr>
                        <w:t xml:space="preserve"> and </w:t>
                      </w:r>
                      <w:proofErr w:type="gramStart"/>
                      <w:r w:rsidRPr="00524994">
                        <w:rPr>
                          <w:rFonts w:ascii="Source Sans Pro" w:hAnsi="Source Sans Pro"/>
                        </w:rPr>
                        <w:t>families;</w:t>
                      </w:r>
                      <w:proofErr w:type="gramEnd"/>
                    </w:p>
                    <w:p w14:paraId="5964A014" w14:textId="77777777" w:rsidR="006C6661" w:rsidRPr="00524994" w:rsidRDefault="006C6661" w:rsidP="006C6661">
                      <w:pPr>
                        <w:pStyle w:val="bullet1"/>
                        <w:rPr>
                          <w:rFonts w:ascii="Source Sans Pro" w:hAnsi="Source Sans Pro"/>
                        </w:rPr>
                      </w:pPr>
                      <w:r w:rsidRPr="00524994">
                        <w:rPr>
                          <w:rFonts w:ascii="Source Sans Pro" w:hAnsi="Source Sans Pro"/>
                        </w:rPr>
                        <w:t xml:space="preserve">Accessibility for people with low levels of health literacy, or who feel unable to raise voluntary assisted dying for cultural, </w:t>
                      </w:r>
                      <w:proofErr w:type="gramStart"/>
                      <w:r w:rsidRPr="00524994">
                        <w:rPr>
                          <w:rFonts w:ascii="Source Sans Pro" w:hAnsi="Source Sans Pro"/>
                        </w:rPr>
                        <w:t>religious</w:t>
                      </w:r>
                      <w:proofErr w:type="gramEnd"/>
                      <w:r w:rsidRPr="00524994">
                        <w:rPr>
                          <w:rFonts w:ascii="Source Sans Pro" w:hAnsi="Source Sans Pro"/>
                        </w:rPr>
                        <w:t xml:space="preserve"> or personal reasons.</w:t>
                      </w:r>
                    </w:p>
                  </w:txbxContent>
                </v:textbox>
                <w10:wrap type="tight" anchorx="margin"/>
              </v:shape>
            </w:pict>
          </mc:Fallback>
        </mc:AlternateContent>
      </w:r>
      <w:r w:rsidR="006239F2">
        <w:rPr>
          <w:noProof/>
        </w:rPr>
        <mc:AlternateContent>
          <mc:Choice Requires="wps">
            <w:drawing>
              <wp:anchor distT="0" distB="0" distL="114300" distR="114300" simplePos="0" relativeHeight="251678208" behindDoc="1" locked="0" layoutInCell="1" allowOverlap="1" wp14:anchorId="4B9F2D76" wp14:editId="5FB8A274">
                <wp:simplePos x="0" y="0"/>
                <wp:positionH relativeFrom="column">
                  <wp:posOffset>3068955</wp:posOffset>
                </wp:positionH>
                <wp:positionV relativeFrom="paragraph">
                  <wp:posOffset>533317</wp:posOffset>
                </wp:positionV>
                <wp:extent cx="2701290" cy="5078730"/>
                <wp:effectExtent l="0" t="0" r="22860" b="26670"/>
                <wp:wrapTight wrapText="bothSides">
                  <wp:wrapPolygon edited="0">
                    <wp:start x="0" y="0"/>
                    <wp:lineTo x="0" y="21632"/>
                    <wp:lineTo x="21630" y="21632"/>
                    <wp:lineTo x="2163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2701290" cy="5078730"/>
                        </a:xfrm>
                        <a:prstGeom prst="rect">
                          <a:avLst/>
                        </a:prstGeom>
                        <a:noFill/>
                        <a:ln w="6350">
                          <a:solidFill>
                            <a:prstClr val="black"/>
                          </a:solidFill>
                        </a:ln>
                      </wps:spPr>
                      <wps:txbx>
                        <w:txbxContent>
                          <w:p w14:paraId="278520C6" w14:textId="77777777" w:rsidR="006239F2" w:rsidRPr="00524994" w:rsidRDefault="006239F2" w:rsidP="006239F2">
                            <w:pPr>
                              <w:rPr>
                                <w:b/>
                                <w:bCs/>
                              </w:rPr>
                            </w:pPr>
                            <w:r w:rsidRPr="00524994">
                              <w:rPr>
                                <w:b/>
                                <w:bCs/>
                              </w:rPr>
                              <w:t>Western Australia, Tasmania, Queensland, and New South Wales</w:t>
                            </w:r>
                          </w:p>
                          <w:p w14:paraId="39470F37" w14:textId="77777777" w:rsidR="006239F2" w:rsidRPr="008B71CF" w:rsidRDefault="006239F2" w:rsidP="006239F2">
                            <w:r w:rsidRPr="008B71CF">
                              <w:t xml:space="preserve">In Western Australia, Queensland and New South Wales, a registered </w:t>
                            </w:r>
                            <w:r>
                              <w:t>medical practitioner</w:t>
                            </w:r>
                            <w:r w:rsidRPr="008B71CF">
                              <w:t xml:space="preserve"> can initiate voluntary assisted dying discussions with a person, </w:t>
                            </w:r>
                            <w:proofErr w:type="gramStart"/>
                            <w:r w:rsidRPr="008B71CF">
                              <w:t>as long as</w:t>
                            </w:r>
                            <w:proofErr w:type="gramEnd"/>
                            <w:r w:rsidRPr="008B71CF">
                              <w:t xml:space="preserve"> they provide the person with information about treatment and palliative care options at the same time. A </w:t>
                            </w:r>
                            <w:r>
                              <w:t>nurse practitioner</w:t>
                            </w:r>
                            <w:r w:rsidRPr="008B71CF">
                              <w:t xml:space="preserve"> in Western Australia and Queensland can also do this.</w:t>
                            </w:r>
                          </w:p>
                          <w:p w14:paraId="761F8F2A" w14:textId="77777777" w:rsidR="006239F2" w:rsidRPr="008B71CF" w:rsidRDefault="006239F2" w:rsidP="006239F2">
                            <w:r w:rsidRPr="008B71CF">
                              <w:t xml:space="preserve">In Tasmania, all registered </w:t>
                            </w:r>
                            <w:r>
                              <w:t>health practitioners</w:t>
                            </w:r>
                            <w:r w:rsidRPr="008B71CF">
                              <w:t xml:space="preserve"> can initiate voluntary assisted dying discussions but must inform the person that a </w:t>
                            </w:r>
                            <w:r>
                              <w:t>registered medical practitioner</w:t>
                            </w:r>
                            <w:r w:rsidRPr="008B71CF">
                              <w:t xml:space="preserve"> is the best person to discuss voluntary assisted dying with.</w:t>
                            </w:r>
                          </w:p>
                          <w:p w14:paraId="33C42476" w14:textId="77777777" w:rsidR="006239F2" w:rsidRPr="008D5CBA" w:rsidRDefault="006239F2" w:rsidP="006239F2">
                            <w:r w:rsidRPr="008B71CF">
                              <w:t xml:space="preserve">In New South Wales, health </w:t>
                            </w:r>
                            <w:r>
                              <w:t>professionals</w:t>
                            </w:r>
                            <w:r w:rsidRPr="008B71CF">
                              <w:t xml:space="preserve"> may also initiate voluntary assisted dying discussions if they also inform the person that they have palliative care and treatment options </w:t>
                            </w:r>
                            <w:proofErr w:type="gramStart"/>
                            <w:r w:rsidRPr="008B71CF">
                              <w:t>available, and</w:t>
                            </w:r>
                            <w:proofErr w:type="gramEnd"/>
                            <w:r w:rsidRPr="008B71CF">
                              <w:t xml:space="preserve"> should discuss these with the person’s </w:t>
                            </w:r>
                            <w:r>
                              <w:t>registered medical practitioner</w:t>
                            </w:r>
                            <w:r w:rsidRPr="008B71C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F2D76" id="Text Box 52" o:spid="_x0000_s1064" type="#_x0000_t202" style="position:absolute;margin-left:241.65pt;margin-top:42pt;width:212.7pt;height:399.9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" filled="f" strokeweight=".5pt">
                <v:textbox>
                  <w:txbxContent>
                    <w:p w14:paraId="278520C6" w14:textId="77777777" w:rsidR="006239F2" w:rsidRPr="00524994" w:rsidRDefault="006239F2" w:rsidP="006239F2">
                      <w:pPr>
                        <w:rPr>
                          <w:b/>
                          <w:bCs/>
                        </w:rPr>
                      </w:pPr>
                      <w:r w:rsidRPr="00524994">
                        <w:rPr>
                          <w:b/>
                          <w:bCs/>
                        </w:rPr>
                        <w:t>Western Australia, Tasmania, Queensland, and New South Wales</w:t>
                      </w:r>
                    </w:p>
                    <w:p w14:paraId="39470F37" w14:textId="77777777" w:rsidR="006239F2" w:rsidRPr="008B71CF" w:rsidRDefault="006239F2" w:rsidP="006239F2">
                      <w:r w:rsidRPr="008B71CF">
                        <w:t xml:space="preserve">In Western Australia, Queensland and New South Wales, a registered </w:t>
                      </w:r>
                      <w:r>
                        <w:t>medical practitioner</w:t>
                      </w:r>
                      <w:r w:rsidRPr="008B71CF">
                        <w:t xml:space="preserve"> can initiate voluntary assisted dying discussions with a person, </w:t>
                      </w:r>
                      <w:proofErr w:type="gramStart"/>
                      <w:r w:rsidRPr="008B71CF">
                        <w:t>as long as</w:t>
                      </w:r>
                      <w:proofErr w:type="gramEnd"/>
                      <w:r w:rsidRPr="008B71CF">
                        <w:t xml:space="preserve"> they provide the person with information about treatment and palliative care options at the same time. A </w:t>
                      </w:r>
                      <w:r>
                        <w:t>nurse practitioner</w:t>
                      </w:r>
                      <w:r w:rsidRPr="008B71CF">
                        <w:t xml:space="preserve"> in Western Australia and Queensland can also do this.</w:t>
                      </w:r>
                    </w:p>
                    <w:p w14:paraId="761F8F2A" w14:textId="77777777" w:rsidR="006239F2" w:rsidRPr="008B71CF" w:rsidRDefault="006239F2" w:rsidP="006239F2">
                      <w:r w:rsidRPr="008B71CF">
                        <w:t xml:space="preserve">In Tasmania, all registered </w:t>
                      </w:r>
                      <w:r>
                        <w:t>health practitioners</w:t>
                      </w:r>
                      <w:r w:rsidRPr="008B71CF">
                        <w:t xml:space="preserve"> can initiate voluntary assisted dying discussions but must inform the person that a </w:t>
                      </w:r>
                      <w:r>
                        <w:t>registered medical practitioner</w:t>
                      </w:r>
                      <w:r w:rsidRPr="008B71CF">
                        <w:t xml:space="preserve"> is the best person to discuss voluntary assisted dying with.</w:t>
                      </w:r>
                    </w:p>
                    <w:p w14:paraId="33C42476" w14:textId="77777777" w:rsidR="006239F2" w:rsidRPr="008D5CBA" w:rsidRDefault="006239F2" w:rsidP="006239F2">
                      <w:r w:rsidRPr="008B71CF">
                        <w:t xml:space="preserve">In New South Wales, health </w:t>
                      </w:r>
                      <w:r>
                        <w:t>professionals</w:t>
                      </w:r>
                      <w:r w:rsidRPr="008B71CF">
                        <w:t xml:space="preserve"> may also initiate voluntary assisted dying discussions if they also inform the person that they have palliative care and treatment options </w:t>
                      </w:r>
                      <w:proofErr w:type="gramStart"/>
                      <w:r w:rsidRPr="008B71CF">
                        <w:t>available, and</w:t>
                      </w:r>
                      <w:proofErr w:type="gramEnd"/>
                      <w:r w:rsidRPr="008B71CF">
                        <w:t xml:space="preserve"> should discuss these with the person’s </w:t>
                      </w:r>
                      <w:r>
                        <w:t>registered medical practitioner</w:t>
                      </w:r>
                      <w:r w:rsidRPr="008B71CF">
                        <w:t>.</w:t>
                      </w:r>
                    </w:p>
                  </w:txbxContent>
                </v:textbox>
                <w10:wrap type="tight"/>
              </v:shape>
            </w:pict>
          </mc:Fallback>
        </mc:AlternateContent>
      </w:r>
      <w:r w:rsidRPr="0022210E">
        <w:t>information about voluntary assisted dying.</w:t>
      </w:r>
      <w:r w:rsidRPr="00FC64B6">
        <w:rPr>
          <w:vertAlign w:val="superscript"/>
        </w:rPr>
        <w:footnoteReference w:id="12"/>
      </w:r>
      <w:r w:rsidRPr="00FC64B6">
        <w:rPr>
          <w:vertAlign w:val="superscript"/>
        </w:rPr>
        <w:t xml:space="preserve"> </w:t>
      </w:r>
    </w:p>
    <w:p w14:paraId="7E9E9619" w14:textId="69A5FB1B" w:rsidR="00553D3E" w:rsidRDefault="00553D3E" w:rsidP="0022210E"/>
    <w:p w14:paraId="335C8E11" w14:textId="01E44541" w:rsidR="00FC64B6" w:rsidRDefault="00FC64B6" w:rsidP="0022210E"/>
    <w:p w14:paraId="2D418490" w14:textId="458759C3" w:rsidR="00FC64B6" w:rsidRDefault="00FC64B6" w:rsidP="0022210E"/>
    <w:p w14:paraId="748B6953" w14:textId="23548D0A" w:rsidR="00FC64B6" w:rsidRDefault="00FC64B6" w:rsidP="0022210E"/>
    <w:p w14:paraId="6DFBA003" w14:textId="01A238DA" w:rsidR="006C5C97" w:rsidRPr="0022210E" w:rsidRDefault="006A0A6B" w:rsidP="006239F2">
      <w:pPr>
        <w:pStyle w:val="blueboxnumber"/>
      </w:pPr>
      <w:r w:rsidRPr="0022210E">
        <w:lastRenderedPageBreak/>
        <w:t>20</w:t>
      </w:r>
      <w:r w:rsidR="001B79D6" w:rsidRPr="0022210E">
        <w:t xml:space="preserve">. </w:t>
      </w:r>
      <w:r w:rsidR="006C5C97" w:rsidRPr="0022210E">
        <w:t>Should registered health practitioners or other health professionals be free to initiate a discussion about voluntary assisted dying, providing information alongside other treatment and management options such as palliative care, where appropriate?</w:t>
      </w:r>
    </w:p>
    <w:p w14:paraId="40AB4F47" w14:textId="3CCCAF0B" w:rsidR="001B79D6" w:rsidRPr="0022210E" w:rsidRDefault="001B79D6" w:rsidP="006239F2">
      <w:pPr>
        <w:pStyle w:val="blueboxnumber"/>
      </w:pPr>
      <w:r w:rsidRPr="0022210E">
        <w:t>2</w:t>
      </w:r>
      <w:r w:rsidR="006A0A6B" w:rsidRPr="0022210E">
        <w:t>1</w:t>
      </w:r>
      <w:r w:rsidRPr="0022210E">
        <w:t xml:space="preserve">. </w:t>
      </w:r>
      <w:r w:rsidR="006C5C97" w:rsidRPr="0022210E">
        <w:t xml:space="preserve">Should health professionals be required to provide certain information to a person who asks about voluntary assisted dying, in addition to providing information about other treatment and management options such as palliative care? </w:t>
      </w:r>
    </w:p>
    <w:p w14:paraId="55B6BD32" w14:textId="34171334" w:rsidR="005639F5" w:rsidRDefault="005639F5" w:rsidP="0022210E">
      <w:pPr>
        <w:pStyle w:val="Heading3"/>
      </w:pPr>
      <w:r>
        <w:t>Conscientious objection</w:t>
      </w:r>
    </w:p>
    <w:p w14:paraId="141CE117" w14:textId="30ADB42A" w:rsidR="008632E0" w:rsidRPr="008B71CF" w:rsidRDefault="008632E0" w:rsidP="00BB6961">
      <w:pPr>
        <w:pStyle w:val="Heading4"/>
      </w:pPr>
      <w:r w:rsidRPr="008B71CF">
        <w:t xml:space="preserve">Comparison of laws in other </w:t>
      </w:r>
      <w:r>
        <w:t>state</w:t>
      </w:r>
      <w:r w:rsidRPr="008B71CF">
        <w:t>s</w:t>
      </w:r>
    </w:p>
    <w:p w14:paraId="555F8615" w14:textId="617A647E" w:rsidR="00B4016A" w:rsidRDefault="00B4016A" w:rsidP="00C32AE6">
      <w:r w:rsidRPr="008B71CF">
        <w:t>The ability to consci</w:t>
      </w:r>
      <w:r>
        <w:t>enti</w:t>
      </w:r>
      <w:r w:rsidRPr="008B71CF">
        <w:t xml:space="preserve">ously object promotes the right to freedom of religion, conscience and belief contained in the </w:t>
      </w:r>
      <w:r w:rsidRPr="008B71CF">
        <w:rPr>
          <w:i/>
          <w:iCs/>
        </w:rPr>
        <w:t>Human Rights Act 2004</w:t>
      </w:r>
      <w:r w:rsidRPr="008B71CF">
        <w:t xml:space="preserve"> (ACT). However, this right may also be subject to reasonable limits and may need to be weighed against the rights of others.</w:t>
      </w:r>
    </w:p>
    <w:p w14:paraId="32AB791F" w14:textId="750DD069" w:rsidR="00813AAF" w:rsidRDefault="00813AAF" w:rsidP="00C32AE6">
      <w:r w:rsidRPr="008B71CF">
        <w:t xml:space="preserve">A </w:t>
      </w:r>
      <w:r>
        <w:t>health professional</w:t>
      </w:r>
      <w:r w:rsidRPr="008B71CF">
        <w:t xml:space="preserve">’s ability to conscientiously object is recognised by the ACT law in limited contexts. For example, the </w:t>
      </w:r>
      <w:r w:rsidRPr="008B71CF">
        <w:rPr>
          <w:i/>
          <w:iCs/>
        </w:rPr>
        <w:t xml:space="preserve">Health Act 1993 </w:t>
      </w:r>
      <w:r w:rsidRPr="008B71CF">
        <w:t xml:space="preserve">(ACT) explicitly recognises that ACT </w:t>
      </w:r>
      <w:r w:rsidRPr="00455D2E">
        <w:t>registered medical practitioner</w:t>
      </w:r>
      <w:r>
        <w:t>s</w:t>
      </w:r>
      <w:r w:rsidRPr="00455D2E">
        <w:t xml:space="preserve"> </w:t>
      </w:r>
      <w:r w:rsidRPr="008B71CF">
        <w:t>and nurses may refuse ‘on religious or other conscientious grounds’ to prescribe, supply or administer an abortion medication, or assist in carrying out a surgical abortion.</w:t>
      </w:r>
    </w:p>
    <w:p w14:paraId="19956C99" w14:textId="77777777" w:rsidR="00813AAF" w:rsidRDefault="00813AAF" w:rsidP="00C32AE6">
      <w:r w:rsidRPr="008B71CF">
        <w:t xml:space="preserve">All registered health professions have codes of conduct provided by the National Boards for each profession. Key concepts, common to all codes, include that registered </w:t>
      </w:r>
      <w:r>
        <w:t>health practitioners:</w:t>
      </w:r>
    </w:p>
    <w:p w14:paraId="1473D9D7" w14:textId="77777777" w:rsidR="00813AAF" w:rsidRPr="00524994" w:rsidRDefault="00813AAF" w:rsidP="00C32AE6">
      <w:pPr>
        <w:pStyle w:val="ListParagraph"/>
        <w:numPr>
          <w:ilvl w:val="0"/>
          <w:numId w:val="12"/>
        </w:numPr>
        <w:rPr>
          <w:rFonts w:ascii="Source Sans Pro" w:hAnsi="Source Sans Pro"/>
        </w:rPr>
      </w:pPr>
      <w:r w:rsidRPr="00524994">
        <w:rPr>
          <w:rFonts w:ascii="Source Sans Pro" w:hAnsi="Source Sans Pro"/>
        </w:rPr>
        <w:t xml:space="preserve">Are entitled to not provide or directly participate in treatments to which they conscientiously </w:t>
      </w:r>
      <w:proofErr w:type="gramStart"/>
      <w:r w:rsidRPr="00524994">
        <w:rPr>
          <w:rFonts w:ascii="Source Sans Pro" w:hAnsi="Source Sans Pro"/>
        </w:rPr>
        <w:t>object;</w:t>
      </w:r>
      <w:proofErr w:type="gramEnd"/>
      <w:r w:rsidRPr="00524994">
        <w:rPr>
          <w:rFonts w:ascii="Source Sans Pro" w:hAnsi="Source Sans Pro"/>
        </w:rPr>
        <w:t xml:space="preserve"> </w:t>
      </w:r>
    </w:p>
    <w:p w14:paraId="3B78BFAF" w14:textId="77777777" w:rsidR="00813AAF" w:rsidRPr="00524994" w:rsidRDefault="00813AAF" w:rsidP="00C32AE6">
      <w:pPr>
        <w:pStyle w:val="ListParagraph"/>
        <w:numPr>
          <w:ilvl w:val="0"/>
          <w:numId w:val="12"/>
        </w:numPr>
        <w:rPr>
          <w:rFonts w:ascii="Source Sans Pro" w:hAnsi="Source Sans Pro"/>
        </w:rPr>
      </w:pPr>
      <w:r w:rsidRPr="00524994">
        <w:rPr>
          <w:rFonts w:ascii="Source Sans Pro" w:hAnsi="Source Sans Pro"/>
        </w:rPr>
        <w:t xml:space="preserve">Must inform their patient (and sometimes their colleagues) of their conscientious </w:t>
      </w:r>
      <w:proofErr w:type="gramStart"/>
      <w:r w:rsidRPr="00524994">
        <w:rPr>
          <w:rFonts w:ascii="Source Sans Pro" w:hAnsi="Source Sans Pro"/>
        </w:rPr>
        <w:t>objection;</w:t>
      </w:r>
      <w:proofErr w:type="gramEnd"/>
      <w:r w:rsidRPr="00524994">
        <w:rPr>
          <w:rFonts w:ascii="Source Sans Pro" w:hAnsi="Source Sans Pro"/>
        </w:rPr>
        <w:t xml:space="preserve"> </w:t>
      </w:r>
    </w:p>
    <w:p w14:paraId="225E675B" w14:textId="77777777" w:rsidR="00813AAF" w:rsidRPr="00524994" w:rsidRDefault="00813AAF" w:rsidP="00C32AE6">
      <w:pPr>
        <w:pStyle w:val="ListParagraph"/>
        <w:numPr>
          <w:ilvl w:val="0"/>
          <w:numId w:val="12"/>
        </w:numPr>
        <w:rPr>
          <w:rFonts w:ascii="Source Sans Pro" w:hAnsi="Source Sans Pro"/>
        </w:rPr>
      </w:pPr>
      <w:r w:rsidRPr="00524994">
        <w:rPr>
          <w:rFonts w:ascii="Source Sans Pro" w:hAnsi="Source Sans Pro"/>
        </w:rPr>
        <w:t xml:space="preserve">Must inform the patient seeking the service they conscientiously object to that they have the right to see another health professional and ensure the patient has sufficient information to enable them to exercise that </w:t>
      </w:r>
      <w:proofErr w:type="gramStart"/>
      <w:r w:rsidRPr="00524994">
        <w:rPr>
          <w:rFonts w:ascii="Source Sans Pro" w:hAnsi="Source Sans Pro"/>
        </w:rPr>
        <w:t>right;</w:t>
      </w:r>
      <w:proofErr w:type="gramEnd"/>
      <w:r w:rsidRPr="00524994">
        <w:rPr>
          <w:rFonts w:ascii="Source Sans Pro" w:hAnsi="Source Sans Pro"/>
        </w:rPr>
        <w:t xml:space="preserve"> </w:t>
      </w:r>
    </w:p>
    <w:p w14:paraId="145B9A78" w14:textId="77777777" w:rsidR="00813AAF" w:rsidRPr="00524994" w:rsidRDefault="00813AAF" w:rsidP="00C32AE6">
      <w:pPr>
        <w:pStyle w:val="ListParagraph"/>
        <w:numPr>
          <w:ilvl w:val="0"/>
          <w:numId w:val="12"/>
        </w:numPr>
        <w:rPr>
          <w:rFonts w:ascii="Source Sans Pro" w:hAnsi="Source Sans Pro"/>
        </w:rPr>
      </w:pPr>
      <w:r w:rsidRPr="00524994">
        <w:rPr>
          <w:rFonts w:ascii="Source Sans Pro" w:hAnsi="Source Sans Pro"/>
        </w:rPr>
        <w:t xml:space="preserve">Must not use a conscientious objection to impede a patient’s access to treatments that are legal; and </w:t>
      </w:r>
    </w:p>
    <w:p w14:paraId="6DA4600B" w14:textId="683D57BB" w:rsidR="00813AAF" w:rsidRPr="00524994" w:rsidRDefault="00813AAF" w:rsidP="00C32AE6">
      <w:pPr>
        <w:pStyle w:val="ListParagraph"/>
        <w:numPr>
          <w:ilvl w:val="0"/>
          <w:numId w:val="12"/>
        </w:numPr>
        <w:rPr>
          <w:rFonts w:ascii="Source Sans Pro" w:hAnsi="Source Sans Pro"/>
        </w:rPr>
      </w:pPr>
      <w:r w:rsidRPr="00524994">
        <w:rPr>
          <w:rFonts w:ascii="Source Sans Pro" w:hAnsi="Source Sans Pro"/>
        </w:rPr>
        <w:t>Must understand the limits of medicine in prolonging life and recognise when efforts to prolong life may not benefit the patient.</w:t>
      </w:r>
    </w:p>
    <w:p w14:paraId="32F3E3BB" w14:textId="4D8B2201" w:rsidR="008632E0" w:rsidRPr="008B71CF" w:rsidRDefault="008632E0" w:rsidP="00C32AE6">
      <w:r w:rsidRPr="008B71CF">
        <w:t xml:space="preserve">All Australian states recognise, to varying extents, that </w:t>
      </w:r>
      <w:r>
        <w:t>a health professional</w:t>
      </w:r>
      <w:r w:rsidRPr="008B71CF">
        <w:t xml:space="preserve"> may choose to conscientiously object to being involved in voluntary assisted dying request and assessment process</w:t>
      </w:r>
      <w:r>
        <w:t>es</w:t>
      </w:r>
      <w:r w:rsidRPr="008B71CF">
        <w:t xml:space="preserve">, and the voluntary assisted dying substance administration process. </w:t>
      </w:r>
    </w:p>
    <w:p w14:paraId="51745580" w14:textId="0C214D48" w:rsidR="008632E0" w:rsidRDefault="008632E0" w:rsidP="00C32AE6">
      <w:r w:rsidRPr="008B71CF">
        <w:t xml:space="preserve">Most states explicitly </w:t>
      </w:r>
      <w:r w:rsidR="00824BEB">
        <w:t>note</w:t>
      </w:r>
      <w:r w:rsidR="00824BEB" w:rsidRPr="008B71CF">
        <w:t xml:space="preserve"> </w:t>
      </w:r>
      <w:r w:rsidRPr="008B71CF">
        <w:t xml:space="preserve">that a registered </w:t>
      </w:r>
      <w:r>
        <w:t>health practitioner</w:t>
      </w:r>
      <w:r w:rsidRPr="008B71CF">
        <w:t xml:space="preserve"> may refuse to be involved in voluntary assisted dying. Tasmania’s law </w:t>
      </w:r>
      <w:r>
        <w:t>specifies</w:t>
      </w:r>
      <w:r w:rsidRPr="008B71CF">
        <w:t xml:space="preserve"> that only</w:t>
      </w:r>
      <w:r w:rsidRPr="008B71CF" w:rsidDel="002A340C">
        <w:t xml:space="preserve"> </w:t>
      </w:r>
      <w:r w:rsidRPr="008B71CF">
        <w:t xml:space="preserve">a registered </w:t>
      </w:r>
      <w:r>
        <w:t>medical practitioner</w:t>
      </w:r>
      <w:r w:rsidRPr="008B71CF">
        <w:t xml:space="preserve">, registered nurse or pharmacist may conscientiously object. </w:t>
      </w:r>
    </w:p>
    <w:p w14:paraId="10A83866" w14:textId="34E8E9A6" w:rsidR="006C5C97" w:rsidRPr="006C5C97" w:rsidRDefault="006A0A6B" w:rsidP="00B27839">
      <w:pPr>
        <w:pStyle w:val="blueboxnumber"/>
        <w:framePr w:hSpace="170" w:wrap="around" w:vAnchor="text" w:hAnchor="text" w:y="1"/>
        <w:pBdr>
          <w:top w:val="none" w:sz="0" w:space="0" w:color="auto"/>
          <w:left w:val="none" w:sz="0" w:space="0" w:color="auto"/>
          <w:bottom w:val="single" w:sz="48" w:space="1" w:color="CCECFC"/>
          <w:right w:val="none" w:sz="0" w:space="0" w:color="auto"/>
        </w:pBdr>
      </w:pPr>
      <w:r>
        <w:lastRenderedPageBreak/>
        <w:t xml:space="preserve">22. </w:t>
      </w:r>
      <w:r w:rsidR="00B27839">
        <w:tab/>
      </w:r>
      <w:r w:rsidR="00DC6D42" w:rsidRPr="00EA73D3">
        <w:t>What categories of persons or professions should be permitted to conscientiously object to being involved in voluntary assisted dying? Should this be limited to registered health practitioners?</w:t>
      </w:r>
    </w:p>
    <w:p w14:paraId="7700DDCC" w14:textId="119E6738" w:rsidR="008632E0" w:rsidRPr="008B71CF" w:rsidRDefault="00524994" w:rsidP="00C32AE6">
      <w:r>
        <w:br/>
      </w:r>
      <w:r w:rsidR="00C7390E">
        <w:t>S</w:t>
      </w:r>
      <w:r w:rsidR="008632E0">
        <w:t>tates</w:t>
      </w:r>
      <w:r w:rsidR="008632E0" w:rsidRPr="008B71CF">
        <w:t xml:space="preserve"> take varying approaches to mandating what </w:t>
      </w:r>
      <w:r w:rsidR="00BA2F13">
        <w:t>some</w:t>
      </w:r>
      <w:r w:rsidR="008632E0" w:rsidRPr="008B71CF">
        <w:t xml:space="preserve"> </w:t>
      </w:r>
      <w:r w:rsidR="008632E0">
        <w:t>health professional</w:t>
      </w:r>
      <w:r w:rsidR="00BA2F13">
        <w:t>s</w:t>
      </w:r>
      <w:r w:rsidR="008632E0" w:rsidRPr="008B71CF">
        <w:t xml:space="preserve"> must do after conscientiously objecting to being involved in voluntary assisted dying:</w:t>
      </w:r>
    </w:p>
    <w:p w14:paraId="7749D431" w14:textId="4203F693" w:rsidR="008632E0" w:rsidRPr="00524994" w:rsidRDefault="008632E0" w:rsidP="00C32AE6">
      <w:pPr>
        <w:pStyle w:val="ListParagraph"/>
        <w:numPr>
          <w:ilvl w:val="0"/>
          <w:numId w:val="4"/>
        </w:numPr>
        <w:rPr>
          <w:rFonts w:ascii="Source Sans Pro" w:hAnsi="Source Sans Pro"/>
        </w:rPr>
      </w:pPr>
      <w:r w:rsidRPr="00524994">
        <w:rPr>
          <w:rFonts w:ascii="Source Sans Pro" w:hAnsi="Source Sans Pro"/>
        </w:rPr>
        <w:t xml:space="preserve">In Queensland, a registered health practitioner must give the person information about another provider who they believe is likely able to </w:t>
      </w:r>
      <w:r w:rsidR="00F156BF" w:rsidRPr="00524994">
        <w:rPr>
          <w:rFonts w:ascii="Source Sans Pro" w:hAnsi="Source Sans Pro"/>
        </w:rPr>
        <w:t>assist or</w:t>
      </w:r>
      <w:r w:rsidRPr="00524994">
        <w:rPr>
          <w:rFonts w:ascii="Source Sans Pro" w:hAnsi="Source Sans Pro"/>
        </w:rPr>
        <w:t xml:space="preserve"> provide the details of Queensland’s Care Navigator Service. </w:t>
      </w:r>
    </w:p>
    <w:p w14:paraId="665E4A05" w14:textId="36EFA240" w:rsidR="008632E0" w:rsidRPr="00524994" w:rsidRDefault="008632E0" w:rsidP="00C32AE6">
      <w:pPr>
        <w:pStyle w:val="ListParagraph"/>
        <w:numPr>
          <w:ilvl w:val="0"/>
          <w:numId w:val="4"/>
        </w:numPr>
        <w:rPr>
          <w:rFonts w:ascii="Source Sans Pro" w:hAnsi="Source Sans Pro"/>
        </w:rPr>
      </w:pPr>
      <w:r w:rsidRPr="00524994">
        <w:rPr>
          <w:rFonts w:ascii="Source Sans Pro" w:hAnsi="Source Sans Pro"/>
        </w:rPr>
        <w:t xml:space="preserve">In Tasmania, a registered medical practitioner must provide the person with the contact details of the Tasmanian Voluntary Assisted Dying Commission. </w:t>
      </w:r>
    </w:p>
    <w:p w14:paraId="4A4A8326" w14:textId="1B7A6C02" w:rsidR="008632E0" w:rsidRPr="00524994" w:rsidRDefault="008632E0" w:rsidP="00C32AE6">
      <w:pPr>
        <w:pStyle w:val="ListParagraph"/>
        <w:numPr>
          <w:ilvl w:val="0"/>
          <w:numId w:val="4"/>
        </w:numPr>
        <w:rPr>
          <w:rFonts w:ascii="Source Sans Pro" w:hAnsi="Source Sans Pro"/>
        </w:rPr>
      </w:pPr>
      <w:r w:rsidRPr="00524994">
        <w:rPr>
          <w:rFonts w:ascii="Source Sans Pro" w:hAnsi="Source Sans Pro"/>
        </w:rPr>
        <w:t xml:space="preserve">In Western Australia and New South Wales, a registered medical practitioner who conscientiously objects to receiving a first </w:t>
      </w:r>
      <w:r w:rsidR="00980D41" w:rsidRPr="00524994">
        <w:rPr>
          <w:rFonts w:ascii="Source Sans Pro" w:hAnsi="Source Sans Pro"/>
        </w:rPr>
        <w:t>request or</w:t>
      </w:r>
      <w:r w:rsidRPr="00524994">
        <w:rPr>
          <w:rFonts w:ascii="Source Sans Pro" w:hAnsi="Source Sans Pro"/>
        </w:rPr>
        <w:t xml:space="preserve"> acting as a person’s coordinating health professional or consulting health professional, must give the person certain prescribed information. </w:t>
      </w:r>
    </w:p>
    <w:p w14:paraId="279620C6" w14:textId="08EF953B" w:rsidR="008632E0" w:rsidRPr="00524994" w:rsidRDefault="008632E0" w:rsidP="00C32AE6">
      <w:pPr>
        <w:pStyle w:val="ListParagraph"/>
        <w:numPr>
          <w:ilvl w:val="0"/>
          <w:numId w:val="4"/>
        </w:numPr>
        <w:rPr>
          <w:rFonts w:ascii="Source Sans Pro" w:hAnsi="Source Sans Pro"/>
        </w:rPr>
      </w:pPr>
      <w:r w:rsidRPr="00524994">
        <w:rPr>
          <w:rFonts w:ascii="Source Sans Pro" w:hAnsi="Source Sans Pro"/>
        </w:rPr>
        <w:t>In Victoria and South Australia, health professionals are not required to do anything after making a conscientious objection.</w:t>
      </w:r>
    </w:p>
    <w:p w14:paraId="3B54D840" w14:textId="4A2F8295" w:rsidR="008632E0" w:rsidRDefault="008632E0" w:rsidP="00C32AE6">
      <w:r w:rsidRPr="00481A10">
        <w:t xml:space="preserve">No state requires a </w:t>
      </w:r>
      <w:r w:rsidR="21ABA5EC" w:rsidRPr="00481A10">
        <w:t xml:space="preserve">health professional </w:t>
      </w:r>
      <w:r w:rsidRPr="00481A10">
        <w:t xml:space="preserve">to disclose their conscientious objection to a person. This contrasts with current ACT laws regulating conscientious objection in relation to abortion, which require health professionals to disclose their conscientious objection to a person who requests abortion healthcare. There is a question about whether health professionals should, if a person seeks information about voluntary assisted dying, be required to inform a person of their conscientious objection. </w:t>
      </w:r>
    </w:p>
    <w:p w14:paraId="54D88B1C" w14:textId="4D753326" w:rsidR="009B4D70" w:rsidRPr="009B4D70" w:rsidRDefault="00B27839" w:rsidP="00B27839">
      <w:pPr>
        <w:pStyle w:val="blueboxnumber"/>
      </w:pPr>
      <w:r>
        <w:t xml:space="preserve">23. </w:t>
      </w:r>
      <w:r>
        <w:tab/>
      </w:r>
      <w:r w:rsidR="009B4D70" w:rsidRPr="009B4D70">
        <w:t>Should health professionals who conscientiously object or who choose to not participate in the voluntary assisted dying process be required to declare their objection or non-participation to a person who is or may be interested in accessing voluntary assisted dying?</w:t>
      </w:r>
    </w:p>
    <w:p w14:paraId="0B25957F" w14:textId="2235FEF1" w:rsidR="00A13811" w:rsidRPr="008B71CF" w:rsidRDefault="00A13811" w:rsidP="00C32AE6">
      <w:pPr>
        <w:pStyle w:val="blueboxnumber"/>
      </w:pPr>
      <w:r w:rsidRPr="00A13811">
        <w:t>2</w:t>
      </w:r>
      <w:r w:rsidR="00B27839">
        <w:t>4</w:t>
      </w:r>
      <w:r w:rsidRPr="00A13811">
        <w:t>.</w:t>
      </w:r>
      <w:r>
        <w:t xml:space="preserve"> </w:t>
      </w:r>
      <w:r w:rsidRPr="00A13811">
        <w:t>Should health professionals who conscientiously object to voluntary assisted dying be required to refer a person to other health professionals? Is there anything else that health professionals should be required to do if they conscientiously object, such as provide certain information about voluntary assisted dying?</w:t>
      </w:r>
    </w:p>
    <w:p w14:paraId="79AA54CF" w14:textId="77777777" w:rsidR="00756760" w:rsidRDefault="00756760">
      <w:pPr>
        <w:rPr>
          <w:rFonts w:ascii="Montserrat Light" w:eastAsiaTheme="majorEastAsia" w:hAnsi="Montserrat Light" w:cs="Times New Roman (Headings CS)"/>
          <w:color w:val="767171" w:themeColor="background2" w:themeShade="80"/>
          <w:sz w:val="24"/>
          <w:szCs w:val="24"/>
        </w:rPr>
      </w:pPr>
      <w:r>
        <w:br w:type="page"/>
      </w:r>
    </w:p>
    <w:p w14:paraId="40F8E378" w14:textId="11E42D4B" w:rsidR="008632E0" w:rsidRPr="008B71CF" w:rsidRDefault="00C63459" w:rsidP="00C32AE6">
      <w:pPr>
        <w:pStyle w:val="Heading3"/>
      </w:pPr>
      <w:r>
        <w:lastRenderedPageBreak/>
        <w:t>Summary of c</w:t>
      </w:r>
      <w:r w:rsidR="008632E0" w:rsidRPr="008B71CF">
        <w:t xml:space="preserve">onsultation questions </w:t>
      </w:r>
      <w:r>
        <w:t>on the role of health professionals</w:t>
      </w:r>
    </w:p>
    <w:p w14:paraId="287B6265" w14:textId="46E27562" w:rsidR="00D54C38" w:rsidRDefault="00D54C38" w:rsidP="00D54C38">
      <w:pPr>
        <w:pStyle w:val="greylistnumber"/>
        <w:ind w:left="426"/>
      </w:pPr>
      <w:r w:rsidRPr="00524994">
        <w:t xml:space="preserve">Who should be permitted to be a person’s coordinating health professional </w:t>
      </w:r>
      <w:r w:rsidR="00BE1110">
        <w:t>or</w:t>
      </w:r>
      <w:r w:rsidRPr="00524994">
        <w:t xml:space="preserve"> consulting health professional? For example, a registered medical practitioner, a nurse practitioner, or someone else</w:t>
      </w:r>
      <w:r>
        <w:t>?</w:t>
      </w:r>
    </w:p>
    <w:p w14:paraId="5C89FCB2" w14:textId="136B4A1C" w:rsidR="00D54C38" w:rsidRDefault="0011759F" w:rsidP="00D54C38">
      <w:pPr>
        <w:pStyle w:val="greylistnumber"/>
        <w:ind w:left="426"/>
      </w:pPr>
      <w:r w:rsidRPr="00524994">
        <w:t>What minimum qualification and training requirements should there be for health professionals engaged in the voluntary assisted dying process?</w:t>
      </w:r>
    </w:p>
    <w:p w14:paraId="26B17620" w14:textId="30237D48" w:rsidR="0011759F" w:rsidRPr="00524994" w:rsidRDefault="0011759F" w:rsidP="00D54C38">
      <w:pPr>
        <w:pStyle w:val="greylistnumber"/>
        <w:ind w:left="426"/>
      </w:pPr>
      <w:r w:rsidRPr="00524994">
        <w:t xml:space="preserve">Which health professionals should be able to administer the voluntary assisted dying substance? For example, a registered medical practitioner, a nurse practitioner, registered nurse, or someone else? </w:t>
      </w:r>
    </w:p>
    <w:p w14:paraId="010D83EB" w14:textId="77777777" w:rsidR="0011759F" w:rsidRPr="00524994" w:rsidRDefault="0011759F" w:rsidP="00D54C38">
      <w:pPr>
        <w:pStyle w:val="greylistnumber"/>
        <w:ind w:left="426"/>
        <w:rPr>
          <w:rFonts w:cs="Times New Roman"/>
        </w:rPr>
      </w:pPr>
      <w:r w:rsidRPr="00524994">
        <w:t>Should registered health practitioners or other health professionals be free to initiate a discussion about voluntary assisted dying, providing information alongside other treatment and management options such as palliative care, where appropriate?</w:t>
      </w:r>
    </w:p>
    <w:p w14:paraId="2F515E5D" w14:textId="1ECC39AD" w:rsidR="0011759F" w:rsidRPr="00524994" w:rsidRDefault="0011759F" w:rsidP="00D54C38">
      <w:pPr>
        <w:pStyle w:val="greylistnumber"/>
        <w:ind w:left="426"/>
      </w:pPr>
      <w:r w:rsidRPr="00524994">
        <w:t xml:space="preserve">Should health professionals be required to provide certain information to a person who asks about voluntary assisted dying, in addition to providing information about other treatment and management options such as palliative care? </w:t>
      </w:r>
    </w:p>
    <w:p w14:paraId="78928DA6" w14:textId="006EA234" w:rsidR="004152B9" w:rsidRPr="00524994" w:rsidRDefault="004152B9" w:rsidP="00D54C38">
      <w:pPr>
        <w:pStyle w:val="greylistnumber"/>
        <w:ind w:left="426"/>
      </w:pPr>
      <w:r w:rsidRPr="00524994">
        <w:t>What categories of persons or professions should be permitted to conscientiously object to being involved in voluntary assisted dying? Should this be limited to registered health practitioners?</w:t>
      </w:r>
    </w:p>
    <w:p w14:paraId="32D0A1DD" w14:textId="77777777" w:rsidR="004152B9" w:rsidRPr="00524994" w:rsidRDefault="008632E0" w:rsidP="00D54C38">
      <w:pPr>
        <w:pStyle w:val="greylistnumber"/>
        <w:ind w:left="426"/>
      </w:pPr>
      <w:r w:rsidRPr="00524994">
        <w:t xml:space="preserve">Should health professionals who conscientiously object </w:t>
      </w:r>
      <w:r w:rsidR="00513E69" w:rsidRPr="00524994">
        <w:t xml:space="preserve">or who choose to not participate in the voluntary assisted dying process </w:t>
      </w:r>
      <w:r w:rsidRPr="00524994">
        <w:t xml:space="preserve">be required to declare their objection </w:t>
      </w:r>
      <w:r w:rsidR="00A74535" w:rsidRPr="00524994">
        <w:t xml:space="preserve">or non-participation </w:t>
      </w:r>
      <w:r w:rsidRPr="00524994">
        <w:t xml:space="preserve">to a person who is or may be interested in accessing voluntary assisted dying? </w:t>
      </w:r>
    </w:p>
    <w:p w14:paraId="29E18522" w14:textId="53710B70" w:rsidR="008632E0" w:rsidRPr="00524994" w:rsidRDefault="008632E0" w:rsidP="00D54C38">
      <w:pPr>
        <w:pStyle w:val="greylistnumber"/>
        <w:ind w:left="426"/>
      </w:pPr>
      <w:r w:rsidRPr="00524994">
        <w:t>Should health professionals who conscientiously object to voluntary assisted dying be required to refer a person to other health professionals? Is there anything else that health professionals should be required to do if they conscientiously object, such as provide certain information</w:t>
      </w:r>
      <w:r w:rsidR="0E24FA96" w:rsidRPr="00524994">
        <w:t xml:space="preserve"> about voluntary assisted dying</w:t>
      </w:r>
      <w:r w:rsidRPr="00524994">
        <w:t>?</w:t>
      </w:r>
    </w:p>
    <w:p w14:paraId="4170CEA5" w14:textId="77777777" w:rsidR="00524994" w:rsidRPr="00524994" w:rsidRDefault="00524994">
      <w:pPr>
        <w:rPr>
          <w:rFonts w:eastAsiaTheme="majorEastAsia" w:cs="Times New Roman (Headings CS)"/>
          <w:color w:val="7030A0"/>
          <w:sz w:val="28"/>
          <w:szCs w:val="28"/>
        </w:rPr>
      </w:pPr>
      <w:r w:rsidRPr="00524994">
        <w:br w:type="page"/>
      </w:r>
    </w:p>
    <w:p w14:paraId="301A8D2F" w14:textId="1347B82A" w:rsidR="005639F5" w:rsidRDefault="00F61C74" w:rsidP="00C32AE6">
      <w:pPr>
        <w:pStyle w:val="Heading2"/>
      </w:pPr>
      <w:bookmarkStart w:id="21" w:name="_Toc126607998"/>
      <w:r>
        <w:lastRenderedPageBreak/>
        <w:t>2.4</w:t>
      </w:r>
      <w:r>
        <w:tab/>
      </w:r>
      <w:r w:rsidR="005639F5">
        <w:t>The role of health services</w:t>
      </w:r>
      <w:bookmarkEnd w:id="21"/>
    </w:p>
    <w:p w14:paraId="610A1553" w14:textId="77777777" w:rsidR="005639F5" w:rsidRDefault="005639F5" w:rsidP="00C32AE6">
      <w:pPr>
        <w:pStyle w:val="Heading3"/>
      </w:pPr>
      <w:r>
        <w:t>The role of palliative care</w:t>
      </w:r>
    </w:p>
    <w:p w14:paraId="5AE10883" w14:textId="066C0AF4" w:rsidR="005639F5" w:rsidRDefault="005639F5" w:rsidP="00C32AE6">
      <w:r w:rsidRPr="00D67C5C">
        <w:t xml:space="preserve">Voluntary assisted dying is not an alternative to effective palliative care. Rather voluntary assisted dying occurs in the spectrum of </w:t>
      </w:r>
      <w:proofErr w:type="gramStart"/>
      <w:r w:rsidRPr="00D67C5C">
        <w:t>end of life</w:t>
      </w:r>
      <w:proofErr w:type="gramEnd"/>
      <w:r w:rsidRPr="00D67C5C">
        <w:t xml:space="preserve"> choices</w:t>
      </w:r>
      <w:r w:rsidR="4FE0E091" w:rsidRPr="00D67C5C">
        <w:t xml:space="preserve"> – </w:t>
      </w:r>
      <w:r w:rsidRPr="00D67C5C">
        <w:t>it is an additional choice that can be made by a person about the circumstances of their death</w:t>
      </w:r>
      <w:r>
        <w:t xml:space="preserve">.  In states where voluntary assisted dying has already been implemented, </w:t>
      </w:r>
      <w:proofErr w:type="gramStart"/>
      <w:r>
        <w:t>the majority of</w:t>
      </w:r>
      <w:proofErr w:type="gramEnd"/>
      <w:r>
        <w:t xml:space="preserve"> people seeking to access voluntary assisted dying had previously engaged with the palliative care services. </w:t>
      </w:r>
    </w:p>
    <w:p w14:paraId="061070FF" w14:textId="77777777" w:rsidR="005639F5" w:rsidRDefault="005639F5" w:rsidP="00C32AE6">
      <w:r>
        <w:t xml:space="preserve">Palliative care is holistic care for anyone who has a serious, incurable illness to assist them to have the best quality of </w:t>
      </w:r>
      <w:proofErr w:type="gramStart"/>
      <w:r>
        <w:t>life, and</w:t>
      </w:r>
      <w:proofErr w:type="gramEnd"/>
      <w:r>
        <w:t xml:space="preserve"> make each day as good as it can be. Palliative care can be provided from the moment of diagnosis, including whilst the person is having life prolonging treatment such as surgery, chemotherapy, radiotherapy.</w:t>
      </w:r>
    </w:p>
    <w:p w14:paraId="48D810A4" w14:textId="41A742F9" w:rsidR="005639F5" w:rsidRPr="005639F5" w:rsidRDefault="005639F5" w:rsidP="00C32AE6">
      <w:r>
        <w:t>Palliative care in the ACT encompasses a spectrum of public and private services including support, treatment, symptom management, and end</w:t>
      </w:r>
      <w:r w:rsidR="00FA6695">
        <w:t xml:space="preserve"> </w:t>
      </w:r>
      <w:r>
        <w:t>of</w:t>
      </w:r>
      <w:r w:rsidR="00FA6695">
        <w:t xml:space="preserve"> </w:t>
      </w:r>
      <w:r>
        <w:t xml:space="preserve">life </w:t>
      </w:r>
      <w:r w:rsidR="3436073E">
        <w:t>care</w:t>
      </w:r>
      <w:r>
        <w:t>, commencing at any stage in a person’s advanced illness</w:t>
      </w:r>
      <w:r w:rsidR="002B66B8">
        <w:t>, disease or condition that is expected to cause their death</w:t>
      </w:r>
      <w:r>
        <w:t>.</w:t>
      </w:r>
    </w:p>
    <w:p w14:paraId="3693C2CD" w14:textId="59A67EEF" w:rsidR="008632E0" w:rsidRPr="008B71CF" w:rsidRDefault="00D76B31" w:rsidP="00C32AE6">
      <w:pPr>
        <w:pStyle w:val="Heading3"/>
      </w:pPr>
      <w:r>
        <w:t xml:space="preserve">Health services that decline to facilitate voluntary assisted dying </w:t>
      </w:r>
    </w:p>
    <w:p w14:paraId="5DA50950" w14:textId="11C90E63" w:rsidR="008632E0" w:rsidRPr="008B71CF" w:rsidRDefault="008632E0" w:rsidP="00C32AE6">
      <w:r w:rsidRPr="008B71CF">
        <w:t xml:space="preserve">Some faith-based organisations may have a preference not to facilitate voluntary assisted </w:t>
      </w:r>
      <w:proofErr w:type="gramStart"/>
      <w:r w:rsidRPr="008B71CF">
        <w:t>dying, and</w:t>
      </w:r>
      <w:proofErr w:type="gramEnd"/>
      <w:r w:rsidRPr="008B71CF">
        <w:t xml:space="preserve"> may also have a preference to direct their employees not to assist with voluntary assisted dying request, assessment and administration processes. This is</w:t>
      </w:r>
      <w:r w:rsidR="00D76B31">
        <w:t xml:space="preserve"> often</w:t>
      </w:r>
      <w:r w:rsidRPr="008B71CF">
        <w:t xml:space="preserve"> referred to as institutional non-participation in voluntary assisted dying. </w:t>
      </w:r>
    </w:p>
    <w:p w14:paraId="1F632FE9" w14:textId="1FD0119A" w:rsidR="008632E0" w:rsidRDefault="008632E0" w:rsidP="00C32AE6">
      <w:r w:rsidRPr="008B71CF">
        <w:t xml:space="preserve">Australian states have </w:t>
      </w:r>
      <w:r w:rsidR="005D267C">
        <w:t>considered how to balance</w:t>
      </w:r>
      <w:r w:rsidRPr="008B71CF">
        <w:t xml:space="preserve"> effective access to voluntary assisted dying – including that a person may need the cooperation of </w:t>
      </w:r>
      <w:r w:rsidRPr="00D76B31">
        <w:t xml:space="preserve">a health </w:t>
      </w:r>
      <w:r w:rsidR="00D76B31">
        <w:t>service</w:t>
      </w:r>
      <w:r w:rsidRPr="008B71CF">
        <w:t xml:space="preserve"> to achieve this – whilst also respecting the position of </w:t>
      </w:r>
      <w:r w:rsidR="00D76B31">
        <w:t xml:space="preserve">health services </w:t>
      </w:r>
      <w:r w:rsidRPr="008B71CF">
        <w:t>which prefer not to facilitate voluntary assisted dying.</w:t>
      </w:r>
      <w:r w:rsidRPr="008B71CF">
        <w:rPr>
          <w:rStyle w:val="FootnoteReference"/>
          <w:color w:val="000000" w:themeColor="text1"/>
        </w:rPr>
        <w:t xml:space="preserve"> </w:t>
      </w:r>
      <w:r w:rsidRPr="008B71CF">
        <w:rPr>
          <w:rStyle w:val="FootnoteReference"/>
          <w:color w:val="000000" w:themeColor="text1"/>
        </w:rPr>
        <w:footnoteReference w:id="13"/>
      </w:r>
      <w:r w:rsidRPr="008B71CF">
        <w:t xml:space="preserve"> This also raises questions about how </w:t>
      </w:r>
      <w:r w:rsidR="00D76B31">
        <w:t>health services</w:t>
      </w:r>
      <w:r w:rsidRPr="008B71CF">
        <w:t xml:space="preserve"> should manage differing beliefs about voluntary assisted dying among workers within </w:t>
      </w:r>
      <w:r w:rsidR="00D76B31">
        <w:t>a health service</w:t>
      </w:r>
      <w:r w:rsidRPr="008B71CF">
        <w:t xml:space="preserve">. </w:t>
      </w:r>
    </w:p>
    <w:p w14:paraId="4BBDC730" w14:textId="0BEC2F67" w:rsidR="007C63F9" w:rsidRPr="008B71CF" w:rsidRDefault="007C63F9" w:rsidP="00C32AE6">
      <w:pPr>
        <w:pStyle w:val="blueboxnumber"/>
      </w:pPr>
      <w:r>
        <w:t>2</w:t>
      </w:r>
      <w:r w:rsidR="00E87D7F">
        <w:t>5</w:t>
      </w:r>
      <w:r>
        <w:t xml:space="preserve">. </w:t>
      </w:r>
      <w:r w:rsidRPr="007C63F9">
        <w:t>Should a health service be permitted to not facilitate voluntary assisted dying at its facilities, for example at a residential aged care facility, a hospital, or accommodation for people with a disability</w:t>
      </w:r>
      <w:r>
        <w:t>?</w:t>
      </w:r>
    </w:p>
    <w:p w14:paraId="3B31BC0F" w14:textId="4B45154A" w:rsidR="008632E0" w:rsidRPr="008B71CF" w:rsidRDefault="008632E0" w:rsidP="00C32AE6">
      <w:pPr>
        <w:rPr>
          <w:rFonts w:ascii="Calibri" w:eastAsia="Calibri" w:hAnsi="Calibri" w:cs="Calibri"/>
          <w:sz w:val="24"/>
          <w:szCs w:val="24"/>
        </w:rPr>
      </w:pPr>
      <w:r w:rsidRPr="008B71CF">
        <w:t>This is particularly relevant in the ACT, given our small healthcare sector, combination of denominational and non-denominational health</w:t>
      </w:r>
      <w:r w:rsidR="00E45059">
        <w:t xml:space="preserve"> services</w:t>
      </w:r>
      <w:r w:rsidRPr="008B71CF">
        <w:t xml:space="preserve"> and residential</w:t>
      </w:r>
      <w:r>
        <w:t xml:space="preserve"> aged</w:t>
      </w:r>
      <w:r w:rsidRPr="008B71CF">
        <w:t xml:space="preserve"> care </w:t>
      </w:r>
      <w:r>
        <w:t>facilities</w:t>
      </w:r>
      <w:r w:rsidRPr="008B71CF">
        <w:t xml:space="preserve">, and significant palliative care service provision by faith-based organisations. </w:t>
      </w:r>
    </w:p>
    <w:p w14:paraId="7E08710C" w14:textId="63B91596" w:rsidR="008632E0" w:rsidRPr="008B71CF" w:rsidRDefault="008632E0" w:rsidP="00C014B4">
      <w:pPr>
        <w:pStyle w:val="factboxpurpleline"/>
      </w:pPr>
      <w:r w:rsidRPr="00780B1F">
        <w:lastRenderedPageBreak/>
        <w:t xml:space="preserve">The ACT health system includes public and private sector providers that are owned or run by faith-based organisations. Calvary Health Care ACT, for example, is a Catholic entity contracted by the ACT Government to provide public hospital services through Calvary Public Hospital Bruce, and palliative </w:t>
      </w:r>
      <w:r w:rsidR="664A1472" w:rsidRPr="00780B1F">
        <w:t>hospice</w:t>
      </w:r>
      <w:r w:rsidRPr="00780B1F">
        <w:t xml:space="preserve"> care through Clare Holland House. Calvary is </w:t>
      </w:r>
      <w:r w:rsidR="00F25368">
        <w:t>a</w:t>
      </w:r>
      <w:r w:rsidR="00F25368" w:rsidRPr="00780B1F">
        <w:t xml:space="preserve"> </w:t>
      </w:r>
      <w:r w:rsidRPr="00780B1F">
        <w:t xml:space="preserve">major provider of public palliative care in the ACT, including hospital, hospice, and in-reach palliative care services in people’s homes and all residential aged care facilities in the ACT. Calvary also provides care for private patients. </w:t>
      </w:r>
      <w:proofErr w:type="spellStart"/>
      <w:r w:rsidRPr="00780B1F">
        <w:t>BaptistCare</w:t>
      </w:r>
      <w:proofErr w:type="spellEnd"/>
      <w:r w:rsidRPr="00780B1F">
        <w:t xml:space="preserve">, St Andrews Village, UnitingCare and Salvation Army are among other faith-based services providing aged care services in the ACT. </w:t>
      </w:r>
    </w:p>
    <w:p w14:paraId="24E5E541" w14:textId="1993EC30" w:rsidR="008632E0" w:rsidRPr="008B71CF" w:rsidRDefault="008632E0" w:rsidP="00C32AE6">
      <w:r w:rsidRPr="008B71CF">
        <w:t xml:space="preserve">Australian states have taken different approaches to regulating this issue. Victorian, Western </w:t>
      </w:r>
      <w:proofErr w:type="gramStart"/>
      <w:r w:rsidRPr="008B71CF">
        <w:t>Australian</w:t>
      </w:r>
      <w:proofErr w:type="gramEnd"/>
      <w:r w:rsidRPr="008B71CF">
        <w:t xml:space="preserve"> and Tasmanian laws are silent on the issue. In contrast, Queensland, South Australian and New South Wales laws use a broadly similar model to regulate the ability and process by which some health services and care facilities, including residential aged care, hospices</w:t>
      </w:r>
      <w:r w:rsidR="001E5198">
        <w:t>, respite care facilities</w:t>
      </w:r>
      <w:r w:rsidRPr="008B71CF">
        <w:t xml:space="preserve"> and private hospitals, can choose not to facilitate voluntary assisted dying.</w:t>
      </w:r>
      <w:r w:rsidRPr="008B71CF">
        <w:rPr>
          <w:rFonts w:ascii="Calibri" w:eastAsia="Calibri" w:hAnsi="Calibri" w:cs="Calibri"/>
          <w:sz w:val="24"/>
          <w:szCs w:val="24"/>
        </w:rPr>
        <w:t xml:space="preserve"> </w:t>
      </w:r>
      <w:r w:rsidRPr="008B71CF">
        <w:rPr>
          <w:rFonts w:ascii="Calibri" w:eastAsia="Calibri" w:hAnsi="Calibri" w:cs="Calibri"/>
        </w:rPr>
        <w:t xml:space="preserve">Queensland recognises that </w:t>
      </w:r>
      <w:r w:rsidR="00EB6B3F">
        <w:rPr>
          <w:rFonts w:ascii="Calibri" w:eastAsia="Calibri" w:hAnsi="Calibri" w:cs="Calibri"/>
        </w:rPr>
        <w:t>some</w:t>
      </w:r>
      <w:r w:rsidRPr="008B71CF">
        <w:rPr>
          <w:rFonts w:ascii="Calibri" w:eastAsia="Calibri" w:hAnsi="Calibri" w:cs="Calibri"/>
        </w:rPr>
        <w:t xml:space="preserve"> </w:t>
      </w:r>
      <w:r w:rsidR="00EB6B3F">
        <w:rPr>
          <w:rFonts w:ascii="Calibri" w:eastAsia="Calibri" w:hAnsi="Calibri" w:cs="Calibri"/>
        </w:rPr>
        <w:t>health services</w:t>
      </w:r>
      <w:r w:rsidRPr="008B71CF">
        <w:rPr>
          <w:rFonts w:ascii="Calibri" w:eastAsia="Calibri" w:hAnsi="Calibri" w:cs="Calibri"/>
        </w:rPr>
        <w:t xml:space="preserve"> are not obliged to provide voluntary assisted dying </w:t>
      </w:r>
      <w:proofErr w:type="gramStart"/>
      <w:r w:rsidRPr="008B71CF">
        <w:rPr>
          <w:rFonts w:ascii="Calibri" w:eastAsia="Calibri" w:hAnsi="Calibri" w:cs="Calibri"/>
        </w:rPr>
        <w:t>services</w:t>
      </w:r>
      <w:r>
        <w:rPr>
          <w:rFonts w:ascii="Calibri" w:eastAsia="Calibri" w:hAnsi="Calibri" w:cs="Calibri"/>
        </w:rPr>
        <w:t>,</w:t>
      </w:r>
      <w:r w:rsidRPr="008B71CF">
        <w:rPr>
          <w:rFonts w:ascii="Calibri" w:eastAsia="Calibri" w:hAnsi="Calibri" w:cs="Calibri"/>
        </w:rPr>
        <w:t xml:space="preserve"> and</w:t>
      </w:r>
      <w:proofErr w:type="gramEnd"/>
      <w:r w:rsidRPr="008B71CF">
        <w:rPr>
          <w:rFonts w:ascii="Calibri" w:eastAsia="Calibri" w:hAnsi="Calibri" w:cs="Calibri"/>
        </w:rPr>
        <w:t xml:space="preserve"> requires them to publish this information. In addition,</w:t>
      </w:r>
      <w:r w:rsidR="00EB6B3F">
        <w:rPr>
          <w:rFonts w:ascii="Calibri" w:eastAsia="Calibri" w:hAnsi="Calibri" w:cs="Calibri"/>
        </w:rPr>
        <w:t xml:space="preserve"> some</w:t>
      </w:r>
      <w:r w:rsidRPr="008B71CF">
        <w:rPr>
          <w:rFonts w:ascii="Calibri" w:eastAsia="Calibri" w:hAnsi="Calibri" w:cs="Calibri"/>
        </w:rPr>
        <w:t xml:space="preserve"> </w:t>
      </w:r>
      <w:r>
        <w:rPr>
          <w:rFonts w:ascii="Calibri" w:eastAsia="Calibri" w:hAnsi="Calibri" w:cs="Calibri"/>
        </w:rPr>
        <w:t xml:space="preserve">non-participating </w:t>
      </w:r>
      <w:r w:rsidR="00EB6B3F">
        <w:rPr>
          <w:rFonts w:ascii="Calibri" w:eastAsia="Calibri" w:hAnsi="Calibri" w:cs="Calibri"/>
        </w:rPr>
        <w:t>health services</w:t>
      </w:r>
      <w:r w:rsidRPr="008B71CF">
        <w:rPr>
          <w:rFonts w:ascii="Calibri" w:eastAsia="Calibri" w:hAnsi="Calibri" w:cs="Calibri"/>
        </w:rPr>
        <w:t xml:space="preserve"> must meet certain minimum access requirements to facilitate a person’s access to voluntary assisted dying information and services. </w:t>
      </w:r>
      <w:r w:rsidR="00EB6B3F">
        <w:rPr>
          <w:rFonts w:ascii="Calibri" w:eastAsia="Calibri" w:hAnsi="Calibri" w:cs="Calibri"/>
        </w:rPr>
        <w:t>Some health services</w:t>
      </w:r>
      <w:r w:rsidRPr="008B71CF">
        <w:rPr>
          <w:rFonts w:ascii="Calibri" w:eastAsia="Calibri" w:hAnsi="Calibri" w:cs="Calibri"/>
        </w:rPr>
        <w:t xml:space="preserve"> are expressly prohibited from hindering a person’s access to voluntary assisted dying information and services.</w:t>
      </w:r>
    </w:p>
    <w:p w14:paraId="2298A6E3" w14:textId="26341109" w:rsidR="008632E0" w:rsidRDefault="008632E0" w:rsidP="00C32AE6">
      <w:r w:rsidRPr="008B71CF">
        <w:t xml:space="preserve">Where states have regulated institutional non-participation, they have tended to use different rules for permanent versus non-permanent residents of residential facilities. Some have legislated that a residential facility cannot prevent a person accessing voluntary assisted dying on the premises, because the facility is the person’s home. Others are required to facilitate or arrange reasonable transportation of a person to another appropriate location </w:t>
      </w:r>
      <w:r w:rsidR="00690118">
        <w:t xml:space="preserve">to </w:t>
      </w:r>
      <w:r w:rsidRPr="008B71CF">
        <w:t>access voluntary assisted dying-related services.</w:t>
      </w:r>
    </w:p>
    <w:p w14:paraId="2120A0E0" w14:textId="6C3B9382" w:rsidR="00C40355" w:rsidRPr="008B71CF" w:rsidRDefault="00C40355" w:rsidP="00C32AE6">
      <w:pPr>
        <w:pStyle w:val="blueboxnumber"/>
      </w:pPr>
      <w:r w:rsidRPr="00C40355">
        <w:t>2</w:t>
      </w:r>
      <w:r w:rsidR="00E87D7F">
        <w:t>6</w:t>
      </w:r>
      <w:r w:rsidRPr="00C40355">
        <w:t>.</w:t>
      </w:r>
      <w:r>
        <w:t xml:space="preserve"> </w:t>
      </w:r>
      <w:r w:rsidRPr="00C40355">
        <w:t>If a health service wishes to not facilitate voluntary assisted dying at its facilities, what is the minimum the provider should be required to do so that a person’s access to voluntary assisted dying is not hindered?</w:t>
      </w:r>
    </w:p>
    <w:p w14:paraId="554715C0" w14:textId="6E4E8B8B" w:rsidR="008632E0" w:rsidRPr="008B71CF" w:rsidRDefault="00C40355" w:rsidP="00C32AE6">
      <w:pPr>
        <w:pStyle w:val="Heading3"/>
      </w:pPr>
      <w:r>
        <w:t>Summary of c</w:t>
      </w:r>
      <w:r w:rsidR="008632E0" w:rsidRPr="008B71CF">
        <w:t xml:space="preserve">onsultation questions </w:t>
      </w:r>
      <w:r>
        <w:t>on the role of health services</w:t>
      </w:r>
    </w:p>
    <w:p w14:paraId="231A44F0" w14:textId="32D3A782" w:rsidR="008632E0" w:rsidRPr="00E87D7F" w:rsidRDefault="008632E0" w:rsidP="00E87D7F">
      <w:pPr>
        <w:pStyle w:val="greylistnumber"/>
        <w:ind w:left="426"/>
        <w:rPr>
          <w:rFonts w:ascii="Source Sans Pro" w:hAnsi="Source Sans Pro"/>
        </w:rPr>
      </w:pPr>
      <w:r w:rsidRPr="00E87D7F">
        <w:rPr>
          <w:rFonts w:ascii="Source Sans Pro" w:hAnsi="Source Sans Pro"/>
        </w:rPr>
        <w:t xml:space="preserve">Should </w:t>
      </w:r>
      <w:r w:rsidR="00260381" w:rsidRPr="00E87D7F">
        <w:rPr>
          <w:rFonts w:ascii="Source Sans Pro" w:hAnsi="Source Sans Pro"/>
        </w:rPr>
        <w:t xml:space="preserve">a </w:t>
      </w:r>
      <w:r w:rsidRPr="00E87D7F">
        <w:rPr>
          <w:rFonts w:ascii="Source Sans Pro" w:hAnsi="Source Sans Pro"/>
        </w:rPr>
        <w:t>health</w:t>
      </w:r>
      <w:r w:rsidR="4F0DA0BA" w:rsidRPr="00E87D7F">
        <w:rPr>
          <w:rFonts w:ascii="Source Sans Pro" w:hAnsi="Source Sans Pro"/>
        </w:rPr>
        <w:t xml:space="preserve"> </w:t>
      </w:r>
      <w:r w:rsidR="0044086F" w:rsidRPr="00E87D7F">
        <w:rPr>
          <w:rFonts w:ascii="Source Sans Pro" w:hAnsi="Source Sans Pro"/>
        </w:rPr>
        <w:t xml:space="preserve">service </w:t>
      </w:r>
      <w:r w:rsidRPr="00E87D7F">
        <w:rPr>
          <w:rFonts w:ascii="Source Sans Pro" w:hAnsi="Source Sans Pro"/>
        </w:rPr>
        <w:t xml:space="preserve">be </w:t>
      </w:r>
      <w:r w:rsidR="000E7089" w:rsidRPr="00E87D7F">
        <w:rPr>
          <w:rFonts w:ascii="Source Sans Pro" w:hAnsi="Source Sans Pro"/>
        </w:rPr>
        <w:t xml:space="preserve">permitted to not </w:t>
      </w:r>
      <w:r w:rsidR="00260381" w:rsidRPr="00E87D7F">
        <w:rPr>
          <w:rFonts w:ascii="Source Sans Pro" w:hAnsi="Source Sans Pro"/>
        </w:rPr>
        <w:t>facilitate</w:t>
      </w:r>
      <w:r w:rsidRPr="00E87D7F" w:rsidDel="008632E0">
        <w:rPr>
          <w:rFonts w:ascii="Source Sans Pro" w:hAnsi="Source Sans Pro"/>
        </w:rPr>
        <w:t xml:space="preserve"> </w:t>
      </w:r>
      <w:r w:rsidRPr="00E87D7F">
        <w:rPr>
          <w:rFonts w:ascii="Source Sans Pro" w:hAnsi="Source Sans Pro"/>
        </w:rPr>
        <w:t xml:space="preserve">voluntary assisted dying at </w:t>
      </w:r>
      <w:r w:rsidR="00260381" w:rsidRPr="00E87D7F">
        <w:rPr>
          <w:rFonts w:ascii="Source Sans Pro" w:hAnsi="Source Sans Pro"/>
        </w:rPr>
        <w:t xml:space="preserve">its </w:t>
      </w:r>
      <w:r w:rsidRPr="00E87D7F">
        <w:rPr>
          <w:rFonts w:ascii="Source Sans Pro" w:hAnsi="Source Sans Pro"/>
        </w:rPr>
        <w:t xml:space="preserve">facilities, for example at a residential aged care facility, a hospital, or accommodation for people with a disability? </w:t>
      </w:r>
    </w:p>
    <w:p w14:paraId="41D36B07" w14:textId="434AACE4" w:rsidR="008632E0" w:rsidRPr="00E87D7F" w:rsidRDefault="008632E0" w:rsidP="00E87D7F">
      <w:pPr>
        <w:pStyle w:val="greylistnumber"/>
        <w:ind w:left="426"/>
        <w:rPr>
          <w:rFonts w:ascii="Source Sans Pro" w:eastAsia="Calibri" w:hAnsi="Source Sans Pro" w:cs="Calibri"/>
        </w:rPr>
      </w:pPr>
      <w:r w:rsidRPr="00E87D7F">
        <w:rPr>
          <w:rFonts w:ascii="Source Sans Pro" w:hAnsi="Source Sans Pro"/>
        </w:rPr>
        <w:t xml:space="preserve">If a health </w:t>
      </w:r>
      <w:r w:rsidR="0044086F" w:rsidRPr="00E87D7F">
        <w:rPr>
          <w:rFonts w:ascii="Source Sans Pro" w:hAnsi="Source Sans Pro"/>
        </w:rPr>
        <w:t>service</w:t>
      </w:r>
      <w:r w:rsidRPr="00E87D7F">
        <w:rPr>
          <w:rFonts w:ascii="Source Sans Pro" w:hAnsi="Source Sans Pro"/>
        </w:rPr>
        <w:t xml:space="preserve"> </w:t>
      </w:r>
      <w:r w:rsidR="001337E1" w:rsidRPr="00E87D7F">
        <w:rPr>
          <w:rFonts w:ascii="Source Sans Pro" w:hAnsi="Source Sans Pro"/>
        </w:rPr>
        <w:t xml:space="preserve">wishes to not </w:t>
      </w:r>
      <w:r w:rsidR="00260381" w:rsidRPr="00E87D7F">
        <w:rPr>
          <w:rFonts w:ascii="Source Sans Pro" w:hAnsi="Source Sans Pro"/>
        </w:rPr>
        <w:t>facilitate</w:t>
      </w:r>
      <w:r w:rsidRPr="00E87D7F">
        <w:rPr>
          <w:rFonts w:ascii="Source Sans Pro" w:hAnsi="Source Sans Pro"/>
        </w:rPr>
        <w:t xml:space="preserve"> voluntary assisted dying</w:t>
      </w:r>
      <w:r w:rsidR="00260381" w:rsidRPr="00E87D7F">
        <w:rPr>
          <w:rFonts w:ascii="Source Sans Pro" w:hAnsi="Source Sans Pro"/>
        </w:rPr>
        <w:t xml:space="preserve"> at its facilities</w:t>
      </w:r>
      <w:r w:rsidRPr="00E87D7F">
        <w:rPr>
          <w:rFonts w:ascii="Source Sans Pro" w:hAnsi="Source Sans Pro"/>
        </w:rPr>
        <w:t>, what is the minimum the provider should be required to do so that a person’s access to voluntary assisted dying is not hindered?</w:t>
      </w:r>
    </w:p>
    <w:p w14:paraId="0C52B52C" w14:textId="77777777" w:rsidR="005F50E2" w:rsidRDefault="005F50E2">
      <w:pPr>
        <w:rPr>
          <w:rFonts w:ascii="Montserrat Light" w:eastAsiaTheme="majorEastAsia" w:hAnsi="Montserrat Light" w:cs="Times New Roman (Headings CS)"/>
          <w:color w:val="7030A0"/>
          <w:sz w:val="28"/>
          <w:szCs w:val="28"/>
        </w:rPr>
      </w:pPr>
      <w:bookmarkStart w:id="22" w:name="_Toc112150513"/>
      <w:bookmarkEnd w:id="20"/>
      <w:r>
        <w:br w:type="page"/>
      </w:r>
    </w:p>
    <w:p w14:paraId="0AEAFBCB" w14:textId="3F3FC418" w:rsidR="00B04C42" w:rsidRPr="008B71CF" w:rsidRDefault="00F61C74" w:rsidP="00C32AE6">
      <w:pPr>
        <w:pStyle w:val="Heading2"/>
      </w:pPr>
      <w:bookmarkStart w:id="23" w:name="_Toc126607999"/>
      <w:r>
        <w:lastRenderedPageBreak/>
        <w:t>2.5</w:t>
      </w:r>
      <w:r>
        <w:tab/>
      </w:r>
      <w:r w:rsidR="00B04C42" w:rsidRPr="008B71CF">
        <w:t>Death certification and notification</w:t>
      </w:r>
      <w:bookmarkEnd w:id="22"/>
      <w:bookmarkEnd w:id="23"/>
    </w:p>
    <w:p w14:paraId="6A3586F2" w14:textId="7E51A326" w:rsidR="009C2222" w:rsidRPr="008B71CF" w:rsidRDefault="007A7F89" w:rsidP="00C32AE6">
      <w:r w:rsidRPr="008B71CF">
        <w:t xml:space="preserve">The process of notifying, registering and certifying deaths by accessing </w:t>
      </w:r>
      <w:r w:rsidR="00183871" w:rsidRPr="008B71CF">
        <w:t>voluntary assisted dying</w:t>
      </w:r>
      <w:r w:rsidRPr="008B71CF">
        <w:t xml:space="preserve"> raises </w:t>
      </w:r>
      <w:proofErr w:type="gramStart"/>
      <w:r w:rsidRPr="008B71CF">
        <w:t>a number of</w:t>
      </w:r>
      <w:proofErr w:type="gramEnd"/>
      <w:r w:rsidRPr="008B71CF">
        <w:t xml:space="preserve"> policy considerations for the ACT. </w:t>
      </w:r>
      <w:r w:rsidR="00D67775">
        <w:t xml:space="preserve">Death certificates </w:t>
      </w:r>
      <w:r w:rsidR="004A2E8F">
        <w:t>may</w:t>
      </w:r>
      <w:r w:rsidR="00D67775">
        <w:t xml:space="preserve"> hold an emotional significance for family </w:t>
      </w:r>
      <w:r w:rsidR="004A2E8F">
        <w:t>and friends</w:t>
      </w:r>
      <w:r w:rsidR="00D67775">
        <w:t xml:space="preserve">, </w:t>
      </w:r>
      <w:r w:rsidR="004A2E8F">
        <w:t>and</w:t>
      </w:r>
      <w:r w:rsidR="00D67775">
        <w:t xml:space="preserve"> can also serve an important purpose for legal, public health and financial matters. </w:t>
      </w:r>
      <w:r w:rsidR="002C2BAA">
        <w:t>The</w:t>
      </w:r>
      <w:r w:rsidRPr="008B71CF">
        <w:t xml:space="preserve"> information recorded on death certificates is the major source of Australia’s mortality statistics for the Australian Bureau of Statistics. </w:t>
      </w:r>
    </w:p>
    <w:p w14:paraId="68FB1B83" w14:textId="3CD20E41" w:rsidR="00913D52" w:rsidRDefault="00931871" w:rsidP="00C014B4">
      <w:pPr>
        <w:pStyle w:val="factboxpurpleline"/>
      </w:pPr>
      <w:r w:rsidRPr="008B71CF">
        <w:t>In the ACT, d</w:t>
      </w:r>
      <w:r w:rsidR="00B04C42" w:rsidRPr="008B71CF">
        <w:t xml:space="preserve">eaths are required to be certified and notified according to the requirements set out in the </w:t>
      </w:r>
      <w:r w:rsidR="00B04C42" w:rsidRPr="008B71CF">
        <w:rPr>
          <w:i/>
        </w:rPr>
        <w:t xml:space="preserve">Births, </w:t>
      </w:r>
      <w:proofErr w:type="gramStart"/>
      <w:r w:rsidR="00B04C42" w:rsidRPr="008B71CF">
        <w:rPr>
          <w:i/>
        </w:rPr>
        <w:t>Deaths</w:t>
      </w:r>
      <w:proofErr w:type="gramEnd"/>
      <w:r w:rsidR="00B04C42" w:rsidRPr="008B71CF">
        <w:rPr>
          <w:i/>
        </w:rPr>
        <w:t xml:space="preserve"> and Marriages Registration Act </w:t>
      </w:r>
      <w:r w:rsidR="00D562FE" w:rsidRPr="008B71CF">
        <w:rPr>
          <w:i/>
        </w:rPr>
        <w:t xml:space="preserve">1997 </w:t>
      </w:r>
      <w:r w:rsidR="00D562FE" w:rsidRPr="008B71CF">
        <w:rPr>
          <w:iCs/>
        </w:rPr>
        <w:t>(ACT)</w:t>
      </w:r>
      <w:r w:rsidR="00B04C42" w:rsidRPr="008B71CF">
        <w:t xml:space="preserve">. Notification requirements oblige </w:t>
      </w:r>
      <w:r w:rsidR="006B5032" w:rsidRPr="008B71CF">
        <w:t xml:space="preserve">a person’s </w:t>
      </w:r>
      <w:r w:rsidR="006B5032" w:rsidRPr="00D145AC">
        <w:t xml:space="preserve">registered </w:t>
      </w:r>
      <w:r w:rsidR="003C5D42" w:rsidRPr="00D145AC">
        <w:t>medical practitioner</w:t>
      </w:r>
      <w:r w:rsidR="006B5032" w:rsidRPr="008B71CF">
        <w:t xml:space="preserve"> </w:t>
      </w:r>
      <w:r w:rsidR="00C85EB2">
        <w:t>or</w:t>
      </w:r>
      <w:r w:rsidR="00C85EB2" w:rsidRPr="008B71CF">
        <w:t xml:space="preserve"> </w:t>
      </w:r>
      <w:r w:rsidR="00B04C42" w:rsidRPr="008B71CF">
        <w:t xml:space="preserve">funeral director to give notice to the Registrar-General, who is then responsible for recording the death on the </w:t>
      </w:r>
      <w:r w:rsidRPr="008B71CF">
        <w:t>b</w:t>
      </w:r>
      <w:r w:rsidR="00B04C42" w:rsidRPr="008B71CF">
        <w:t xml:space="preserve">irths, </w:t>
      </w:r>
      <w:r w:rsidRPr="008B71CF">
        <w:t>d</w:t>
      </w:r>
      <w:r w:rsidR="00B04C42" w:rsidRPr="008B71CF">
        <w:t xml:space="preserve">eaths and </w:t>
      </w:r>
      <w:r w:rsidRPr="008B71CF">
        <w:t>m</w:t>
      </w:r>
      <w:r w:rsidR="00B04C42" w:rsidRPr="008B71CF">
        <w:t xml:space="preserve">arriages </w:t>
      </w:r>
      <w:r w:rsidRPr="008B71CF">
        <w:t>r</w:t>
      </w:r>
      <w:r w:rsidR="00B04C42" w:rsidRPr="008B71CF">
        <w:t>egister</w:t>
      </w:r>
      <w:r w:rsidR="00D562FE" w:rsidRPr="008B71CF">
        <w:t xml:space="preserve"> administered by Access Canberra</w:t>
      </w:r>
      <w:r w:rsidR="00B04C42" w:rsidRPr="008B71CF">
        <w:t xml:space="preserve">. </w:t>
      </w:r>
      <w:r w:rsidR="003B1C75">
        <w:t>N</w:t>
      </w:r>
      <w:r w:rsidR="003C5D42">
        <w:t>urse practitioner</w:t>
      </w:r>
      <w:r w:rsidR="00EA49B2" w:rsidRPr="008B71CF">
        <w:t xml:space="preserve">s are not permitted to certify death in the ACT. </w:t>
      </w:r>
    </w:p>
    <w:p w14:paraId="3679616A" w14:textId="77777777" w:rsidR="007E0EB6" w:rsidRDefault="007A7F89" w:rsidP="00C32AE6">
      <w:r w:rsidRPr="008B71CF">
        <w:t xml:space="preserve">While cause of death must be recorded in the ACT’s births, death and marriages register, the Registrar-General does have some discretion regarding the information that may be included on a death certificate, which is an extract of the information in the register. Under section 44 of the </w:t>
      </w:r>
      <w:r w:rsidRPr="008B71CF">
        <w:rPr>
          <w:i/>
          <w:iCs/>
        </w:rPr>
        <w:t>Births Deaths and Marriages Registration Act</w:t>
      </w:r>
      <w:r w:rsidRPr="008B71CF">
        <w:t xml:space="preserve"> </w:t>
      </w:r>
      <w:r w:rsidRPr="008B71CF">
        <w:rPr>
          <w:i/>
          <w:iCs/>
        </w:rPr>
        <w:t xml:space="preserve">1997 </w:t>
      </w:r>
      <w:r w:rsidRPr="008B71CF">
        <w:t xml:space="preserve">(ACT), in providing information extracted from the register, the Registrar-General must, as far as practicable, protect a person from unreasonable intrusion into the person’s privacy. This provision may be used to provide a death certificate to a family, on request, which omits certain details regarding a person’s cause of death. In some circumstances, it may be necessary for a certificate to be issued that contains a more detailed extract from the register to meet the requirements of certain entities such as insurers or Commonwealth bodies. </w:t>
      </w:r>
    </w:p>
    <w:p w14:paraId="22989DD2" w14:textId="0D3485B1" w:rsidR="007E0EB6" w:rsidRPr="00481A10" w:rsidRDefault="007E0EB6" w:rsidP="00C32AE6">
      <w:pPr>
        <w:pStyle w:val="blueboxnumber"/>
      </w:pPr>
      <w:r>
        <w:t>2</w:t>
      </w:r>
      <w:r w:rsidR="00E87D7F">
        <w:t>7</w:t>
      </w:r>
      <w:r>
        <w:t xml:space="preserve">. </w:t>
      </w:r>
      <w:r w:rsidR="00E87D7F">
        <w:tab/>
      </w:r>
      <w:r w:rsidRPr="00481A10">
        <w:t xml:space="preserve">Should information about the Registrar-General’s discretion for death certificates under section 44 of the </w:t>
      </w:r>
      <w:r w:rsidRPr="00481A10">
        <w:rPr>
          <w:i/>
          <w:iCs/>
        </w:rPr>
        <w:t>Births Deaths and Marriages Registration Act 1997</w:t>
      </w:r>
      <w:r w:rsidRPr="00481A10">
        <w:t xml:space="preserve"> (ACT) be made available to families who may require support after a person dies by accessing voluntary assisted dying?</w:t>
      </w:r>
    </w:p>
    <w:p w14:paraId="306F6AD7" w14:textId="7B03F628" w:rsidR="00C40355" w:rsidRPr="008B71CF" w:rsidRDefault="00913D52" w:rsidP="00C32AE6">
      <w:r w:rsidRPr="008B71CF">
        <w:t xml:space="preserve">There are several policy considerations </w:t>
      </w:r>
      <w:r w:rsidR="004F56C7">
        <w:t>which</w:t>
      </w:r>
      <w:r w:rsidRPr="008B71CF">
        <w:t xml:space="preserve"> will require some adjustment to this process in circumstances where a person has died by accessing voluntary assisted dying. Whether a person’s cause of death should be recorded as their underlying medical condition, or as death caused by a voluntary assisted dying substance, is a key question.</w:t>
      </w:r>
      <w:r>
        <w:t xml:space="preserve"> </w:t>
      </w:r>
      <w:r w:rsidR="003B1C75">
        <w:t xml:space="preserve">It </w:t>
      </w:r>
      <w:r w:rsidR="00F87475">
        <w:t>will</w:t>
      </w:r>
      <w:r w:rsidR="003B1C75">
        <w:t xml:space="preserve"> also be necessary to consider </w:t>
      </w:r>
      <w:r w:rsidR="003914C6">
        <w:t>whether</w:t>
      </w:r>
      <w:r w:rsidR="00F87475">
        <w:t xml:space="preserve"> </w:t>
      </w:r>
      <w:r w:rsidR="00D81C29">
        <w:t xml:space="preserve">any changes are required so that </w:t>
      </w:r>
      <w:r w:rsidR="00F87475">
        <w:t>the ACT</w:t>
      </w:r>
      <w:r w:rsidR="003B1C75">
        <w:t xml:space="preserve"> </w:t>
      </w:r>
      <w:r w:rsidR="003914C6">
        <w:t>C</w:t>
      </w:r>
      <w:r w:rsidR="003B1C75">
        <w:t>oroner</w:t>
      </w:r>
      <w:r w:rsidR="003914C6">
        <w:t xml:space="preserve">’s Court </w:t>
      </w:r>
      <w:r w:rsidR="00AF7099">
        <w:t>– which investigates</w:t>
      </w:r>
      <w:r w:rsidR="003914C6">
        <w:t xml:space="preserve"> </w:t>
      </w:r>
      <w:r w:rsidR="00AA0280">
        <w:t>certain</w:t>
      </w:r>
      <w:r w:rsidR="003914C6">
        <w:t xml:space="preserve"> deaths</w:t>
      </w:r>
      <w:r w:rsidR="00AA0280">
        <w:t>, including</w:t>
      </w:r>
      <w:r w:rsidR="00AF7099">
        <w:t xml:space="preserve"> </w:t>
      </w:r>
      <w:r w:rsidR="00BC49C3">
        <w:t xml:space="preserve">suicide and </w:t>
      </w:r>
      <w:r w:rsidR="00AF7099">
        <w:t xml:space="preserve">deaths in custody or care – </w:t>
      </w:r>
      <w:r w:rsidR="00D81C29">
        <w:t>is not unintentionally required to investigate</w:t>
      </w:r>
      <w:r w:rsidR="00AF7099">
        <w:t xml:space="preserve"> </w:t>
      </w:r>
      <w:r w:rsidR="00326482">
        <w:t>deaths</w:t>
      </w:r>
      <w:r w:rsidR="00AF7099">
        <w:t xml:space="preserve"> </w:t>
      </w:r>
      <w:r w:rsidR="003914C6">
        <w:t>caused by voluntary assisted dying</w:t>
      </w:r>
      <w:r w:rsidR="003B1C75">
        <w:t>.</w:t>
      </w:r>
    </w:p>
    <w:p w14:paraId="2B18D03E" w14:textId="3C24CC1D" w:rsidR="00B04C42" w:rsidRPr="008B71CF" w:rsidRDefault="00B04C42" w:rsidP="00C32AE6">
      <w:pPr>
        <w:pStyle w:val="Heading3"/>
      </w:pPr>
      <w:r w:rsidRPr="008B71CF">
        <w:t xml:space="preserve">Comparison of laws in other </w:t>
      </w:r>
      <w:r w:rsidR="003F1696" w:rsidRPr="008B71CF">
        <w:t>s</w:t>
      </w:r>
      <w:r w:rsidR="009A2783" w:rsidRPr="008B71CF">
        <w:t>tate</w:t>
      </w:r>
      <w:r w:rsidRPr="008B71CF">
        <w:t xml:space="preserve">s </w:t>
      </w:r>
    </w:p>
    <w:p w14:paraId="074F6C72" w14:textId="3242A9F8" w:rsidR="00B04C42" w:rsidRPr="008B71CF" w:rsidRDefault="00B04C42" w:rsidP="00C32AE6">
      <w:r w:rsidRPr="008B71CF">
        <w:t xml:space="preserve">All </w:t>
      </w:r>
      <w:r w:rsidR="00931871" w:rsidRPr="008B71CF">
        <w:t xml:space="preserve">Australian </w:t>
      </w:r>
      <w:r w:rsidR="003F1696" w:rsidRPr="008B71CF">
        <w:t>s</w:t>
      </w:r>
      <w:r w:rsidR="00931871" w:rsidRPr="008B71CF">
        <w:t>tates</w:t>
      </w:r>
      <w:r w:rsidRPr="008B71CF">
        <w:t xml:space="preserve"> prescribe a legislative process for notifying the</w:t>
      </w:r>
      <w:r w:rsidR="00931871" w:rsidRPr="008B71CF">
        <w:t>ir respective b</w:t>
      </w:r>
      <w:r w:rsidRPr="008B71CF">
        <w:t>irth</w:t>
      </w:r>
      <w:r w:rsidR="00931871" w:rsidRPr="008B71CF">
        <w:t>s</w:t>
      </w:r>
      <w:r w:rsidRPr="008B71CF">
        <w:t xml:space="preserve">, </w:t>
      </w:r>
      <w:r w:rsidR="00EE506C">
        <w:t>d</w:t>
      </w:r>
      <w:r w:rsidRPr="008B71CF">
        <w:t xml:space="preserve">eaths and </w:t>
      </w:r>
      <w:r w:rsidR="00931871" w:rsidRPr="008B71CF">
        <w:t>m</w:t>
      </w:r>
      <w:r w:rsidRPr="008B71CF">
        <w:t xml:space="preserve">arriages </w:t>
      </w:r>
      <w:r w:rsidR="00931871" w:rsidRPr="008B71CF">
        <w:t>r</w:t>
      </w:r>
      <w:r w:rsidRPr="008B71CF">
        <w:t xml:space="preserve">egistrar, and their respective </w:t>
      </w:r>
      <w:r w:rsidR="00183871" w:rsidRPr="008B71CF">
        <w:t>voluntary assisted dying</w:t>
      </w:r>
      <w:r w:rsidRPr="008B71CF">
        <w:t xml:space="preserve"> Board, that a person has </w:t>
      </w:r>
      <w:r w:rsidR="00931871" w:rsidRPr="008B71CF">
        <w:t xml:space="preserve">died by accessing </w:t>
      </w:r>
      <w:r w:rsidR="00183871" w:rsidRPr="008B71CF">
        <w:t>voluntary assisted dying</w:t>
      </w:r>
      <w:r w:rsidRPr="008B71CF">
        <w:t>. These requirements differ from general death notification</w:t>
      </w:r>
      <w:r w:rsidR="00D562FE" w:rsidRPr="008B71CF">
        <w:t xml:space="preserve"> and </w:t>
      </w:r>
      <w:r w:rsidRPr="008B71CF">
        <w:t>certification obligations.</w:t>
      </w:r>
    </w:p>
    <w:p w14:paraId="4F2006C8" w14:textId="2230AF97" w:rsidR="00B04C42" w:rsidRDefault="007A7F89" w:rsidP="00C32AE6">
      <w:r w:rsidRPr="008B71CF">
        <w:lastRenderedPageBreak/>
        <w:t>A</w:t>
      </w:r>
      <w:r w:rsidR="00B04C42" w:rsidRPr="008B71CF">
        <w:t>ll</w:t>
      </w:r>
      <w:r w:rsidR="00D562FE" w:rsidRPr="008B71CF">
        <w:t xml:space="preserve"> </w:t>
      </w:r>
      <w:r w:rsidR="003F1696" w:rsidRPr="008B71CF">
        <w:t>s</w:t>
      </w:r>
      <w:r w:rsidR="00B04C42" w:rsidRPr="008B71CF">
        <w:t xml:space="preserve">tates ensure that the cause of death included on </w:t>
      </w:r>
      <w:r w:rsidR="00D562FE" w:rsidRPr="008B71CF">
        <w:t xml:space="preserve">a person’s </w:t>
      </w:r>
      <w:r w:rsidR="00B04C42" w:rsidRPr="008B71CF">
        <w:t xml:space="preserve">death certificate states the underlying disease, </w:t>
      </w:r>
      <w:proofErr w:type="gramStart"/>
      <w:r w:rsidR="00B04C42" w:rsidRPr="008B71CF">
        <w:t>illness</w:t>
      </w:r>
      <w:proofErr w:type="gramEnd"/>
      <w:r w:rsidR="00B04C42" w:rsidRPr="008B71CF">
        <w:t xml:space="preserve"> or medical condition from which the person suffered. Some </w:t>
      </w:r>
      <w:r w:rsidR="003F1696" w:rsidRPr="008B71CF">
        <w:t>s</w:t>
      </w:r>
      <w:r w:rsidR="00B04C42" w:rsidRPr="008B71CF">
        <w:t>tates (</w:t>
      </w:r>
      <w:r w:rsidR="00D562FE" w:rsidRPr="008B71CF">
        <w:t xml:space="preserve">Queensland, New South </w:t>
      </w:r>
      <w:proofErr w:type="gramStart"/>
      <w:r w:rsidR="00D562FE" w:rsidRPr="008B71CF">
        <w:t>Wales</w:t>
      </w:r>
      <w:proofErr w:type="gramEnd"/>
      <w:r w:rsidR="00D562FE" w:rsidRPr="008B71CF">
        <w:t xml:space="preserve"> and Western Australia</w:t>
      </w:r>
      <w:r w:rsidR="00B04C42" w:rsidRPr="008B71CF">
        <w:t>) prohibit these documents including references to</w:t>
      </w:r>
      <w:r w:rsidR="00641853" w:rsidRPr="008B71CF">
        <w:t xml:space="preserve"> </w:t>
      </w:r>
      <w:r w:rsidR="00183871" w:rsidRPr="008B71CF">
        <w:t>voluntary assisted dying</w:t>
      </w:r>
      <w:r w:rsidR="00B04C42" w:rsidRPr="008B71CF">
        <w:t xml:space="preserve">, whereas Tasmania and South Australia are silent on whether </w:t>
      </w:r>
      <w:r w:rsidR="00183871" w:rsidRPr="008B71CF">
        <w:t>voluntary assisted dying</w:t>
      </w:r>
      <w:r w:rsidR="00B04C42" w:rsidRPr="008B71CF">
        <w:t xml:space="preserve"> is included. </w:t>
      </w:r>
      <w:r w:rsidR="00D562FE" w:rsidRPr="008B71CF">
        <w:t xml:space="preserve">New South Wales </w:t>
      </w:r>
      <w:r w:rsidR="00B04C42" w:rsidRPr="008B71CF">
        <w:t xml:space="preserve">and </w:t>
      </w:r>
      <w:r w:rsidR="00D562FE" w:rsidRPr="008B71CF">
        <w:t>Victoria</w:t>
      </w:r>
      <w:r w:rsidR="00B04C42" w:rsidRPr="008B71CF">
        <w:t xml:space="preserve"> require </w:t>
      </w:r>
      <w:r w:rsidR="00183871" w:rsidRPr="008B71CF">
        <w:t>voluntary assisted dying</w:t>
      </w:r>
      <w:r w:rsidR="00B04C42" w:rsidRPr="008B71CF">
        <w:t xml:space="preserve"> to be referred on the death register as the ‘manner’ causing death, and </w:t>
      </w:r>
      <w:r w:rsidR="00D562FE" w:rsidRPr="008B71CF">
        <w:t xml:space="preserve">a person’s </w:t>
      </w:r>
      <w:r w:rsidR="00B04C42" w:rsidRPr="008B71CF">
        <w:t xml:space="preserve">underling condition noted as the </w:t>
      </w:r>
      <w:r w:rsidR="00943CD6" w:rsidRPr="008B71CF">
        <w:t>cause</w:t>
      </w:r>
      <w:r w:rsidR="00B04C42" w:rsidRPr="008B71CF">
        <w:t xml:space="preserve">’. </w:t>
      </w:r>
    </w:p>
    <w:p w14:paraId="40CD06CD" w14:textId="7DAE58AF" w:rsidR="00752884" w:rsidRPr="008B71CF" w:rsidRDefault="00752884" w:rsidP="00C32AE6">
      <w:pPr>
        <w:pStyle w:val="blueboxnumber"/>
      </w:pPr>
      <w:r>
        <w:t>2</w:t>
      </w:r>
      <w:r w:rsidR="00E87D7F">
        <w:t>8</w:t>
      </w:r>
      <w:r w:rsidRPr="00752884">
        <w:t>.</w:t>
      </w:r>
      <w:r w:rsidR="00E87D7F">
        <w:tab/>
      </w:r>
      <w:r w:rsidRPr="00752884">
        <w:t xml:space="preserve"> What should </w:t>
      </w:r>
      <w:r w:rsidRPr="004E284F">
        <w:t>be recorded as the cause and manner of death for a person who has died by accessing voluntary assisted dying?</w:t>
      </w:r>
    </w:p>
    <w:p w14:paraId="65B7EC12" w14:textId="1CECE27E" w:rsidR="00B04C42" w:rsidRPr="008B71CF" w:rsidRDefault="004B6421" w:rsidP="00C32AE6">
      <w:pPr>
        <w:pStyle w:val="Heading3"/>
      </w:pPr>
      <w:r>
        <w:t>Summary of c</w:t>
      </w:r>
      <w:r w:rsidR="00B04C42" w:rsidRPr="008B71CF">
        <w:t xml:space="preserve">onsultation questions </w:t>
      </w:r>
      <w:r>
        <w:t>on death certification and notification</w:t>
      </w:r>
    </w:p>
    <w:p w14:paraId="3EDE16BD" w14:textId="6E1448A8" w:rsidR="00752884" w:rsidRPr="00E87D7F" w:rsidRDefault="00752884" w:rsidP="00E87D7F">
      <w:pPr>
        <w:pStyle w:val="greylistnumber"/>
        <w:ind w:left="426"/>
        <w:rPr>
          <w:rFonts w:ascii="Source Sans Pro" w:hAnsi="Source Sans Pro"/>
        </w:rPr>
      </w:pPr>
      <w:r w:rsidRPr="00E87D7F">
        <w:rPr>
          <w:rFonts w:ascii="Source Sans Pro" w:hAnsi="Source Sans Pro"/>
        </w:rPr>
        <w:t xml:space="preserve">Should information about the Registrar-General’s discretion for death certificates under section 44 of the </w:t>
      </w:r>
      <w:r w:rsidRPr="00E87D7F">
        <w:rPr>
          <w:rFonts w:ascii="Source Sans Pro" w:hAnsi="Source Sans Pro"/>
          <w:i/>
          <w:iCs/>
        </w:rPr>
        <w:t>Births Deaths and Marriages Registration Act 1997</w:t>
      </w:r>
      <w:r w:rsidRPr="00E87D7F">
        <w:rPr>
          <w:rFonts w:ascii="Source Sans Pro" w:hAnsi="Source Sans Pro"/>
        </w:rPr>
        <w:t xml:space="preserve"> (ACT) be made available to families who may require support after a person dies by accessing voluntary assisted dying?</w:t>
      </w:r>
    </w:p>
    <w:p w14:paraId="6C7FDD7D" w14:textId="6AC6C6E9" w:rsidR="00B04C42" w:rsidRPr="00E87D7F" w:rsidRDefault="00B04C42" w:rsidP="00E87D7F">
      <w:pPr>
        <w:pStyle w:val="greylistnumber"/>
        <w:ind w:left="426"/>
        <w:rPr>
          <w:rFonts w:ascii="Source Sans Pro" w:hAnsi="Source Sans Pro"/>
        </w:rPr>
      </w:pPr>
      <w:r w:rsidRPr="00E87D7F">
        <w:rPr>
          <w:rFonts w:ascii="Source Sans Pro" w:hAnsi="Source Sans Pro"/>
        </w:rPr>
        <w:t xml:space="preserve">What should be recorded as the cause </w:t>
      </w:r>
      <w:r w:rsidR="00CD45A0" w:rsidRPr="00E87D7F">
        <w:rPr>
          <w:rFonts w:ascii="Source Sans Pro" w:hAnsi="Source Sans Pro"/>
        </w:rPr>
        <w:t xml:space="preserve">and manner </w:t>
      </w:r>
      <w:r w:rsidRPr="00E87D7F">
        <w:rPr>
          <w:rFonts w:ascii="Source Sans Pro" w:hAnsi="Source Sans Pro"/>
        </w:rPr>
        <w:t>of death for a person who</w:t>
      </w:r>
      <w:r w:rsidR="00225F89" w:rsidRPr="00E87D7F">
        <w:rPr>
          <w:rFonts w:ascii="Source Sans Pro" w:hAnsi="Source Sans Pro"/>
        </w:rPr>
        <w:t xml:space="preserve"> has </w:t>
      </w:r>
      <w:r w:rsidR="00D562FE" w:rsidRPr="00E87D7F">
        <w:rPr>
          <w:rFonts w:ascii="Source Sans Pro" w:hAnsi="Source Sans Pro"/>
        </w:rPr>
        <w:t xml:space="preserve">died by accessing </w:t>
      </w:r>
      <w:r w:rsidR="00183871" w:rsidRPr="00E87D7F">
        <w:rPr>
          <w:rFonts w:ascii="Source Sans Pro" w:hAnsi="Source Sans Pro"/>
        </w:rPr>
        <w:t>voluntary assisted dying</w:t>
      </w:r>
      <w:r w:rsidRPr="00E87D7F">
        <w:rPr>
          <w:rFonts w:ascii="Source Sans Pro" w:hAnsi="Source Sans Pro"/>
        </w:rPr>
        <w:t>?</w:t>
      </w:r>
    </w:p>
    <w:p w14:paraId="64034B43" w14:textId="3F79B121" w:rsidR="00540BF9" w:rsidRDefault="00540BF9">
      <w:pPr>
        <w:rPr>
          <w:rFonts w:ascii="Montserrat Light" w:eastAsiaTheme="majorEastAsia" w:hAnsi="Montserrat Light" w:cs="Times New Roman (Headings CS)"/>
          <w:color w:val="7030A0"/>
          <w:sz w:val="28"/>
          <w:szCs w:val="28"/>
        </w:rPr>
      </w:pPr>
      <w:bookmarkStart w:id="24" w:name="_Toc112150514"/>
      <w:bookmarkStart w:id="25" w:name="_Hlk108799976"/>
    </w:p>
    <w:p w14:paraId="1EA4CE0A" w14:textId="62153E48" w:rsidR="00B04C42" w:rsidRPr="008B71CF" w:rsidRDefault="00F61C74" w:rsidP="00C32AE6">
      <w:pPr>
        <w:pStyle w:val="Heading2"/>
      </w:pPr>
      <w:bookmarkStart w:id="26" w:name="_Toc126608000"/>
      <w:r>
        <w:t>2.6</w:t>
      </w:r>
      <w:r>
        <w:tab/>
      </w:r>
      <w:r w:rsidR="00B04C42" w:rsidRPr="008B71CF">
        <w:t>Oversight, reporting and compliance</w:t>
      </w:r>
      <w:bookmarkEnd w:id="24"/>
      <w:bookmarkEnd w:id="26"/>
    </w:p>
    <w:p w14:paraId="6361E69C" w14:textId="72C38E7A" w:rsidR="001C3D3E" w:rsidRDefault="001C3D3E" w:rsidP="00C32AE6">
      <w:r w:rsidRPr="001C3D3E">
        <w:t xml:space="preserve">To ensure the ACT’s approach </w:t>
      </w:r>
      <w:r w:rsidR="00A52886">
        <w:t xml:space="preserve">to voluntary assisted dying </w:t>
      </w:r>
      <w:r w:rsidRPr="001C3D3E">
        <w:t xml:space="preserve">is robust and safe, </w:t>
      </w:r>
      <w:r w:rsidR="00762DF0">
        <w:t>we want to know</w:t>
      </w:r>
      <w:r w:rsidR="00851608">
        <w:t xml:space="preserve"> how to</w:t>
      </w:r>
      <w:r w:rsidRPr="001C3D3E">
        <w:t xml:space="preserve"> collect information, oversee processes, and review decisions</w:t>
      </w:r>
      <w:r w:rsidR="00EA06E9">
        <w:t xml:space="preserve"> to monitor compliance</w:t>
      </w:r>
      <w:r w:rsidRPr="001C3D3E">
        <w:t xml:space="preserve">. While there are many safeguards built into the voluntary assisted dying process, further safeguards can be achieved through a combination of oversight, reporting and compliance features. In Australian states, these </w:t>
      </w:r>
      <w:r w:rsidR="00D34C7C">
        <w:t>safeguards</w:t>
      </w:r>
      <w:r w:rsidR="00D34C7C" w:rsidRPr="001C3D3E">
        <w:t xml:space="preserve"> </w:t>
      </w:r>
      <w:r w:rsidRPr="001C3D3E">
        <w:t xml:space="preserve">include the existence of independent oversight bodies, provision for external </w:t>
      </w:r>
      <w:r w:rsidRPr="001C3D3E">
        <w:rPr>
          <w:color w:val="000000" w:themeColor="text1"/>
        </w:rPr>
        <w:t>review</w:t>
      </w:r>
      <w:r w:rsidRPr="001C3D3E">
        <w:t xml:space="preserve"> of certain decisions, civil and criminal liability for unlawful acts, and reporting requirements.</w:t>
      </w:r>
    </w:p>
    <w:p w14:paraId="533DCD23" w14:textId="5D571EF4" w:rsidR="0038422B" w:rsidRDefault="0038422B" w:rsidP="00C32AE6">
      <w:pPr>
        <w:pStyle w:val="blueboxnumber"/>
      </w:pPr>
      <w:r w:rsidRPr="0038422B">
        <w:t>2</w:t>
      </w:r>
      <w:r w:rsidR="00E87D7F">
        <w:t>9</w:t>
      </w:r>
      <w:r w:rsidRPr="0038422B">
        <w:t>.</w:t>
      </w:r>
      <w:r>
        <w:t xml:space="preserve"> </w:t>
      </w:r>
      <w:r w:rsidR="00E87D7F">
        <w:tab/>
      </w:r>
      <w:r w:rsidRPr="0038422B">
        <w:t xml:space="preserve">What sort of oversight mechanisms are needed to ensure voluntary assisted dying is safe and effective? </w:t>
      </w:r>
      <w:proofErr w:type="gramStart"/>
      <w:r w:rsidRPr="0038422B">
        <w:t xml:space="preserve">In </w:t>
      </w:r>
      <w:r w:rsidRPr="004E284F">
        <w:t>particular, should</w:t>
      </w:r>
      <w:proofErr w:type="gramEnd"/>
      <w:r w:rsidRPr="004E284F">
        <w:t xml:space="preserve"> oversight focus more on retrospective compliance or prospective approval? Should</w:t>
      </w:r>
      <w:r w:rsidRPr="0038422B">
        <w:t xml:space="preserve"> oversight mechanisms be independent from government?</w:t>
      </w:r>
    </w:p>
    <w:p w14:paraId="4B80D335" w14:textId="5A521180" w:rsidR="00950C75" w:rsidRDefault="006A6958" w:rsidP="00C32AE6">
      <w:pPr>
        <w:pStyle w:val="Heading3"/>
      </w:pPr>
      <w:r>
        <w:t>Compliance monitoring</w:t>
      </w:r>
    </w:p>
    <w:p w14:paraId="08270F43" w14:textId="04C62A51" w:rsidR="00B04C42" w:rsidRPr="008B71CF" w:rsidRDefault="00B04C42" w:rsidP="00C32AE6">
      <w:r w:rsidRPr="008B71CF">
        <w:t xml:space="preserve">All </w:t>
      </w:r>
      <w:r w:rsidR="003F1696" w:rsidRPr="008B71CF">
        <w:t>s</w:t>
      </w:r>
      <w:r w:rsidR="00060064" w:rsidRPr="008B71CF">
        <w:t xml:space="preserve">tates </w:t>
      </w:r>
      <w:r w:rsidRPr="008B71CF">
        <w:t xml:space="preserve">have appointed an independent statutory authority with responsibility for monitoring the </w:t>
      </w:r>
      <w:r w:rsidR="00183871" w:rsidRPr="008B71CF">
        <w:t>voluntary assisted dying</w:t>
      </w:r>
      <w:r w:rsidRPr="008B71CF">
        <w:t xml:space="preserve"> system and the operation of the legislation</w:t>
      </w:r>
      <w:r w:rsidR="008001BD" w:rsidRPr="008B71CF">
        <w:t>. For example, there is a</w:t>
      </w:r>
      <w:r w:rsidR="00CD45A0" w:rsidRPr="008B71CF">
        <w:t xml:space="preserve"> </w:t>
      </w:r>
      <w:r w:rsidR="0D2AA7CA" w:rsidRPr="4AFF9729">
        <w:t>V</w:t>
      </w:r>
      <w:r w:rsidR="00183871" w:rsidRPr="4AFF9729">
        <w:t xml:space="preserve">oluntary </w:t>
      </w:r>
      <w:r w:rsidR="6C6ADF31" w:rsidRPr="4AFF9729">
        <w:t>A</w:t>
      </w:r>
      <w:r w:rsidR="00183871" w:rsidRPr="4AFF9729">
        <w:t xml:space="preserve">ssisted </w:t>
      </w:r>
      <w:r w:rsidR="313FA934" w:rsidRPr="4AFF9729">
        <w:t>D</w:t>
      </w:r>
      <w:r w:rsidR="00183871" w:rsidRPr="008B71CF">
        <w:t>ying</w:t>
      </w:r>
      <w:r w:rsidR="00CD45A0" w:rsidRPr="008B71CF">
        <w:t xml:space="preserve"> Review Board in Victoria, </w:t>
      </w:r>
      <w:r w:rsidR="008001BD" w:rsidRPr="008B71CF">
        <w:t xml:space="preserve">a </w:t>
      </w:r>
      <w:r w:rsidR="0A8B4129" w:rsidRPr="4AFF9729">
        <w:t>V</w:t>
      </w:r>
      <w:r w:rsidR="00183871" w:rsidRPr="4AFF9729">
        <w:t xml:space="preserve">oluntary </w:t>
      </w:r>
      <w:r w:rsidR="65EEBBCE" w:rsidRPr="4AFF9729">
        <w:t>A</w:t>
      </w:r>
      <w:r w:rsidR="00183871" w:rsidRPr="4AFF9729">
        <w:t xml:space="preserve">ssisted </w:t>
      </w:r>
      <w:r w:rsidR="69CB7890" w:rsidRPr="4AFF9729">
        <w:t>D</w:t>
      </w:r>
      <w:r w:rsidR="00183871" w:rsidRPr="008B71CF">
        <w:t>ying</w:t>
      </w:r>
      <w:r w:rsidR="00CD45A0" w:rsidRPr="008B71CF">
        <w:t xml:space="preserve"> Board in </w:t>
      </w:r>
      <w:r w:rsidR="008B2FB8" w:rsidRPr="008B71CF">
        <w:t>Western Australia</w:t>
      </w:r>
      <w:r w:rsidR="00CD45A0" w:rsidRPr="008B71CF">
        <w:t xml:space="preserve">, and </w:t>
      </w:r>
      <w:r w:rsidR="008001BD" w:rsidRPr="008B71CF">
        <w:t xml:space="preserve">a </w:t>
      </w:r>
      <w:r w:rsidR="13D5196E" w:rsidRPr="4AFF9729">
        <w:t>V</w:t>
      </w:r>
      <w:r w:rsidR="00183871" w:rsidRPr="4AFF9729">
        <w:t xml:space="preserve">oluntary </w:t>
      </w:r>
      <w:r w:rsidR="0137C395" w:rsidRPr="4AFF9729">
        <w:t>A</w:t>
      </w:r>
      <w:r w:rsidR="00183871" w:rsidRPr="4AFF9729">
        <w:t xml:space="preserve">ssisted </w:t>
      </w:r>
      <w:r w:rsidR="490BAFF8" w:rsidRPr="4AFF9729">
        <w:t>D</w:t>
      </w:r>
      <w:r w:rsidR="00183871" w:rsidRPr="008B71CF">
        <w:t>ying</w:t>
      </w:r>
      <w:r w:rsidR="00CD45A0" w:rsidRPr="008B71CF">
        <w:t xml:space="preserve"> Commission in Tasmania</w:t>
      </w:r>
      <w:r w:rsidRPr="008B71CF">
        <w:t xml:space="preserve">. </w:t>
      </w:r>
    </w:p>
    <w:p w14:paraId="2D5B2AB1" w14:textId="5305A53E" w:rsidR="004509FA" w:rsidRPr="008B71CF" w:rsidRDefault="00462535" w:rsidP="00C014B4">
      <w:pPr>
        <w:pStyle w:val="boxagain"/>
      </w:pPr>
      <w:r>
        <w:t>Health professional</w:t>
      </w:r>
      <w:r w:rsidR="004509FA" w:rsidRPr="008B71CF">
        <w:t xml:space="preserve">s are already subject to a comprehensive legal, </w:t>
      </w:r>
      <w:proofErr w:type="gramStart"/>
      <w:r w:rsidR="004509FA" w:rsidRPr="008B71CF">
        <w:t>regulatory</w:t>
      </w:r>
      <w:proofErr w:type="gramEnd"/>
      <w:r w:rsidR="004509FA" w:rsidRPr="008B71CF">
        <w:t xml:space="preserve"> and ethical framework generally, and there are existing mechanisms to deal with concerns about </w:t>
      </w:r>
      <w:r>
        <w:t xml:space="preserve">health </w:t>
      </w:r>
      <w:r>
        <w:lastRenderedPageBreak/>
        <w:t>professional</w:t>
      </w:r>
      <w:r w:rsidR="004509FA" w:rsidRPr="008B71CF">
        <w:t xml:space="preserve">s’ conduct. To ensure compliance with voluntary assisted dying legislation in addition to those general oversight frameworks, most </w:t>
      </w:r>
      <w:r w:rsidR="004509FA">
        <w:t>state</w:t>
      </w:r>
      <w:r w:rsidR="004509FA" w:rsidRPr="008B71CF">
        <w:t xml:space="preserve">s rely on a combination of </w:t>
      </w:r>
      <w:r w:rsidR="4D8766E2" w:rsidRPr="4AFF9729">
        <w:t xml:space="preserve">monitoring and </w:t>
      </w:r>
      <w:r w:rsidR="002C6506">
        <w:t>oversight by an oversight body</w:t>
      </w:r>
      <w:r w:rsidR="004509FA" w:rsidRPr="008B71CF">
        <w:t xml:space="preserve">, and the investigative and enforcement powers of other entities. While the nature of the oversight </w:t>
      </w:r>
      <w:r w:rsidR="002C6506">
        <w:t>body</w:t>
      </w:r>
      <w:r w:rsidR="004509FA" w:rsidRPr="008B71CF">
        <w:t xml:space="preserve"> and the scope of its functions vary, states have typically opted to require oversight bodies to review cases retrospectively, that is, after the person’s death. </w:t>
      </w:r>
    </w:p>
    <w:p w14:paraId="1D819DCC" w14:textId="1BB15D08" w:rsidR="004509FA" w:rsidRPr="008B71CF" w:rsidRDefault="004509FA" w:rsidP="00C32AE6">
      <w:r w:rsidRPr="008B71CF">
        <w:t xml:space="preserve">Most states have a voluntary assisted dying oversight </w:t>
      </w:r>
      <w:r w:rsidR="002C6506">
        <w:t>body</w:t>
      </w:r>
      <w:r w:rsidRPr="008B71CF">
        <w:t xml:space="preserve"> that is constituted with broad powers to review the exercise of any function under</w:t>
      </w:r>
      <w:r w:rsidR="00EF75FA">
        <w:t xml:space="preserve"> voluntary assisted dying</w:t>
      </w:r>
      <w:r w:rsidRPr="008B71CF">
        <w:t xml:space="preserve"> </w:t>
      </w:r>
      <w:r w:rsidR="00EF75FA">
        <w:t>legislation.</w:t>
      </w:r>
      <w:r w:rsidRPr="008B71CF">
        <w:t xml:space="preserve"> For states other than Victoria and South Australia, this creates a system where compliance is monitored </w:t>
      </w:r>
      <w:r w:rsidR="00206306">
        <w:t>after a person has moved through the voluntary assisted dying process</w:t>
      </w:r>
      <w:r w:rsidRPr="008B71CF">
        <w:t xml:space="preserve">. </w:t>
      </w:r>
      <w:r w:rsidR="3AC6AA14" w:rsidRPr="4AFF9729">
        <w:t>For example, i</w:t>
      </w:r>
      <w:r w:rsidRPr="008B71CF">
        <w:t>n Queensland, the</w:t>
      </w:r>
      <w:r w:rsidR="003C73FA">
        <w:t xml:space="preserve"> Voluntary Assisted Dying</w:t>
      </w:r>
      <w:r w:rsidRPr="008B71CF">
        <w:t xml:space="preserve"> Board reviews several key actors’ compliance with the Act, including the coordinating </w:t>
      </w:r>
      <w:r w:rsidR="00462535">
        <w:t>health professional</w:t>
      </w:r>
      <w:r w:rsidRPr="008B71CF">
        <w:t xml:space="preserve"> and consulting </w:t>
      </w:r>
      <w:r w:rsidR="00462535">
        <w:t>health professional</w:t>
      </w:r>
      <w:r w:rsidRPr="008B71CF">
        <w:t xml:space="preserve">, for each completed request for voluntary assisted dying. In Victoria, forms lodged with the </w:t>
      </w:r>
      <w:r w:rsidR="1697E704" w:rsidRPr="4AFF9729">
        <w:t>Voluntary Assisted Dying</w:t>
      </w:r>
      <w:r w:rsidRPr="4AFF9729">
        <w:t xml:space="preserve"> </w:t>
      </w:r>
      <w:r w:rsidR="0B7496A6" w:rsidRPr="4AFF9729">
        <w:t xml:space="preserve">Review </w:t>
      </w:r>
      <w:r w:rsidRPr="008B71CF">
        <w:t xml:space="preserve">Board must be reviewed and approved before the next stage in the voluntary assisted dying process. When contemplated with a suspected breach of the legislation, most states empower </w:t>
      </w:r>
      <w:r w:rsidRPr="4AFF9729">
        <w:t>the</w:t>
      </w:r>
      <w:r w:rsidR="3CDC76F8" w:rsidRPr="4AFF9729">
        <w:t>ir</w:t>
      </w:r>
      <w:r w:rsidRPr="008B71CF">
        <w:t xml:space="preserve"> voluntary assisted dying </w:t>
      </w:r>
      <w:r w:rsidR="4031AFCA" w:rsidRPr="4AFF9729">
        <w:t xml:space="preserve">oversight body </w:t>
      </w:r>
      <w:r w:rsidRPr="008B71CF">
        <w:t xml:space="preserve">to refer any matter that they identify may be relevant to other authorities, such as the police, </w:t>
      </w:r>
      <w:proofErr w:type="gramStart"/>
      <w:r w:rsidRPr="008B71CF">
        <w:t>coroner</w:t>
      </w:r>
      <w:proofErr w:type="gramEnd"/>
      <w:r w:rsidRPr="008B71CF">
        <w:t xml:space="preserve"> or the Australian Health </w:t>
      </w:r>
      <w:r w:rsidR="008043DE">
        <w:t>Practitioner</w:t>
      </w:r>
      <w:r w:rsidRPr="008B71CF">
        <w:t xml:space="preserve"> R</w:t>
      </w:r>
      <w:r w:rsidRPr="008B71CF">
        <w:rPr>
          <w:rFonts w:eastAsia="Calibri" w:cs="Times New Roman"/>
        </w:rPr>
        <w:t>egulation Agency.</w:t>
      </w:r>
    </w:p>
    <w:p w14:paraId="108F5841" w14:textId="7E4AB9A5" w:rsidR="004509FA" w:rsidRPr="008B71CF" w:rsidRDefault="004509FA" w:rsidP="00C32AE6">
      <w:r w:rsidRPr="008B71CF">
        <w:t xml:space="preserve">In addition, some </w:t>
      </w:r>
      <w:r>
        <w:t>state</w:t>
      </w:r>
      <w:r w:rsidRPr="008B71CF">
        <w:t xml:space="preserve">s also require their </w:t>
      </w:r>
      <w:r w:rsidR="4B319933" w:rsidRPr="4AFF9729">
        <w:t xml:space="preserve">oversight </w:t>
      </w:r>
      <w:r w:rsidR="002C6506">
        <w:t>body</w:t>
      </w:r>
      <w:r w:rsidRPr="008B71CF">
        <w:t xml:space="preserve"> to promote continuous improvement in quality </w:t>
      </w:r>
      <w:r w:rsidRPr="008B71CF">
        <w:rPr>
          <w:rFonts w:eastAsia="Calibri" w:cs="Times New Roman"/>
        </w:rPr>
        <w:t>and safety of voluntary assisted dying</w:t>
      </w:r>
      <w:r w:rsidR="217E0EC7" w:rsidRPr="4AFF9729">
        <w:rPr>
          <w:rFonts w:eastAsia="Calibri" w:cs="Times New Roman"/>
        </w:rPr>
        <w:t>;</w:t>
      </w:r>
      <w:r w:rsidRPr="008B71CF">
        <w:rPr>
          <w:rFonts w:eastAsia="Calibri" w:cs="Times New Roman"/>
        </w:rPr>
        <w:t xml:space="preserve"> c</w:t>
      </w:r>
      <w:r w:rsidRPr="008B71CF">
        <w:t>onsult and engage with community organisations,</w:t>
      </w:r>
      <w:r w:rsidRPr="008B71CF">
        <w:rPr>
          <w:rFonts w:eastAsia="Calibri" w:cs="Times New Roman"/>
        </w:rPr>
        <w:t xml:space="preserve"> government agencies, the Australian Health </w:t>
      </w:r>
      <w:r w:rsidR="008043DE" w:rsidRPr="008043DE">
        <w:rPr>
          <w:rFonts w:eastAsia="Calibri" w:cs="Times New Roman"/>
        </w:rPr>
        <w:t xml:space="preserve">Practitioner </w:t>
      </w:r>
      <w:r w:rsidRPr="008B71CF">
        <w:rPr>
          <w:rFonts w:eastAsia="Calibri" w:cs="Times New Roman"/>
        </w:rPr>
        <w:t xml:space="preserve">Regulation Agency, and </w:t>
      </w:r>
      <w:r w:rsidR="00462535">
        <w:rPr>
          <w:rFonts w:eastAsia="Calibri" w:cs="Times New Roman"/>
        </w:rPr>
        <w:t>health professional</w:t>
      </w:r>
      <w:r w:rsidRPr="008B71CF">
        <w:rPr>
          <w:rFonts w:eastAsia="Calibri" w:cs="Times New Roman"/>
        </w:rPr>
        <w:t>s</w:t>
      </w:r>
      <w:r w:rsidR="540B9961" w:rsidRPr="4AFF9729">
        <w:rPr>
          <w:rFonts w:eastAsia="Calibri" w:cs="Times New Roman"/>
        </w:rPr>
        <w:t xml:space="preserve"> to </w:t>
      </w:r>
      <w:r w:rsidRPr="008B71CF">
        <w:rPr>
          <w:rFonts w:eastAsia="Calibri" w:cs="Times New Roman"/>
        </w:rPr>
        <w:t>promote compliance with the Act</w:t>
      </w:r>
      <w:r w:rsidR="62ED83A0" w:rsidRPr="4AFF9729">
        <w:rPr>
          <w:rFonts w:eastAsia="Calibri" w:cs="Times New Roman"/>
        </w:rPr>
        <w:t xml:space="preserve">; </w:t>
      </w:r>
      <w:r w:rsidRPr="008B71CF">
        <w:rPr>
          <w:rFonts w:eastAsia="Calibri" w:cs="Times New Roman"/>
        </w:rPr>
        <w:t xml:space="preserve"> a</w:t>
      </w:r>
      <w:r w:rsidRPr="008B71CF">
        <w:t>pprove voluntary assisted dying substances</w:t>
      </w:r>
      <w:r w:rsidR="44C37C5A" w:rsidRPr="4AFF9729">
        <w:t>;</w:t>
      </w:r>
      <w:r w:rsidR="003C73FA">
        <w:t xml:space="preserve"> </w:t>
      </w:r>
      <w:r w:rsidRPr="008B71CF">
        <w:t>approve voluntary assisted dying training</w:t>
      </w:r>
      <w:r w:rsidR="0343EB2A" w:rsidRPr="4AFF9729">
        <w:t xml:space="preserve"> for health professionals;</w:t>
      </w:r>
      <w:r w:rsidRPr="008B71CF">
        <w:t xml:space="preserve"> issue guidelines on </w:t>
      </w:r>
      <w:r w:rsidR="003C73FA">
        <w:t xml:space="preserve">questions relating to a person’s </w:t>
      </w:r>
      <w:r w:rsidRPr="008B71CF">
        <w:t>eligibility</w:t>
      </w:r>
      <w:r w:rsidR="003C73FA">
        <w:t xml:space="preserve"> to access voluntary assisted dying</w:t>
      </w:r>
      <w:r w:rsidR="3EC53798" w:rsidRPr="4AFF9729">
        <w:t>;</w:t>
      </w:r>
      <w:r w:rsidRPr="008B71CF">
        <w:t xml:space="preserve"> and provide assistance to people who wish to access voluntary assisted dying. A distinct feature of the Tasmanian Voluntary Assisted Dying Commission is its own investigation function. When the Commission is notified of a suspected contravention of the legislation, the Commission may </w:t>
      </w:r>
      <w:proofErr w:type="gramStart"/>
      <w:r w:rsidRPr="008B71CF">
        <w:t>conduct an investigation</w:t>
      </w:r>
      <w:proofErr w:type="gramEnd"/>
      <w:r w:rsidRPr="008B71CF">
        <w:t>, or may decide to refer the suspected contravention to another entity.</w:t>
      </w:r>
    </w:p>
    <w:p w14:paraId="0A3E54CD" w14:textId="52A9336F" w:rsidR="00B04C42" w:rsidRPr="00540BF9" w:rsidRDefault="004509FA" w:rsidP="00C32AE6">
      <w:pPr>
        <w:rPr>
          <w:rFonts w:eastAsia="Calibri" w:cs="Calibri"/>
        </w:rPr>
      </w:pPr>
      <w:r w:rsidRPr="008B71CF">
        <w:t xml:space="preserve">A key issue for the ACT’s consideration is whether oversight of voluntary assisted dying should include prospective approval (which could be done by an oversight </w:t>
      </w:r>
      <w:r w:rsidR="002C6506">
        <w:t>body</w:t>
      </w:r>
      <w:r w:rsidRPr="008B71CF">
        <w:t>, or through a new function within the ACT Health Directorate</w:t>
      </w:r>
      <w:r w:rsidR="4D93D739" w:rsidRPr="008B71CF">
        <w:t xml:space="preserve">, for </w:t>
      </w:r>
      <w:r w:rsidR="4D93D739" w:rsidRPr="00540BF9">
        <w:t>example</w:t>
      </w:r>
      <w:r w:rsidRPr="00540BF9">
        <w:t xml:space="preserve">), or a retrospective review role. </w:t>
      </w:r>
      <w:r w:rsidRPr="00540BF9">
        <w:rPr>
          <w:rFonts w:eastAsia="Calibri" w:cs="Calibri"/>
        </w:rPr>
        <w:t xml:space="preserve">Implementation of voluntary assisted dying legislation into </w:t>
      </w:r>
      <w:r w:rsidRPr="00540BF9">
        <w:t>practice</w:t>
      </w:r>
      <w:r w:rsidRPr="00540BF9">
        <w:rPr>
          <w:rFonts w:eastAsia="Calibri" w:cs="Calibri"/>
        </w:rPr>
        <w:t xml:space="preserve"> must balance the goals of safety and access – this means ensuring access to voluntary assisted dying is protected by rigorous safeguards, while seeking to streamline administrative processes to ensure this is not burdensome for those seeking to access it and does not cause undue delays.</w:t>
      </w:r>
      <w:r w:rsidRPr="00540BF9">
        <w:rPr>
          <w:rFonts w:eastAsia="Calibri" w:cs="Calibri"/>
          <w:vertAlign w:val="superscript"/>
        </w:rPr>
        <w:footnoteReference w:id="14"/>
      </w:r>
    </w:p>
    <w:p w14:paraId="2B7DCA71" w14:textId="5DB2C14C" w:rsidR="00537EA4" w:rsidRDefault="00537EA4" w:rsidP="00C32AE6">
      <w:r w:rsidRPr="00537EA4">
        <w:lastRenderedPageBreak/>
        <w:t xml:space="preserve">There is evidence emerging from the early Victorian experience that the permit (pre-authorisation) process constitutes a potential barrier to </w:t>
      </w:r>
      <w:r w:rsidR="0014103B">
        <w:t xml:space="preserve">timely </w:t>
      </w:r>
      <w:r w:rsidRPr="00537EA4">
        <w:t>access</w:t>
      </w:r>
      <w:r w:rsidR="0014103B">
        <w:t xml:space="preserve"> to</w:t>
      </w:r>
      <w:r w:rsidRPr="00537EA4">
        <w:t xml:space="preserve"> voluntary assisted </w:t>
      </w:r>
      <w:proofErr w:type="gramStart"/>
      <w:r w:rsidRPr="00537EA4">
        <w:t>dying</w:t>
      </w:r>
      <w:r w:rsidR="0014103B">
        <w:t>,</w:t>
      </w:r>
      <w:r w:rsidRPr="00537EA4">
        <w:t xml:space="preserve"> and</w:t>
      </w:r>
      <w:proofErr w:type="gramEnd"/>
      <w:r w:rsidRPr="00537EA4">
        <w:t xml:space="preserve"> should be carefully evaluated before being adopted in other jurisdictions.</w:t>
      </w:r>
      <w:r w:rsidRPr="00537EA4">
        <w:rPr>
          <w:vertAlign w:val="superscript"/>
        </w:rPr>
        <w:footnoteReference w:id="15"/>
      </w:r>
    </w:p>
    <w:p w14:paraId="2DAE6CE2" w14:textId="5422FD2A" w:rsidR="0038422B" w:rsidRPr="004E284F" w:rsidRDefault="00E87D7F" w:rsidP="00C32AE6">
      <w:pPr>
        <w:pStyle w:val="blueboxnumber"/>
      </w:pPr>
      <w:r>
        <w:t>30</w:t>
      </w:r>
      <w:r w:rsidR="0038422B" w:rsidRPr="004E284F">
        <w:t xml:space="preserve">. </w:t>
      </w:r>
      <w:r>
        <w:tab/>
      </w:r>
      <w:r w:rsidR="0038422B" w:rsidRPr="004E284F">
        <w:t>If an oversight body is established, should this body review or approve compliance with key stages in the voluntary assisted dying process as a person is progressing through the process? If so, what should these key stages be?</w:t>
      </w:r>
    </w:p>
    <w:p w14:paraId="73F2D442" w14:textId="77777777" w:rsidR="00BA4BE2" w:rsidRPr="008B71CF" w:rsidRDefault="00BA4BE2" w:rsidP="00C32AE6">
      <w:pPr>
        <w:pStyle w:val="Heading3"/>
      </w:pPr>
      <w:r>
        <w:t xml:space="preserve">Mandatory reporting </w:t>
      </w:r>
    </w:p>
    <w:p w14:paraId="45C5EBB3" w14:textId="77777777" w:rsidR="00BA4BE2" w:rsidRPr="008B71CF" w:rsidRDefault="00BA4BE2" w:rsidP="00C32AE6">
      <w:r w:rsidRPr="008B71CF">
        <w:t xml:space="preserve">All states require prescribed forms to be completed and submitted to that </w:t>
      </w:r>
      <w:r>
        <w:t>state</w:t>
      </w:r>
      <w:r w:rsidRPr="008B71CF">
        <w:t xml:space="preserve">’s voluntary assisted dying </w:t>
      </w:r>
      <w:r>
        <w:t>oversight body</w:t>
      </w:r>
      <w:r w:rsidRPr="008B71CF">
        <w:t xml:space="preserve"> generally within 2-7 days of key steps in the voluntary assisted dying request and assessment process. Each state requires that the </w:t>
      </w:r>
      <w:r>
        <w:t>oversight body</w:t>
      </w:r>
      <w:r w:rsidRPr="008B71CF">
        <w:t xml:space="preserve"> is notified:</w:t>
      </w:r>
    </w:p>
    <w:p w14:paraId="54F01874" w14:textId="77777777" w:rsidR="00BA4BE2" w:rsidRPr="00540BF9" w:rsidRDefault="00BA4BE2" w:rsidP="00C32AE6">
      <w:pPr>
        <w:pStyle w:val="ListParagraph"/>
        <w:numPr>
          <w:ilvl w:val="0"/>
          <w:numId w:val="3"/>
        </w:numPr>
        <w:rPr>
          <w:rFonts w:ascii="Source Sans Pro" w:hAnsi="Source Sans Pro"/>
        </w:rPr>
      </w:pPr>
      <w:r w:rsidRPr="00540BF9">
        <w:rPr>
          <w:rFonts w:ascii="Source Sans Pro" w:hAnsi="Source Sans Pro"/>
        </w:rPr>
        <w:t>by a coordinating health professional or consulting health professional after a first assessment, second/consulting</w:t>
      </w:r>
      <w:r w:rsidRPr="00540BF9">
        <w:rPr>
          <w:rFonts w:ascii="Source Sans Pro" w:hAnsi="Source Sans Pro"/>
          <w:sz w:val="28"/>
          <w:szCs w:val="28"/>
        </w:rPr>
        <w:t xml:space="preserve"> </w:t>
      </w:r>
      <w:r w:rsidRPr="00540BF9">
        <w:rPr>
          <w:rFonts w:ascii="Source Sans Pro" w:hAnsi="Source Sans Pro"/>
        </w:rPr>
        <w:t xml:space="preserve">assessment, and final </w:t>
      </w:r>
      <w:proofErr w:type="gramStart"/>
      <w:r w:rsidRPr="00540BF9">
        <w:rPr>
          <w:rFonts w:ascii="Source Sans Pro" w:hAnsi="Source Sans Pro"/>
        </w:rPr>
        <w:t>assessment;</w:t>
      </w:r>
      <w:proofErr w:type="gramEnd"/>
    </w:p>
    <w:p w14:paraId="19E6FF99" w14:textId="77777777" w:rsidR="00BA4BE2" w:rsidRPr="00540BF9" w:rsidRDefault="00BA4BE2" w:rsidP="00C32AE6">
      <w:pPr>
        <w:pStyle w:val="ListParagraph"/>
        <w:numPr>
          <w:ilvl w:val="0"/>
          <w:numId w:val="3"/>
        </w:numPr>
        <w:rPr>
          <w:rFonts w:ascii="Source Sans Pro" w:hAnsi="Source Sans Pro"/>
        </w:rPr>
      </w:pPr>
      <w:r w:rsidRPr="00540BF9">
        <w:rPr>
          <w:rFonts w:ascii="Source Sans Pro" w:hAnsi="Source Sans Pro"/>
        </w:rPr>
        <w:t xml:space="preserve">by a pharmacist after dispensing a voluntary assisted dying </w:t>
      </w:r>
      <w:proofErr w:type="gramStart"/>
      <w:r w:rsidRPr="00540BF9">
        <w:rPr>
          <w:rFonts w:ascii="Source Sans Pro" w:hAnsi="Source Sans Pro"/>
        </w:rPr>
        <w:t>substance;</w:t>
      </w:r>
      <w:proofErr w:type="gramEnd"/>
    </w:p>
    <w:p w14:paraId="4DE841CF" w14:textId="77777777" w:rsidR="00BA4BE2" w:rsidRPr="00540BF9" w:rsidRDefault="00BA4BE2" w:rsidP="00C32AE6">
      <w:pPr>
        <w:pStyle w:val="ListParagraph"/>
        <w:numPr>
          <w:ilvl w:val="0"/>
          <w:numId w:val="3"/>
        </w:numPr>
        <w:rPr>
          <w:rFonts w:ascii="Source Sans Pro" w:hAnsi="Source Sans Pro"/>
        </w:rPr>
      </w:pPr>
      <w:r w:rsidRPr="00540BF9">
        <w:rPr>
          <w:rFonts w:ascii="Source Sans Pro" w:hAnsi="Source Sans Pro"/>
        </w:rPr>
        <w:t xml:space="preserve">by an administering health professional after administering a voluntary assisted dying </w:t>
      </w:r>
      <w:proofErr w:type="gramStart"/>
      <w:r w:rsidRPr="00540BF9">
        <w:rPr>
          <w:rFonts w:ascii="Source Sans Pro" w:hAnsi="Source Sans Pro"/>
        </w:rPr>
        <w:t>substance;</w:t>
      </w:r>
      <w:proofErr w:type="gramEnd"/>
    </w:p>
    <w:p w14:paraId="62318900" w14:textId="77777777" w:rsidR="00BA4BE2" w:rsidRPr="00540BF9" w:rsidRDefault="00BA4BE2" w:rsidP="00C32AE6">
      <w:pPr>
        <w:pStyle w:val="ListParagraph"/>
        <w:numPr>
          <w:ilvl w:val="0"/>
          <w:numId w:val="3"/>
        </w:numPr>
        <w:rPr>
          <w:rFonts w:ascii="Source Sans Pro" w:hAnsi="Source Sans Pro"/>
        </w:rPr>
      </w:pPr>
      <w:r w:rsidRPr="00540BF9">
        <w:rPr>
          <w:rFonts w:ascii="Source Sans Pro" w:hAnsi="Source Sans Pro"/>
        </w:rPr>
        <w:t xml:space="preserve">after disposing of any unused voluntary assisted dying substance (except Tasmania). </w:t>
      </w:r>
    </w:p>
    <w:p w14:paraId="2161A6EF" w14:textId="13C0E28F" w:rsidR="00BA4BE2" w:rsidRDefault="00BA4BE2" w:rsidP="00C32AE6">
      <w:r w:rsidRPr="00540BF9">
        <w:t>Most states also impose a range of other notification requirements, such as when a consulting</w:t>
      </w:r>
      <w:r w:rsidRPr="008B71CF">
        <w:t xml:space="preserve"> </w:t>
      </w:r>
      <w:r>
        <w:t>health professional</w:t>
      </w:r>
      <w:r w:rsidRPr="008B71CF">
        <w:t xml:space="preserve"> is appointed, a written request or declaration is made, an administration decision is revoked, a voluntary assisted dying substance is prescribed, a contact person is appointed, or a person</w:t>
      </w:r>
      <w:r>
        <w:t xml:space="preserve"> appl</w:t>
      </w:r>
      <w:r w:rsidR="00690118">
        <w:t>ies</w:t>
      </w:r>
      <w:r>
        <w:t xml:space="preserve"> for voluntary assisted dying</w:t>
      </w:r>
      <w:r w:rsidRPr="008B71CF">
        <w:t xml:space="preserve"> transfers to a new </w:t>
      </w:r>
      <w:r>
        <w:t>health professional</w:t>
      </w:r>
      <w:r w:rsidRPr="008B71CF">
        <w:t>.</w:t>
      </w:r>
    </w:p>
    <w:p w14:paraId="49DD1D18" w14:textId="6E122AF1" w:rsidR="00B04C42" w:rsidRPr="008B71CF" w:rsidRDefault="00B04C42" w:rsidP="00C32AE6">
      <w:pPr>
        <w:pStyle w:val="Heading3"/>
      </w:pPr>
      <w:r w:rsidRPr="008B71CF">
        <w:t xml:space="preserve">Review of </w:t>
      </w:r>
      <w:r w:rsidR="006A6958">
        <w:t>eligibility</w:t>
      </w:r>
      <w:r w:rsidRPr="008B71CF">
        <w:t xml:space="preserve"> decisions</w:t>
      </w:r>
    </w:p>
    <w:p w14:paraId="42B1F27E" w14:textId="38D83E5E" w:rsidR="00B04C42" w:rsidRPr="008B71CF" w:rsidRDefault="00B04C42" w:rsidP="00C32AE6">
      <w:r w:rsidRPr="008B71CF">
        <w:t xml:space="preserve">In all </w:t>
      </w:r>
      <w:r w:rsidR="003F1696" w:rsidRPr="008B71CF">
        <w:t>s</w:t>
      </w:r>
      <w:r w:rsidR="00FF7194" w:rsidRPr="008B71CF">
        <w:t>tates</w:t>
      </w:r>
      <w:r w:rsidRPr="008B71CF">
        <w:t xml:space="preserve">, the legislation provides a limited avenue to seek review of </w:t>
      </w:r>
      <w:r w:rsidR="000940F1">
        <w:t xml:space="preserve">some </w:t>
      </w:r>
      <w:r w:rsidR="00537EA4">
        <w:t xml:space="preserve">elements of </w:t>
      </w:r>
      <w:r w:rsidR="000940F1">
        <w:t xml:space="preserve">a </w:t>
      </w:r>
      <w:r w:rsidR="00462535">
        <w:t>health professional</w:t>
      </w:r>
      <w:r w:rsidR="000940F1">
        <w:t xml:space="preserve">’s </w:t>
      </w:r>
      <w:r w:rsidRPr="008B71CF">
        <w:t xml:space="preserve">decision about whether a person </w:t>
      </w:r>
      <w:r w:rsidR="008C72A8">
        <w:t>is eligible, or not eligible</w:t>
      </w:r>
      <w:r w:rsidR="000940F1">
        <w:t>, to access voluntary assisted dying</w:t>
      </w:r>
      <w:r w:rsidR="00175441" w:rsidRPr="008B71CF">
        <w:t>.</w:t>
      </w:r>
      <w:r w:rsidRPr="008B71CF">
        <w:t xml:space="preserve"> </w:t>
      </w:r>
    </w:p>
    <w:p w14:paraId="26271EA0" w14:textId="49BAEADE" w:rsidR="00B04C42" w:rsidRPr="008B71CF" w:rsidRDefault="00B04C42" w:rsidP="00C32AE6">
      <w:r w:rsidRPr="008B71CF">
        <w:t xml:space="preserve">Most </w:t>
      </w:r>
      <w:r w:rsidR="003F1696" w:rsidRPr="008B71CF">
        <w:t>s</w:t>
      </w:r>
      <w:r w:rsidR="009A2783" w:rsidRPr="008B71CF">
        <w:t>tate</w:t>
      </w:r>
      <w:r w:rsidRPr="008B71CF">
        <w:t>s provide for</w:t>
      </w:r>
      <w:r w:rsidR="001B3AC0">
        <w:t xml:space="preserve"> a</w:t>
      </w:r>
      <w:r w:rsidRPr="008B71CF">
        <w:t xml:space="preserve"> review to be conducted by the relevant </w:t>
      </w:r>
      <w:r w:rsidR="00D00E62">
        <w:t>state</w:t>
      </w:r>
      <w:r w:rsidRPr="008B71CF">
        <w:t xml:space="preserve"> administrative tribunal. In N</w:t>
      </w:r>
      <w:r w:rsidR="00902CE3" w:rsidRPr="008B71CF">
        <w:t>ew South Wales</w:t>
      </w:r>
      <w:r w:rsidRPr="008B71CF">
        <w:t xml:space="preserve">, the Supreme Court reviews decisions. </w:t>
      </w:r>
      <w:r w:rsidR="00175441" w:rsidRPr="008B71CF">
        <w:t>I</w:t>
      </w:r>
      <w:r w:rsidRPr="008B71CF">
        <w:t xml:space="preserve">n Tasmania, reviews are conducted by the </w:t>
      </w:r>
      <w:r w:rsidR="295B6EDA" w:rsidRPr="4AFF9729">
        <w:t>V</w:t>
      </w:r>
      <w:r w:rsidR="00183871" w:rsidRPr="4AFF9729">
        <w:t xml:space="preserve">oluntary </w:t>
      </w:r>
      <w:r w:rsidR="3BF8C4B3" w:rsidRPr="4AFF9729">
        <w:t>A</w:t>
      </w:r>
      <w:r w:rsidR="00183871" w:rsidRPr="4AFF9729">
        <w:t xml:space="preserve">ssisted </w:t>
      </w:r>
      <w:r w:rsidR="1B38FC1B" w:rsidRPr="4AFF9729">
        <w:t>D</w:t>
      </w:r>
      <w:r w:rsidR="00183871" w:rsidRPr="008B71CF">
        <w:t>ying</w:t>
      </w:r>
      <w:r w:rsidRPr="008B71CF">
        <w:t xml:space="preserve"> Commission.  </w:t>
      </w:r>
    </w:p>
    <w:p w14:paraId="4D6DD92C" w14:textId="77777777" w:rsidR="00C255FB" w:rsidRDefault="00C7643F" w:rsidP="00C32AE6">
      <w:r w:rsidRPr="00C7643F">
        <w:t>It should also be noted that a person and their family</w:t>
      </w:r>
      <w:r w:rsidR="004A2E8F">
        <w:t>, friends</w:t>
      </w:r>
      <w:r w:rsidRPr="00C7643F">
        <w:t xml:space="preserve"> or carers may have rights to make health complaints to the ACT Human Rights Commission if they believe health professionals or health services have acted unlawfully.</w:t>
      </w:r>
    </w:p>
    <w:p w14:paraId="72757E86" w14:textId="14B94D90" w:rsidR="00C255FB" w:rsidRPr="008B71CF" w:rsidRDefault="0018669D" w:rsidP="00C32AE6">
      <w:pPr>
        <w:pStyle w:val="blueboxnumber"/>
      </w:pPr>
      <w:r>
        <w:lastRenderedPageBreak/>
        <w:t>3</w:t>
      </w:r>
      <w:r w:rsidR="00E87D7F">
        <w:t>1</w:t>
      </w:r>
      <w:r w:rsidR="00C255FB">
        <w:t xml:space="preserve">. </w:t>
      </w:r>
      <w:r w:rsidR="00E87D7F">
        <w:tab/>
      </w:r>
      <w:r w:rsidR="00C255FB" w:rsidRPr="00D04C72">
        <w:t xml:space="preserve">Should mechanisms be </w:t>
      </w:r>
      <w:r w:rsidR="00C255FB" w:rsidRPr="001B12B7">
        <w:t xml:space="preserve">available to </w:t>
      </w:r>
      <w:r w:rsidR="00C255FB" w:rsidRPr="004E284F">
        <w:t>review the decisions of a coordinating health professional or consulting health professional in relation to a person’s eligibility to access voluntary assisted dying? If so, what kind of mechanisms, and what aspects of health professionals’ decisions should be reviewable</w:t>
      </w:r>
      <w:r w:rsidR="00C255FB" w:rsidRPr="001B12B7">
        <w:t xml:space="preserve">? </w:t>
      </w:r>
    </w:p>
    <w:p w14:paraId="2D85023C" w14:textId="34ADA0CD" w:rsidR="00613263" w:rsidRPr="008B71CF" w:rsidRDefault="00613263" w:rsidP="00C32AE6">
      <w:pPr>
        <w:pStyle w:val="Heading3"/>
      </w:pPr>
      <w:r>
        <w:t>Protection from li</w:t>
      </w:r>
      <w:r w:rsidRPr="008B71CF">
        <w:t xml:space="preserve">ability </w:t>
      </w:r>
    </w:p>
    <w:p w14:paraId="62B395FB" w14:textId="77777777" w:rsidR="00613263" w:rsidRPr="008B71CF" w:rsidRDefault="00613263" w:rsidP="00C32AE6">
      <w:r w:rsidRPr="008B71CF">
        <w:t xml:space="preserve">If enacted, voluntary assisted dying legislation will authorise certain acts that would otherwise be unlawful in the ACT. Voluntary assisted dying laws will also interact with several overarching legal, </w:t>
      </w:r>
      <w:proofErr w:type="gramStart"/>
      <w:r w:rsidRPr="008B71CF">
        <w:t>professional</w:t>
      </w:r>
      <w:proofErr w:type="gramEnd"/>
      <w:r w:rsidRPr="008B71CF">
        <w:t xml:space="preserve"> and ethical duties of medical and other </w:t>
      </w:r>
      <w:r>
        <w:t>health professional</w:t>
      </w:r>
      <w:r w:rsidRPr="008B71CF">
        <w:t xml:space="preserve">s to exercise reasonable skill and care in advising and treating a person. There are serious consequences, in civil and criminal law, if medical and </w:t>
      </w:r>
      <w:r>
        <w:t>health professional</w:t>
      </w:r>
      <w:r w:rsidRPr="008B71CF">
        <w:t xml:space="preserve">s fail in these duties, and cause harm as a result. </w:t>
      </w:r>
    </w:p>
    <w:p w14:paraId="11C51CDE" w14:textId="03FEAF3E" w:rsidR="009375D7" w:rsidRDefault="00613263" w:rsidP="00C32AE6">
      <w:proofErr w:type="gramStart"/>
      <w:r w:rsidRPr="008B71CF">
        <w:t>In order to</w:t>
      </w:r>
      <w:proofErr w:type="gramEnd"/>
      <w:r w:rsidRPr="008B71CF">
        <w:t xml:space="preserve"> ensure that </w:t>
      </w:r>
      <w:r>
        <w:t>health professional</w:t>
      </w:r>
      <w:r w:rsidRPr="008B71CF">
        <w:t xml:space="preserve">s have the confidence to assist a person to access voluntary assisted dying if desired, it will be important to have clarity about a </w:t>
      </w:r>
      <w:r>
        <w:t>health professional</w:t>
      </w:r>
      <w:r w:rsidRPr="008B71CF">
        <w:t xml:space="preserve">’s legal situation. For this </w:t>
      </w:r>
      <w:r w:rsidR="001B3AC0" w:rsidRPr="008B71CF">
        <w:t>reason, all</w:t>
      </w:r>
      <w:r w:rsidRPr="008B71CF">
        <w:t xml:space="preserve"> Australian </w:t>
      </w:r>
      <w:r>
        <w:t>state</w:t>
      </w:r>
      <w:r w:rsidRPr="008B71CF">
        <w:t xml:space="preserve">s have included some explicit protections from civil, </w:t>
      </w:r>
      <w:proofErr w:type="gramStart"/>
      <w:r w:rsidRPr="008B71CF">
        <w:t>criminal</w:t>
      </w:r>
      <w:proofErr w:type="gramEnd"/>
      <w:r w:rsidRPr="008B71CF">
        <w:t xml:space="preserve"> and professional liability. To enable the cultural and legal changes necessary to legalise voluntary assisted dying, the ACT would need to create protections from criminal and civil liability for a person who facilitates or is involved in voluntary assisted dying in accordance with legislation. </w:t>
      </w:r>
    </w:p>
    <w:p w14:paraId="1E8DA463" w14:textId="7E72B280" w:rsidR="00613263" w:rsidRDefault="00613263" w:rsidP="00C32AE6">
      <w:r w:rsidRPr="008B71CF">
        <w:t xml:space="preserve">Consideration should also be given to whether and how ACT law should protect </w:t>
      </w:r>
      <w:r>
        <w:t>health professional</w:t>
      </w:r>
      <w:r w:rsidRPr="008B71CF">
        <w:t>s from liability for professional misconduct or contravention of a professional code of conduct if they act in accordance with the proposed voluntary assisted dying law.</w:t>
      </w:r>
    </w:p>
    <w:p w14:paraId="1136D8C8" w14:textId="522124E7" w:rsidR="00201594" w:rsidRPr="004E284F" w:rsidRDefault="0018669D" w:rsidP="00C32AE6">
      <w:pPr>
        <w:pStyle w:val="blueboxnumber"/>
      </w:pPr>
      <w:r>
        <w:t>3</w:t>
      </w:r>
      <w:r w:rsidR="00E87D7F">
        <w:t>2</w:t>
      </w:r>
      <w:r w:rsidR="00201594" w:rsidRPr="00201594">
        <w:t>.</w:t>
      </w:r>
      <w:r w:rsidR="00201594">
        <w:t xml:space="preserve"> </w:t>
      </w:r>
      <w:r w:rsidR="00201594" w:rsidRPr="00201594">
        <w:t>What protections might be necess</w:t>
      </w:r>
      <w:r w:rsidR="00201594" w:rsidRPr="004E284F">
        <w:t>ary for health professionals, and potentially others, who act in accordance with voluntary assisted dying legislation in good faith and without negligence?</w:t>
      </w:r>
    </w:p>
    <w:p w14:paraId="55A6CFC2" w14:textId="5615E9DF" w:rsidR="00631727" w:rsidRPr="008B71CF" w:rsidRDefault="0018669D" w:rsidP="00C32AE6">
      <w:pPr>
        <w:pStyle w:val="blueboxnumber"/>
      </w:pPr>
      <w:r w:rsidRPr="004E284F">
        <w:t>3</w:t>
      </w:r>
      <w:r w:rsidR="00E87D7F">
        <w:t>3</w:t>
      </w:r>
      <w:r w:rsidR="00631727" w:rsidRPr="004E284F">
        <w:t xml:space="preserve">. Should there be specific offences for </w:t>
      </w:r>
      <w:r w:rsidR="00631727" w:rsidRPr="00631727">
        <w:t>those who fail to comply with these requirements?</w:t>
      </w:r>
    </w:p>
    <w:p w14:paraId="281EFA8B" w14:textId="477AFB2A" w:rsidR="00031BC4" w:rsidRPr="008B71CF" w:rsidRDefault="0028376C" w:rsidP="00C32AE6">
      <w:pPr>
        <w:pStyle w:val="Heading3"/>
      </w:pPr>
      <w:r>
        <w:t>Summary of c</w:t>
      </w:r>
      <w:r w:rsidR="00031BC4" w:rsidRPr="008B71CF">
        <w:t xml:space="preserve">onsultation questions </w:t>
      </w:r>
      <w:r>
        <w:t>on oversight, reporting and compliance</w:t>
      </w:r>
    </w:p>
    <w:p w14:paraId="477E5FF7" w14:textId="0B5DF330" w:rsidR="00031BC4" w:rsidRPr="00E87D7F" w:rsidRDefault="00031BC4" w:rsidP="00E87D7F">
      <w:pPr>
        <w:pStyle w:val="greylistnumber"/>
        <w:ind w:left="426"/>
        <w:rPr>
          <w:rFonts w:ascii="Source Sans Pro" w:hAnsi="Source Sans Pro"/>
        </w:rPr>
      </w:pPr>
      <w:r w:rsidRPr="00E87D7F">
        <w:rPr>
          <w:rFonts w:ascii="Source Sans Pro" w:hAnsi="Source Sans Pro"/>
        </w:rPr>
        <w:t xml:space="preserve">What sort of oversight mechanisms are needed </w:t>
      </w:r>
      <w:r w:rsidR="000B2528" w:rsidRPr="00E87D7F">
        <w:rPr>
          <w:rFonts w:ascii="Source Sans Pro" w:hAnsi="Source Sans Pro"/>
        </w:rPr>
        <w:t xml:space="preserve">to </w:t>
      </w:r>
      <w:r w:rsidR="000E12B5" w:rsidRPr="00E87D7F">
        <w:rPr>
          <w:rFonts w:ascii="Source Sans Pro" w:hAnsi="Source Sans Pro"/>
        </w:rPr>
        <w:t>ensure</w:t>
      </w:r>
      <w:r w:rsidRPr="00E87D7F">
        <w:rPr>
          <w:rFonts w:ascii="Source Sans Pro" w:hAnsi="Source Sans Pro"/>
        </w:rPr>
        <w:t xml:space="preserve"> voluntary assisted dying</w:t>
      </w:r>
      <w:r w:rsidR="000E12B5" w:rsidRPr="00E87D7F">
        <w:rPr>
          <w:rFonts w:ascii="Source Sans Pro" w:hAnsi="Source Sans Pro"/>
        </w:rPr>
        <w:t xml:space="preserve"> is safe and effective</w:t>
      </w:r>
      <w:r w:rsidRPr="00E87D7F">
        <w:rPr>
          <w:rFonts w:ascii="Source Sans Pro" w:hAnsi="Source Sans Pro"/>
        </w:rPr>
        <w:t xml:space="preserve">? </w:t>
      </w:r>
      <w:proofErr w:type="gramStart"/>
      <w:r w:rsidRPr="00E87D7F">
        <w:rPr>
          <w:rFonts w:ascii="Source Sans Pro" w:hAnsi="Source Sans Pro"/>
        </w:rPr>
        <w:t>In particular, should</w:t>
      </w:r>
      <w:proofErr w:type="gramEnd"/>
      <w:r w:rsidRPr="00E87D7F">
        <w:rPr>
          <w:rFonts w:ascii="Source Sans Pro" w:hAnsi="Source Sans Pro"/>
        </w:rPr>
        <w:t xml:space="preserve"> oversight focus more on retrospective compliance or prospective approval?</w:t>
      </w:r>
      <w:r w:rsidR="007C211E" w:rsidRPr="00E87D7F">
        <w:rPr>
          <w:rFonts w:ascii="Source Sans Pro" w:hAnsi="Source Sans Pro"/>
        </w:rPr>
        <w:t xml:space="preserve"> Should oversight mechanisms be independent from government?</w:t>
      </w:r>
    </w:p>
    <w:p w14:paraId="02A5DB63" w14:textId="1739F72B" w:rsidR="001B12B7" w:rsidRPr="00E87D7F" w:rsidRDefault="001B12B7" w:rsidP="00E87D7F">
      <w:pPr>
        <w:pStyle w:val="greylistnumber"/>
        <w:ind w:left="426"/>
        <w:rPr>
          <w:rFonts w:ascii="Source Sans Pro" w:hAnsi="Source Sans Pro"/>
        </w:rPr>
      </w:pPr>
      <w:r w:rsidRPr="00E87D7F">
        <w:rPr>
          <w:rFonts w:ascii="Source Sans Pro" w:hAnsi="Source Sans Pro"/>
        </w:rPr>
        <w:t>If an oversight body is established, should this body review or approve compliance with key stages in the voluntary assisted dying process as a person is progressing through the process? If so, what should these key stages be?</w:t>
      </w:r>
    </w:p>
    <w:p w14:paraId="56346CC8" w14:textId="445B08AE" w:rsidR="00031BC4" w:rsidRPr="00E87D7F" w:rsidRDefault="00031BC4" w:rsidP="00E87D7F">
      <w:pPr>
        <w:pStyle w:val="greylistnumber"/>
        <w:ind w:left="426"/>
        <w:rPr>
          <w:rFonts w:ascii="Source Sans Pro" w:hAnsi="Source Sans Pro"/>
        </w:rPr>
      </w:pPr>
      <w:r w:rsidRPr="00E87D7F">
        <w:rPr>
          <w:rFonts w:ascii="Source Sans Pro" w:hAnsi="Source Sans Pro"/>
        </w:rPr>
        <w:t xml:space="preserve">Should mechanisms be available to review </w:t>
      </w:r>
      <w:r w:rsidR="00260381" w:rsidRPr="00E87D7F">
        <w:rPr>
          <w:rFonts w:ascii="Source Sans Pro" w:hAnsi="Source Sans Pro"/>
        </w:rPr>
        <w:t xml:space="preserve">the decisions of a coordinating health </w:t>
      </w:r>
      <w:r w:rsidRPr="00E87D7F">
        <w:rPr>
          <w:rFonts w:ascii="Source Sans Pro" w:hAnsi="Source Sans Pro"/>
        </w:rPr>
        <w:t>professional</w:t>
      </w:r>
      <w:r w:rsidR="00260381" w:rsidRPr="00E87D7F">
        <w:rPr>
          <w:rFonts w:ascii="Source Sans Pro" w:hAnsi="Source Sans Pro"/>
        </w:rPr>
        <w:t xml:space="preserve"> or consulting health professional </w:t>
      </w:r>
      <w:r w:rsidRPr="00E87D7F">
        <w:rPr>
          <w:rFonts w:ascii="Source Sans Pro" w:hAnsi="Source Sans Pro"/>
        </w:rPr>
        <w:t xml:space="preserve">in relation to a person’s eligibility to access voluntary assisted dying? If so, what kind of mechanisms, and what aspects of health professionals’ decisions should be reviewable? </w:t>
      </w:r>
    </w:p>
    <w:p w14:paraId="7A19978A" w14:textId="1B464E9F" w:rsidR="00613263" w:rsidRPr="00E87D7F" w:rsidRDefault="00613263" w:rsidP="00E87D7F">
      <w:pPr>
        <w:pStyle w:val="greylistnumber"/>
        <w:ind w:left="426"/>
        <w:rPr>
          <w:rFonts w:ascii="Source Sans Pro" w:hAnsi="Source Sans Pro"/>
        </w:rPr>
      </w:pPr>
      <w:r w:rsidRPr="00E87D7F">
        <w:rPr>
          <w:rFonts w:ascii="Source Sans Pro" w:hAnsi="Source Sans Pro"/>
        </w:rPr>
        <w:lastRenderedPageBreak/>
        <w:t>What protections might be necessary for health professionals, and potentially others, who act in accordance with voluntary assisted dying legislation in good faith and without negligence?</w:t>
      </w:r>
    </w:p>
    <w:p w14:paraId="1C26AB52" w14:textId="72DCA82B" w:rsidR="00613263" w:rsidRPr="00E87D7F" w:rsidRDefault="00613263" w:rsidP="00E87D7F">
      <w:pPr>
        <w:pStyle w:val="greylistnumber"/>
        <w:ind w:left="426"/>
        <w:rPr>
          <w:rFonts w:ascii="Source Sans Pro" w:hAnsi="Source Sans Pro"/>
        </w:rPr>
      </w:pPr>
      <w:r w:rsidRPr="00E87D7F">
        <w:rPr>
          <w:rFonts w:ascii="Source Sans Pro" w:hAnsi="Source Sans Pro"/>
        </w:rPr>
        <w:t xml:space="preserve">Should there be specific offences for those who fail to comply with these requirements? </w:t>
      </w:r>
    </w:p>
    <w:p w14:paraId="4668D546" w14:textId="77777777" w:rsidR="00221372" w:rsidRDefault="00221372" w:rsidP="00C32AE6">
      <w:pPr>
        <w:pStyle w:val="Heading2"/>
      </w:pPr>
      <w:bookmarkStart w:id="27" w:name="_Toc109979070"/>
      <w:bookmarkStart w:id="28" w:name="_Toc112150515"/>
      <w:bookmarkEnd w:id="0"/>
      <w:bookmarkEnd w:id="25"/>
    </w:p>
    <w:p w14:paraId="71F684B5" w14:textId="56CB0AC4" w:rsidR="00943CD6" w:rsidRPr="008B71CF" w:rsidRDefault="00F61C74" w:rsidP="00C32AE6">
      <w:pPr>
        <w:pStyle w:val="Heading2"/>
      </w:pPr>
      <w:bookmarkStart w:id="29" w:name="_Toc126608001"/>
      <w:r>
        <w:t>2.7</w:t>
      </w:r>
      <w:r>
        <w:tab/>
      </w:r>
      <w:r w:rsidR="00943CD6" w:rsidRPr="008B71CF">
        <w:t>Other issues</w:t>
      </w:r>
      <w:bookmarkEnd w:id="27"/>
      <w:bookmarkEnd w:id="28"/>
      <w:bookmarkEnd w:id="29"/>
    </w:p>
    <w:p w14:paraId="194E17B5" w14:textId="33B25C7A" w:rsidR="00943CD6" w:rsidRPr="008B71CF" w:rsidRDefault="00943CD6" w:rsidP="00C32AE6">
      <w:pPr>
        <w:pStyle w:val="Heading3"/>
      </w:pPr>
      <w:bookmarkStart w:id="30" w:name="_Toc109979071"/>
      <w:r w:rsidRPr="008B71CF">
        <w:t xml:space="preserve">Interaction with </w:t>
      </w:r>
      <w:r w:rsidR="008238D5" w:rsidRPr="008B71CF">
        <w:t xml:space="preserve">other </w:t>
      </w:r>
      <w:r w:rsidRPr="008B71CF">
        <w:t>laws</w:t>
      </w:r>
      <w:bookmarkEnd w:id="30"/>
      <w:r w:rsidRPr="008B71CF">
        <w:t xml:space="preserve"> </w:t>
      </w:r>
    </w:p>
    <w:p w14:paraId="63F02948" w14:textId="2D6D43AA" w:rsidR="00943CD6" w:rsidRPr="008B71CF" w:rsidRDefault="003F1696" w:rsidP="00C32AE6">
      <w:r w:rsidRPr="008B71CF">
        <w:t>L</w:t>
      </w:r>
      <w:r w:rsidR="00943CD6" w:rsidRPr="008B71CF">
        <w:t xml:space="preserve">egalising </w:t>
      </w:r>
      <w:r w:rsidR="00183871" w:rsidRPr="008B71CF">
        <w:t>voluntary assisted dying</w:t>
      </w:r>
      <w:r w:rsidR="00943CD6" w:rsidRPr="008B71CF">
        <w:t xml:space="preserve"> in the ACT may require consequential amendments to other ACT laws dealing with suicide. For example, although attempting suicide is not an offence under ACT law,</w:t>
      </w:r>
      <w:r w:rsidR="00943CD6" w:rsidRPr="008B71CF">
        <w:rPr>
          <w:rStyle w:val="FootnoteReference"/>
          <w:color w:val="000000" w:themeColor="text1"/>
        </w:rPr>
        <w:footnoteReference w:id="16"/>
      </w:r>
      <w:r w:rsidR="00943CD6" w:rsidRPr="008B71CF">
        <w:t xml:space="preserve"> a person who aids or abets the suicide or attempted suicide of another person is guilty of an offence. Other jurisdictions have addressed the potential interaction between criminal laws and </w:t>
      </w:r>
      <w:r w:rsidR="00183871" w:rsidRPr="008B71CF">
        <w:t>voluntary assisted dying</w:t>
      </w:r>
      <w:r w:rsidR="00943CD6" w:rsidRPr="008B71CF">
        <w:t xml:space="preserve"> laws by making it clear that </w:t>
      </w:r>
      <w:r w:rsidR="00183871" w:rsidRPr="008B71CF">
        <w:t>voluntary assisted dying</w:t>
      </w:r>
      <w:r w:rsidR="00943CD6" w:rsidRPr="008B71CF">
        <w:t xml:space="preserve"> is not suicide and the ACT would replicate this. </w:t>
      </w:r>
      <w:r w:rsidR="008238D5" w:rsidRPr="008B71CF">
        <w:t xml:space="preserve"> </w:t>
      </w:r>
    </w:p>
    <w:p w14:paraId="57B5650F" w14:textId="775D4928" w:rsidR="003B24D3" w:rsidRPr="008B71CF" w:rsidRDefault="003B24D3" w:rsidP="00C32AE6">
      <w:pPr>
        <w:pStyle w:val="Heading3"/>
      </w:pPr>
      <w:r w:rsidRPr="008B71CF">
        <w:t>Other relevant learnings</w:t>
      </w:r>
    </w:p>
    <w:p w14:paraId="2208C6DF" w14:textId="77D9FDF7" w:rsidR="003B24D3" w:rsidRPr="008B71CF" w:rsidRDefault="00432C22" w:rsidP="00C32AE6">
      <w:r w:rsidRPr="008B71CF">
        <w:t>T</w:t>
      </w:r>
      <w:r w:rsidR="003B24D3" w:rsidRPr="008B71CF">
        <w:t xml:space="preserve">his paper has drawn from the legislation that guided the creation and operation of </w:t>
      </w:r>
      <w:r w:rsidR="00806A60" w:rsidRPr="008B71CF">
        <w:t xml:space="preserve">approaches to voluntary assisted dying </w:t>
      </w:r>
      <w:r w:rsidR="003B24D3" w:rsidRPr="008B71CF">
        <w:t>in the Australian states</w:t>
      </w:r>
      <w:r w:rsidRPr="008B71CF">
        <w:t>. While</w:t>
      </w:r>
      <w:r w:rsidR="003B24D3" w:rsidRPr="008B71CF">
        <w:t xml:space="preserve"> the passage of </w:t>
      </w:r>
      <w:r w:rsidRPr="008B71CF">
        <w:t xml:space="preserve">this </w:t>
      </w:r>
      <w:r w:rsidR="003B24D3" w:rsidRPr="008B71CF">
        <w:t xml:space="preserve">legislation </w:t>
      </w:r>
      <w:r w:rsidRPr="008B71CF">
        <w:t xml:space="preserve">is relatively recent and has only commenced in </w:t>
      </w:r>
      <w:r w:rsidR="00260DF3">
        <w:t>some</w:t>
      </w:r>
      <w:r w:rsidR="00260DF3" w:rsidRPr="008B71CF">
        <w:t xml:space="preserve"> </w:t>
      </w:r>
      <w:r w:rsidRPr="008B71CF">
        <w:t xml:space="preserve">of these states, </w:t>
      </w:r>
      <w:r w:rsidR="003B24D3" w:rsidRPr="008B71CF">
        <w:t xml:space="preserve">there may be implementation issues that may usefully be considered and addressed in ACT legislation. </w:t>
      </w:r>
      <w:r w:rsidR="00FF67C5">
        <w:t>It may also be necessary to review our ACT legislation in future to ensure it remains fit for purpose.</w:t>
      </w:r>
    </w:p>
    <w:p w14:paraId="69BC6EC2" w14:textId="75F60668" w:rsidR="0028376C" w:rsidRPr="0028376C" w:rsidRDefault="0028376C" w:rsidP="00C32AE6">
      <w:pPr>
        <w:pStyle w:val="Heading3"/>
      </w:pPr>
      <w:r>
        <w:t>Summary of consultation questions on other issues</w:t>
      </w:r>
    </w:p>
    <w:p w14:paraId="146D3B3E" w14:textId="71F29467" w:rsidR="0028376C" w:rsidRPr="00E87D7F" w:rsidRDefault="0028376C" w:rsidP="00E87D7F">
      <w:pPr>
        <w:pStyle w:val="greylistnumber"/>
        <w:ind w:left="426"/>
        <w:rPr>
          <w:rFonts w:ascii="Source Sans Pro" w:hAnsi="Source Sans Pro"/>
        </w:rPr>
      </w:pPr>
      <w:r w:rsidRPr="00E87D7F">
        <w:rPr>
          <w:rFonts w:ascii="Source Sans Pro" w:hAnsi="Source Sans Pro"/>
        </w:rPr>
        <w:t>What other laws might need to change in the ACT to enable effective access to voluntary assisted dying?</w:t>
      </w:r>
    </w:p>
    <w:p w14:paraId="2B1006BF" w14:textId="41710803" w:rsidR="003B24D3" w:rsidRPr="00E87D7F" w:rsidRDefault="003B24D3" w:rsidP="00E87D7F">
      <w:pPr>
        <w:pStyle w:val="greylistnumber"/>
        <w:ind w:left="426"/>
        <w:rPr>
          <w:rFonts w:ascii="Source Sans Pro" w:hAnsi="Source Sans Pro"/>
        </w:rPr>
      </w:pPr>
      <w:r w:rsidRPr="00E87D7F">
        <w:rPr>
          <w:rFonts w:ascii="Source Sans Pro" w:hAnsi="Source Sans Pro"/>
        </w:rPr>
        <w:t xml:space="preserve">Are there experiences </w:t>
      </w:r>
      <w:r w:rsidR="00420DD0" w:rsidRPr="00E87D7F">
        <w:rPr>
          <w:rFonts w:ascii="Source Sans Pro" w:hAnsi="Source Sans Pro"/>
        </w:rPr>
        <w:t>elsewhere in Australia</w:t>
      </w:r>
      <w:r w:rsidRPr="00E87D7F">
        <w:rPr>
          <w:rFonts w:ascii="Source Sans Pro" w:hAnsi="Source Sans Pro"/>
        </w:rPr>
        <w:t xml:space="preserve"> </w:t>
      </w:r>
      <w:r w:rsidR="009B48F5" w:rsidRPr="00E87D7F">
        <w:rPr>
          <w:rFonts w:ascii="Source Sans Pro" w:hAnsi="Source Sans Pro"/>
        </w:rPr>
        <w:t xml:space="preserve">or internationally </w:t>
      </w:r>
      <w:r w:rsidR="00420DD0" w:rsidRPr="00E87D7F">
        <w:rPr>
          <w:rFonts w:ascii="Source Sans Pro" w:hAnsi="Source Sans Pro"/>
        </w:rPr>
        <w:t xml:space="preserve">that </w:t>
      </w:r>
      <w:r w:rsidRPr="00E87D7F">
        <w:rPr>
          <w:rFonts w:ascii="Source Sans Pro" w:hAnsi="Source Sans Pro"/>
        </w:rPr>
        <w:t xml:space="preserve">the ACT </w:t>
      </w:r>
      <w:r w:rsidR="00420DD0" w:rsidRPr="00E87D7F">
        <w:rPr>
          <w:rFonts w:ascii="Source Sans Pro" w:hAnsi="Source Sans Pro"/>
        </w:rPr>
        <w:t>might usefully learn from</w:t>
      </w:r>
      <w:r w:rsidRPr="00E87D7F">
        <w:rPr>
          <w:rFonts w:ascii="Source Sans Pro" w:hAnsi="Source Sans Pro"/>
        </w:rPr>
        <w:t xml:space="preserve"> in the development of </w:t>
      </w:r>
      <w:r w:rsidR="00420DD0" w:rsidRPr="00E87D7F">
        <w:rPr>
          <w:rFonts w:ascii="Source Sans Pro" w:hAnsi="Source Sans Pro"/>
        </w:rPr>
        <w:t>its own</w:t>
      </w:r>
      <w:r w:rsidR="00806A60" w:rsidRPr="00E87D7F">
        <w:rPr>
          <w:rFonts w:ascii="Source Sans Pro" w:hAnsi="Source Sans Pro"/>
        </w:rPr>
        <w:t xml:space="preserve"> approach to</w:t>
      </w:r>
      <w:r w:rsidRPr="00E87D7F">
        <w:rPr>
          <w:rFonts w:ascii="Source Sans Pro" w:hAnsi="Source Sans Pro"/>
        </w:rPr>
        <w:t xml:space="preserve"> </w:t>
      </w:r>
      <w:r w:rsidR="00183871" w:rsidRPr="00E87D7F">
        <w:rPr>
          <w:rFonts w:ascii="Source Sans Pro" w:hAnsi="Source Sans Pro"/>
        </w:rPr>
        <w:t>voluntary assisted dying</w:t>
      </w:r>
      <w:r w:rsidRPr="00E87D7F">
        <w:rPr>
          <w:rFonts w:ascii="Source Sans Pro" w:hAnsi="Source Sans Pro"/>
        </w:rPr>
        <w:t>?</w:t>
      </w:r>
    </w:p>
    <w:p w14:paraId="44769A8A" w14:textId="53C9AE58" w:rsidR="00D02756" w:rsidRPr="00E87D7F" w:rsidRDefault="00D02756" w:rsidP="00E87D7F">
      <w:pPr>
        <w:pStyle w:val="greylistnumber"/>
        <w:ind w:left="426"/>
        <w:rPr>
          <w:rFonts w:ascii="Source Sans Pro" w:hAnsi="Source Sans Pro"/>
        </w:rPr>
      </w:pPr>
      <w:r w:rsidRPr="00E87D7F">
        <w:rPr>
          <w:rFonts w:ascii="Source Sans Pro" w:hAnsi="Source Sans Pro"/>
        </w:rPr>
        <w:t>Are there any other matters you think should be considered in implementing voluntary assisted dying in the ACT?</w:t>
      </w:r>
    </w:p>
    <w:p w14:paraId="1B61B7D1" w14:textId="5ADAB1AA" w:rsidR="00265357" w:rsidRPr="008B71CF" w:rsidRDefault="00265357" w:rsidP="00C32AE6"/>
    <w:p w14:paraId="12DEAE89" w14:textId="098450FF" w:rsidR="00943CD6" w:rsidRPr="008B71CF" w:rsidRDefault="00943CD6" w:rsidP="00C32AE6">
      <w:r w:rsidRPr="008B71CF">
        <w:br w:type="page"/>
      </w:r>
    </w:p>
    <w:p w14:paraId="76043FDC" w14:textId="75122AE7" w:rsidR="005D3322" w:rsidRPr="005D3322" w:rsidRDefault="005D3322" w:rsidP="00C32AE6">
      <w:pPr>
        <w:pStyle w:val="Heading1"/>
      </w:pPr>
      <w:bookmarkStart w:id="31" w:name="_Toc126608002"/>
      <w:r>
        <w:lastRenderedPageBreak/>
        <w:t>Appendix 1 – List of consultation questions</w:t>
      </w:r>
      <w:bookmarkEnd w:id="31"/>
      <w:r>
        <w:t xml:space="preserve"> </w:t>
      </w:r>
    </w:p>
    <w:p w14:paraId="3BF7C67A" w14:textId="77777777" w:rsidR="008D671C" w:rsidRDefault="008D671C" w:rsidP="00C32AE6">
      <w:pPr>
        <w:rPr>
          <w:b/>
          <w:bCs/>
        </w:rPr>
      </w:pPr>
    </w:p>
    <w:p w14:paraId="75283882" w14:textId="6B3DC692" w:rsidR="002A6F0A" w:rsidRPr="005B4F62" w:rsidRDefault="009D5638" w:rsidP="00C32AE6">
      <w:pPr>
        <w:rPr>
          <w:b/>
          <w:bCs/>
        </w:rPr>
      </w:pPr>
      <w:r w:rsidRPr="005B4F62">
        <w:rPr>
          <w:b/>
          <w:bCs/>
        </w:rPr>
        <w:t xml:space="preserve">Eligibility criteria </w:t>
      </w:r>
    </w:p>
    <w:p w14:paraId="47470EC0"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What should the eligibility criteria be for a person to access voluntary assisted dying?</w:t>
      </w:r>
    </w:p>
    <w:p w14:paraId="0C0DC241"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lang w:val="en-GB"/>
        </w:rPr>
        <w:t xml:space="preserve">What kind of suffering should a person be experiencing or anticipating </w:t>
      </w:r>
      <w:proofErr w:type="gramStart"/>
      <w:r w:rsidRPr="005B4F62">
        <w:rPr>
          <w:rFonts w:ascii="Source Sans Pro" w:hAnsi="Source Sans Pro"/>
          <w:lang w:val="en-GB"/>
        </w:rPr>
        <w:t>in order to</w:t>
      </w:r>
      <w:proofErr w:type="gramEnd"/>
      <w:r w:rsidRPr="005B4F62">
        <w:rPr>
          <w:rFonts w:ascii="Source Sans Pro" w:hAnsi="Source Sans Pro"/>
          <w:lang w:val="en-GB"/>
        </w:rPr>
        <w:t xml:space="preserve"> be eligible to access voluntary assisted dying?</w:t>
      </w:r>
    </w:p>
    <w:p w14:paraId="06E1FDAD"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a person be expected to have a specified amount of time left to live </w:t>
      </w:r>
      <w:proofErr w:type="gramStart"/>
      <w:r w:rsidRPr="005B4F62">
        <w:rPr>
          <w:rFonts w:ascii="Source Sans Pro" w:hAnsi="Source Sans Pro"/>
        </w:rPr>
        <w:t>in order to</w:t>
      </w:r>
      <w:proofErr w:type="gramEnd"/>
      <w:r w:rsidRPr="005B4F62">
        <w:rPr>
          <w:rFonts w:ascii="Source Sans Pro" w:hAnsi="Source Sans Pro"/>
        </w:rPr>
        <w:t xml:space="preserve"> be eligible to access voluntary assisted dying? If so, what timeframe should this be? Should there be a different timeframe for different conditions, for example for neurodegenerative disorders? If there is no timeframe required, what should a prognosis be instead?</w:t>
      </w:r>
    </w:p>
    <w:p w14:paraId="26CD82F5"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How should a person’s decision-making capacity be defined or determined in relation to voluntary assisted dying? </w:t>
      </w:r>
    </w:p>
    <w:p w14:paraId="3525B1D1"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voluntary assisted dying be restricted to people above a certain age (for example, people 18 and over)?</w:t>
      </w:r>
    </w:p>
    <w:p w14:paraId="02237D57" w14:textId="28C72A6B"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a person be an Australian citizen or a long-term resident of Australia to access voluntary assisted dying in the ACT? </w:t>
      </w:r>
    </w:p>
    <w:p w14:paraId="31ACC49D" w14:textId="6BA58A0C" w:rsidR="009D5638" w:rsidRPr="005B4F62" w:rsidRDefault="0018669D" w:rsidP="00C32AE6">
      <w:pPr>
        <w:pStyle w:val="ListParagraph"/>
        <w:numPr>
          <w:ilvl w:val="0"/>
          <w:numId w:val="18"/>
        </w:numPr>
        <w:rPr>
          <w:rFonts w:ascii="Source Sans Pro" w:hAnsi="Source Sans Pro"/>
        </w:rPr>
      </w:pPr>
      <w:r w:rsidRPr="005B4F62">
        <w:rPr>
          <w:rFonts w:ascii="Source Sans Pro" w:hAnsi="Source Sans Pro"/>
        </w:rPr>
        <w:t>Given every Australian state now has voluntary assisted dying laws, is there any need for voluntary assisted dying in the ACT to be restricted to people who live in or have a close connection to the ACT?</w:t>
      </w:r>
    </w:p>
    <w:p w14:paraId="44015704" w14:textId="2FA0F554" w:rsidR="009D5638" w:rsidRPr="005B4F62" w:rsidRDefault="009D5638" w:rsidP="00C32AE6">
      <w:pPr>
        <w:rPr>
          <w:b/>
          <w:bCs/>
        </w:rPr>
      </w:pPr>
      <w:r w:rsidRPr="005B4F62">
        <w:rPr>
          <w:b/>
          <w:bCs/>
        </w:rPr>
        <w:t>The process for request and assessment</w:t>
      </w:r>
    </w:p>
    <w:p w14:paraId="673C60A4"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What process should be in place in the ACT to ensure that an eligible person’s access to voluntary assisted dying is safe and effective?</w:t>
      </w:r>
    </w:p>
    <w:p w14:paraId="125464B9" w14:textId="3BE585F5" w:rsidR="0018669D" w:rsidRPr="005B4F62" w:rsidRDefault="0018669D" w:rsidP="00C32AE6">
      <w:pPr>
        <w:pStyle w:val="BodyText"/>
        <w:numPr>
          <w:ilvl w:val="0"/>
          <w:numId w:val="18"/>
        </w:numPr>
      </w:pPr>
      <w:r w:rsidRPr="005B4F62">
        <w:t xml:space="preserve">If a coordinating health professional or </w:t>
      </w:r>
      <w:r w:rsidR="00690118" w:rsidRPr="005B4F62">
        <w:t xml:space="preserve">consulting </w:t>
      </w:r>
      <w:r w:rsidRPr="005B4F62">
        <w:t xml:space="preserve">health professional declines to be involved in a person’s request for voluntary assisted dying, should they be required to take any particular action? </w:t>
      </w:r>
    </w:p>
    <w:p w14:paraId="4AA8CB52"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witnesses be required for a person’s formal requests for voluntary assisted dying? If so, who should be permitted to be a witness?</w:t>
      </w:r>
    </w:p>
    <w:p w14:paraId="488CF8E2"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the process for seeking access to voluntary assisted dying require that a person take time to reflect (a ‘cooling off’ period) before accessing voluntary assisted dying?</w:t>
      </w:r>
    </w:p>
    <w:p w14:paraId="6334C5C0"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a person have a choice between self-administration and administration by an administering health professional of a voluntary assisted dying substance? </w:t>
      </w:r>
    </w:p>
    <w:p w14:paraId="7A9333CF"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one method of administration be prescribed as the default option, or should methods differ depending on the circumstances? Does this need to be prescribed in legislation, or is it a matter best determined between the registered medical practitioner and patient?</w:t>
      </w:r>
    </w:p>
    <w:p w14:paraId="7C377CF7"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lastRenderedPageBreak/>
        <w:t>Are additional safeguards required when an eligible health professional administers the voluntary assisted dying substance (as compared with self-administration) and, if so, what safeguards would be appropriate?</w:t>
      </w:r>
    </w:p>
    <w:p w14:paraId="77C1F7CE"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administration of the voluntary assisted dying substance to an eligible person be witnessed by another person? If so, who should be permitted to be a witness?</w:t>
      </w:r>
    </w:p>
    <w:p w14:paraId="22AB86AF" w14:textId="05561F14" w:rsidR="009D5638"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What safeguards are necessary to determine </w:t>
      </w:r>
      <w:proofErr w:type="gramStart"/>
      <w:r w:rsidRPr="005B4F62">
        <w:rPr>
          <w:rFonts w:ascii="Source Sans Pro" w:hAnsi="Source Sans Pro"/>
        </w:rPr>
        <w:t>whether or not</w:t>
      </w:r>
      <w:proofErr w:type="gramEnd"/>
      <w:r w:rsidRPr="005B4F62">
        <w:rPr>
          <w:rFonts w:ascii="Source Sans Pro" w:hAnsi="Source Sans Pro"/>
        </w:rPr>
        <w:t xml:space="preserve"> a person has taken the voluntary assisted dying substance, and to return the voluntary assisted dying substance if it has not been taken?</w:t>
      </w:r>
    </w:p>
    <w:p w14:paraId="4CF07147" w14:textId="4A3D7E68" w:rsidR="009D5638" w:rsidRPr="005B4F62" w:rsidRDefault="009D5638" w:rsidP="00C32AE6">
      <w:pPr>
        <w:rPr>
          <w:b/>
          <w:bCs/>
        </w:rPr>
      </w:pPr>
      <w:r w:rsidRPr="005B4F62">
        <w:rPr>
          <w:b/>
          <w:bCs/>
        </w:rPr>
        <w:t>The role of health professionals</w:t>
      </w:r>
    </w:p>
    <w:p w14:paraId="17AF6B35" w14:textId="2B4DF270" w:rsidR="00156F35" w:rsidRDefault="00156F35" w:rsidP="00C32AE6">
      <w:pPr>
        <w:pStyle w:val="ListParagraph"/>
        <w:numPr>
          <w:ilvl w:val="0"/>
          <w:numId w:val="18"/>
        </w:numPr>
        <w:rPr>
          <w:rFonts w:ascii="Source Sans Pro" w:eastAsia="Calibri" w:hAnsi="Source Sans Pro" w:cs="Calibri"/>
          <w:color w:val="000000" w:themeColor="text1"/>
        </w:rPr>
      </w:pPr>
      <w:r w:rsidRPr="005B4F62">
        <w:rPr>
          <w:rFonts w:ascii="Source Sans Pro" w:eastAsia="Calibri" w:hAnsi="Source Sans Pro" w:cs="Calibri"/>
          <w:color w:val="000000" w:themeColor="text1"/>
        </w:rPr>
        <w:t xml:space="preserve">Who should be permitted to be a person’s coordinating health professional </w:t>
      </w:r>
      <w:r w:rsidR="00BE1110">
        <w:rPr>
          <w:rFonts w:ascii="Source Sans Pro" w:eastAsia="Calibri" w:hAnsi="Source Sans Pro" w:cs="Calibri"/>
          <w:color w:val="000000" w:themeColor="text1"/>
        </w:rPr>
        <w:t>or</w:t>
      </w:r>
      <w:r w:rsidRPr="005B4F62">
        <w:rPr>
          <w:rFonts w:ascii="Source Sans Pro" w:eastAsia="Calibri" w:hAnsi="Source Sans Pro" w:cs="Calibri"/>
          <w:color w:val="000000" w:themeColor="text1"/>
        </w:rPr>
        <w:t xml:space="preserve"> consulting health professional? For example, a registered medical practitioner, a nurse practitioner, or someone else? </w:t>
      </w:r>
    </w:p>
    <w:p w14:paraId="6E9CA460" w14:textId="05BBFB96" w:rsidR="0018669D" w:rsidRPr="005B4F62" w:rsidRDefault="0018669D" w:rsidP="00C32AE6">
      <w:pPr>
        <w:pStyle w:val="ListParagraph"/>
        <w:numPr>
          <w:ilvl w:val="0"/>
          <w:numId w:val="18"/>
        </w:numPr>
        <w:rPr>
          <w:rFonts w:ascii="Source Sans Pro" w:eastAsia="Calibri" w:hAnsi="Source Sans Pro" w:cs="Calibri"/>
          <w:color w:val="000000" w:themeColor="text1"/>
        </w:rPr>
      </w:pPr>
      <w:r w:rsidRPr="005B4F62">
        <w:rPr>
          <w:rFonts w:ascii="Source Sans Pro" w:hAnsi="Source Sans Pro"/>
        </w:rPr>
        <w:t xml:space="preserve">What minimum qualification and training requirements should there be for health </w:t>
      </w:r>
      <w:r w:rsidRPr="005B4F62">
        <w:rPr>
          <w:rFonts w:ascii="Source Sans Pro" w:eastAsia="Calibri" w:hAnsi="Source Sans Pro" w:cs="Calibri"/>
          <w:color w:val="000000" w:themeColor="text1"/>
        </w:rPr>
        <w:t>professionals engaged in the voluntary assisted dying process?</w:t>
      </w:r>
    </w:p>
    <w:p w14:paraId="0A5AD6F0"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Which health professionals should be able to administer the voluntary assisted dying substance? For example, a registered medical practitioner, a nurse practitioner, registered nurse, or someone else? </w:t>
      </w:r>
    </w:p>
    <w:p w14:paraId="59F46391" w14:textId="77777777" w:rsidR="0018669D" w:rsidRPr="005B4F62" w:rsidRDefault="0018669D" w:rsidP="00C32AE6">
      <w:pPr>
        <w:pStyle w:val="ListParagraph"/>
        <w:numPr>
          <w:ilvl w:val="0"/>
          <w:numId w:val="18"/>
        </w:numPr>
        <w:rPr>
          <w:rFonts w:ascii="Source Sans Pro" w:eastAsia="Calibri" w:hAnsi="Source Sans Pro" w:cs="Times New Roman"/>
        </w:rPr>
      </w:pPr>
      <w:r w:rsidRPr="005B4F62">
        <w:rPr>
          <w:rFonts w:ascii="Source Sans Pro" w:hAnsi="Source Sans Pro"/>
        </w:rPr>
        <w:t>Should registered health practitioners or other health professionals be free to initiate a discussion about voluntary assisted dying, providing information alongside other treatment and management options such as palliative care, where appropriate?</w:t>
      </w:r>
    </w:p>
    <w:p w14:paraId="0F9C9C3A" w14:textId="4DFDD3E4" w:rsidR="0018669D" w:rsidRPr="005B4F62" w:rsidRDefault="0018669D" w:rsidP="00C32AE6">
      <w:pPr>
        <w:pStyle w:val="ListParagraph"/>
        <w:numPr>
          <w:ilvl w:val="0"/>
          <w:numId w:val="18"/>
        </w:numPr>
        <w:rPr>
          <w:rFonts w:ascii="Source Sans Pro" w:eastAsia="Calibri" w:hAnsi="Source Sans Pro" w:cs="Calibri"/>
          <w:color w:val="000000" w:themeColor="text1"/>
        </w:rPr>
      </w:pPr>
      <w:r w:rsidRPr="005B4F62">
        <w:rPr>
          <w:rFonts w:ascii="Source Sans Pro" w:hAnsi="Source Sans Pro"/>
        </w:rPr>
        <w:t xml:space="preserve">Should health professionals be required to provide certain information to a person who asks about voluntary assisted dying, in addition to providing information about other treatment and management options such as palliative care? </w:t>
      </w:r>
    </w:p>
    <w:p w14:paraId="06221BCA"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What categories of persons or professions should be permitted to conscientiously object to being involved in voluntary assisted dying? Should this be limited to registered health practitioners?</w:t>
      </w:r>
    </w:p>
    <w:p w14:paraId="6590C921"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health professionals who conscientiously object or who choose to not participate in the voluntary assisted dying process be required to declare their objection or non-participation to a person who is or may be interested in accessing voluntary assisted dying? </w:t>
      </w:r>
    </w:p>
    <w:p w14:paraId="06C88DE2" w14:textId="4BB6C9EC" w:rsidR="005B4F62"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health professionals who conscientiously object to voluntary assisted dying be required to refer a person to other health professionals? Is there anything else that health professionals should be required to do if they conscientiously object, such as provide certain information about voluntary assisted dying?</w:t>
      </w:r>
    </w:p>
    <w:p w14:paraId="42EF590B" w14:textId="77777777" w:rsidR="008D671C" w:rsidRDefault="005B4F62" w:rsidP="00C32AE6">
      <w:pPr>
        <w:rPr>
          <w:b/>
          <w:bCs/>
        </w:rPr>
      </w:pPr>
      <w:r>
        <w:rPr>
          <w:b/>
          <w:bCs/>
        </w:rPr>
        <w:br/>
      </w:r>
    </w:p>
    <w:p w14:paraId="3DFE7DA9" w14:textId="77777777" w:rsidR="008D671C" w:rsidRDefault="008D671C">
      <w:pPr>
        <w:rPr>
          <w:b/>
          <w:bCs/>
        </w:rPr>
      </w:pPr>
      <w:r>
        <w:rPr>
          <w:b/>
          <w:bCs/>
        </w:rPr>
        <w:br w:type="page"/>
      </w:r>
    </w:p>
    <w:p w14:paraId="342725D0" w14:textId="7337C7F2" w:rsidR="009D5638" w:rsidRPr="005B4F62" w:rsidRDefault="009D5638" w:rsidP="00C32AE6">
      <w:pPr>
        <w:rPr>
          <w:b/>
          <w:bCs/>
        </w:rPr>
      </w:pPr>
      <w:r w:rsidRPr="005B4F62">
        <w:rPr>
          <w:b/>
          <w:bCs/>
        </w:rPr>
        <w:lastRenderedPageBreak/>
        <w:t>The role of health services</w:t>
      </w:r>
    </w:p>
    <w:p w14:paraId="63EA376D" w14:textId="77777777" w:rsidR="009D5638" w:rsidRPr="005B4F62" w:rsidRDefault="009D5638" w:rsidP="00C32AE6">
      <w:pPr>
        <w:pStyle w:val="ListParagraph"/>
        <w:numPr>
          <w:ilvl w:val="0"/>
          <w:numId w:val="18"/>
        </w:numPr>
        <w:rPr>
          <w:rFonts w:ascii="Source Sans Pro" w:hAnsi="Source Sans Pro"/>
        </w:rPr>
      </w:pPr>
      <w:r w:rsidRPr="005B4F62">
        <w:rPr>
          <w:rFonts w:ascii="Source Sans Pro" w:hAnsi="Source Sans Pro"/>
        </w:rPr>
        <w:t>Should a health service be permitted to not facilitate</w:t>
      </w:r>
      <w:r w:rsidRPr="005B4F62" w:rsidDel="008632E0">
        <w:rPr>
          <w:rFonts w:ascii="Source Sans Pro" w:hAnsi="Source Sans Pro"/>
        </w:rPr>
        <w:t xml:space="preserve"> </w:t>
      </w:r>
      <w:r w:rsidRPr="005B4F62">
        <w:rPr>
          <w:rFonts w:ascii="Source Sans Pro" w:hAnsi="Source Sans Pro"/>
        </w:rPr>
        <w:t xml:space="preserve">voluntary assisted dying at its facilities, for example at a residential aged care facility, a hospital, or accommodation for people with a disability? </w:t>
      </w:r>
    </w:p>
    <w:p w14:paraId="2B5D2B30" w14:textId="77777777" w:rsidR="009D5638" w:rsidRPr="005B4F62" w:rsidRDefault="009D5638" w:rsidP="00C32AE6">
      <w:pPr>
        <w:pStyle w:val="ListParagraph"/>
        <w:numPr>
          <w:ilvl w:val="0"/>
          <w:numId w:val="18"/>
        </w:numPr>
        <w:rPr>
          <w:rFonts w:ascii="Source Sans Pro" w:eastAsia="Calibri" w:hAnsi="Source Sans Pro" w:cs="Calibri"/>
        </w:rPr>
      </w:pPr>
      <w:r w:rsidRPr="005B4F62">
        <w:rPr>
          <w:rFonts w:ascii="Source Sans Pro" w:hAnsi="Source Sans Pro"/>
        </w:rPr>
        <w:t>If a health service wishes to not facilitate voluntary assisted dying at its facilities, what is the minimum the provider should be required to do so that a person’s access to voluntary assisted dying is not hindered?</w:t>
      </w:r>
    </w:p>
    <w:p w14:paraId="7C9D3D15" w14:textId="0A75FF2C" w:rsidR="009D5638" w:rsidRPr="005B4F62" w:rsidRDefault="009D5638" w:rsidP="00C32AE6">
      <w:pPr>
        <w:rPr>
          <w:b/>
          <w:bCs/>
        </w:rPr>
      </w:pPr>
      <w:r w:rsidRPr="005B4F62">
        <w:rPr>
          <w:b/>
          <w:bCs/>
        </w:rPr>
        <w:t xml:space="preserve">Death certification and notification </w:t>
      </w:r>
    </w:p>
    <w:p w14:paraId="1FB7C262"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information about the Registrar-General’s discretion for death certificates under section 44 of the </w:t>
      </w:r>
      <w:r w:rsidRPr="005B4F62">
        <w:rPr>
          <w:rFonts w:ascii="Source Sans Pro" w:hAnsi="Source Sans Pro"/>
          <w:i/>
          <w:iCs/>
        </w:rPr>
        <w:t>Births Deaths and Marriages Registration Act 1997</w:t>
      </w:r>
      <w:r w:rsidRPr="005B4F62">
        <w:rPr>
          <w:rFonts w:ascii="Source Sans Pro" w:hAnsi="Source Sans Pro"/>
        </w:rPr>
        <w:t xml:space="preserve"> (ACT) be made available to families who may require support after a person dies by accessing voluntary assisted dying?</w:t>
      </w:r>
    </w:p>
    <w:p w14:paraId="56BEC4F4" w14:textId="79BE2DD3" w:rsidR="009D5638" w:rsidRPr="005B4F62" w:rsidRDefault="0018669D" w:rsidP="00C32AE6">
      <w:pPr>
        <w:pStyle w:val="ListParagraph"/>
        <w:numPr>
          <w:ilvl w:val="0"/>
          <w:numId w:val="18"/>
        </w:numPr>
        <w:rPr>
          <w:rFonts w:ascii="Source Sans Pro" w:hAnsi="Source Sans Pro"/>
        </w:rPr>
      </w:pPr>
      <w:r w:rsidRPr="005B4F62">
        <w:rPr>
          <w:rFonts w:ascii="Source Sans Pro" w:hAnsi="Source Sans Pro"/>
        </w:rPr>
        <w:t>What should be recorded as the cause and manner of death for a person who has died by accessing voluntary assisted dying?</w:t>
      </w:r>
    </w:p>
    <w:p w14:paraId="6BCAEF22" w14:textId="036E5B75" w:rsidR="009D5638" w:rsidRPr="005B4F62" w:rsidRDefault="009D5638" w:rsidP="00C32AE6">
      <w:pPr>
        <w:rPr>
          <w:b/>
          <w:bCs/>
        </w:rPr>
      </w:pPr>
      <w:r w:rsidRPr="005B4F62">
        <w:rPr>
          <w:b/>
          <w:bCs/>
        </w:rPr>
        <w:t>Oversight, reporting and compliance</w:t>
      </w:r>
    </w:p>
    <w:p w14:paraId="12626436"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What sort of oversight mechanisms are needed to ensure voluntary assisted dying is safe and effective? </w:t>
      </w:r>
      <w:proofErr w:type="gramStart"/>
      <w:r w:rsidRPr="005B4F62">
        <w:rPr>
          <w:rFonts w:ascii="Source Sans Pro" w:hAnsi="Source Sans Pro"/>
        </w:rPr>
        <w:t>In particular, should</w:t>
      </w:r>
      <w:proofErr w:type="gramEnd"/>
      <w:r w:rsidRPr="005B4F62">
        <w:rPr>
          <w:rFonts w:ascii="Source Sans Pro" w:hAnsi="Source Sans Pro"/>
        </w:rPr>
        <w:t xml:space="preserve"> oversight focus more on retrospective compliance or prospective approval? Should oversight mechanisms be independent from government?</w:t>
      </w:r>
    </w:p>
    <w:p w14:paraId="63AB36D8"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If an oversight body is established, should this body review or approve compliance with key stages in the voluntary assisted dying process as a person is progressing through the process? If so, what should these key stages be?</w:t>
      </w:r>
    </w:p>
    <w:p w14:paraId="3A63E465"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 xml:space="preserve">Should mechanisms be available to review the decisions of a coordinating health professional or consulting health professional in relation to a person’s eligibility to access voluntary assisted dying? If so, what kind of mechanisms, and what aspects of health professionals’ decisions should be reviewable? </w:t>
      </w:r>
    </w:p>
    <w:p w14:paraId="253DCE0F" w14:textId="77777777" w:rsidR="0018669D" w:rsidRPr="005B4F62" w:rsidRDefault="0018669D" w:rsidP="00C32AE6">
      <w:pPr>
        <w:pStyle w:val="ListParagraph"/>
        <w:numPr>
          <w:ilvl w:val="0"/>
          <w:numId w:val="18"/>
        </w:numPr>
        <w:rPr>
          <w:rFonts w:ascii="Source Sans Pro" w:hAnsi="Source Sans Pro"/>
        </w:rPr>
      </w:pPr>
      <w:r w:rsidRPr="005B4F62">
        <w:rPr>
          <w:rFonts w:ascii="Source Sans Pro" w:hAnsi="Source Sans Pro"/>
        </w:rPr>
        <w:t>What protections might be necessary for health professionals, and potentially others, who act in accordance with voluntary assisted dying legislation in good faith and without negligence?</w:t>
      </w:r>
    </w:p>
    <w:p w14:paraId="3BB74908" w14:textId="0DD846D2" w:rsidR="009D5638" w:rsidRPr="005B4F62" w:rsidRDefault="0018669D" w:rsidP="00C32AE6">
      <w:pPr>
        <w:pStyle w:val="ListParagraph"/>
        <w:numPr>
          <w:ilvl w:val="0"/>
          <w:numId w:val="18"/>
        </w:numPr>
        <w:rPr>
          <w:rFonts w:ascii="Source Sans Pro" w:hAnsi="Source Sans Pro"/>
        </w:rPr>
      </w:pPr>
      <w:r w:rsidRPr="005B4F62">
        <w:rPr>
          <w:rFonts w:ascii="Source Sans Pro" w:hAnsi="Source Sans Pro"/>
        </w:rPr>
        <w:t>Should there be specific offences for those who fail to comply with these requirements?</w:t>
      </w:r>
    </w:p>
    <w:p w14:paraId="6025F3CC" w14:textId="6AA66EE1" w:rsidR="009D5638" w:rsidRPr="005B4F62" w:rsidRDefault="009D5638" w:rsidP="00C32AE6">
      <w:pPr>
        <w:rPr>
          <w:b/>
          <w:bCs/>
        </w:rPr>
      </w:pPr>
      <w:r w:rsidRPr="005B4F62">
        <w:rPr>
          <w:b/>
          <w:bCs/>
        </w:rPr>
        <w:t>Other issues</w:t>
      </w:r>
    </w:p>
    <w:p w14:paraId="2D884984" w14:textId="77777777" w:rsidR="009D5638" w:rsidRPr="005B4F62" w:rsidRDefault="009D5638" w:rsidP="00C32AE6">
      <w:pPr>
        <w:pStyle w:val="ListParagraph"/>
        <w:numPr>
          <w:ilvl w:val="0"/>
          <w:numId w:val="18"/>
        </w:numPr>
        <w:rPr>
          <w:rFonts w:ascii="Source Sans Pro" w:hAnsi="Source Sans Pro"/>
        </w:rPr>
      </w:pPr>
      <w:r w:rsidRPr="005B4F62">
        <w:rPr>
          <w:rFonts w:ascii="Source Sans Pro" w:hAnsi="Source Sans Pro"/>
        </w:rPr>
        <w:t>What other laws might need to change in the ACT to enable effective access to voluntary assisted dying?</w:t>
      </w:r>
    </w:p>
    <w:p w14:paraId="2E8BD811" w14:textId="77777777" w:rsidR="009D5638" w:rsidRPr="005B4F62" w:rsidRDefault="009D5638" w:rsidP="00C32AE6">
      <w:pPr>
        <w:pStyle w:val="ListParagraph"/>
        <w:numPr>
          <w:ilvl w:val="0"/>
          <w:numId w:val="18"/>
        </w:numPr>
        <w:rPr>
          <w:rFonts w:ascii="Source Sans Pro" w:hAnsi="Source Sans Pro"/>
        </w:rPr>
      </w:pPr>
      <w:r w:rsidRPr="005B4F62">
        <w:rPr>
          <w:rFonts w:ascii="Source Sans Pro" w:hAnsi="Source Sans Pro"/>
        </w:rPr>
        <w:t>Are there experiences elsewhere in Australia or internationally that the ACT might usefully learn from in the development of its own approach to voluntary assisted dying?</w:t>
      </w:r>
    </w:p>
    <w:p w14:paraId="0DF8AFBE" w14:textId="3BB1C97F" w:rsidR="009D5638" w:rsidRPr="005B4F62" w:rsidRDefault="009D5638" w:rsidP="00C32AE6">
      <w:pPr>
        <w:pStyle w:val="ListParagraph"/>
        <w:numPr>
          <w:ilvl w:val="0"/>
          <w:numId w:val="18"/>
        </w:numPr>
        <w:rPr>
          <w:rFonts w:ascii="Source Sans Pro" w:hAnsi="Source Sans Pro"/>
        </w:rPr>
      </w:pPr>
      <w:r w:rsidRPr="005B4F62">
        <w:rPr>
          <w:rFonts w:ascii="Source Sans Pro" w:hAnsi="Source Sans Pro"/>
        </w:rPr>
        <w:t>Are there any other matters you think should be considered in implementing voluntary assisted dying in the ACT?</w:t>
      </w:r>
    </w:p>
    <w:p w14:paraId="444899AC" w14:textId="7876CF08" w:rsidR="002A6F0A" w:rsidRPr="002A6F0A" w:rsidRDefault="002A6F0A" w:rsidP="00C32AE6">
      <w:pPr>
        <w:pStyle w:val="Heading1"/>
      </w:pPr>
      <w:bookmarkStart w:id="32" w:name="_Toc126608003"/>
      <w:r w:rsidRPr="002A6F0A">
        <w:lastRenderedPageBreak/>
        <w:t>Appendix 2 - Glossary</w:t>
      </w:r>
      <w:bookmarkEnd w:id="32"/>
    </w:p>
    <w:p w14:paraId="71AD70A5" w14:textId="77777777" w:rsidR="008D671C" w:rsidRDefault="008D671C" w:rsidP="00C32AE6">
      <w:pPr>
        <w:rPr>
          <w:b/>
          <w:bCs/>
          <w:i/>
          <w:iCs/>
        </w:rPr>
      </w:pPr>
    </w:p>
    <w:p w14:paraId="6F1C7207" w14:textId="672781DA" w:rsidR="00CE6333" w:rsidRPr="005B4F62" w:rsidRDefault="00CE6333" w:rsidP="00C32AE6">
      <w:pPr>
        <w:rPr>
          <w:b/>
          <w:bCs/>
          <w:i/>
          <w:iCs/>
        </w:rPr>
      </w:pPr>
      <w:r w:rsidRPr="005B4F62">
        <w:rPr>
          <w:b/>
          <w:bCs/>
          <w:i/>
          <w:iCs/>
        </w:rPr>
        <w:t xml:space="preserve">Administration </w:t>
      </w:r>
      <w:r w:rsidRPr="005B4F62">
        <w:t xml:space="preserve">of a substance means introducing </w:t>
      </w:r>
      <w:r w:rsidR="007937EB" w:rsidRPr="005B4F62">
        <w:t>a</w:t>
      </w:r>
      <w:r w:rsidRPr="005B4F62">
        <w:t xml:space="preserve"> substance into the body of a person by any means</w:t>
      </w:r>
      <w:r w:rsidR="007937EB" w:rsidRPr="005B4F62">
        <w:t xml:space="preserve">, such as oral or </w:t>
      </w:r>
      <w:r w:rsidRPr="005B4F62">
        <w:t>intravenous administration.</w:t>
      </w:r>
    </w:p>
    <w:p w14:paraId="303C3B65" w14:textId="4AB9C44A" w:rsidR="002A6F0A" w:rsidRPr="005B4F62" w:rsidRDefault="002A6F0A" w:rsidP="00C32AE6">
      <w:r w:rsidRPr="005B4F62">
        <w:rPr>
          <w:b/>
          <w:bCs/>
          <w:i/>
          <w:iCs/>
        </w:rPr>
        <w:t xml:space="preserve">Administering </w:t>
      </w:r>
      <w:r w:rsidR="007937EB" w:rsidRPr="005B4F62">
        <w:rPr>
          <w:b/>
          <w:bCs/>
          <w:i/>
          <w:iCs/>
        </w:rPr>
        <w:t>h</w:t>
      </w:r>
      <w:r w:rsidRPr="005B4F62">
        <w:rPr>
          <w:b/>
          <w:bCs/>
          <w:i/>
          <w:iCs/>
        </w:rPr>
        <w:t xml:space="preserve">ealth </w:t>
      </w:r>
      <w:r w:rsidR="007937EB" w:rsidRPr="005B4F62">
        <w:rPr>
          <w:b/>
          <w:bCs/>
          <w:i/>
          <w:iCs/>
        </w:rPr>
        <w:t>p</w:t>
      </w:r>
      <w:r w:rsidRPr="005B4F62">
        <w:rPr>
          <w:b/>
          <w:bCs/>
          <w:i/>
          <w:iCs/>
        </w:rPr>
        <w:t>rofessional</w:t>
      </w:r>
      <w:r w:rsidRPr="005B4F62">
        <w:t xml:space="preserve"> means a health professional who administers </w:t>
      </w:r>
      <w:r w:rsidR="00720251" w:rsidRPr="005B4F62">
        <w:t>a</w:t>
      </w:r>
      <w:r w:rsidRPr="005B4F62">
        <w:t xml:space="preserve"> voluntary assisted dying substance </w:t>
      </w:r>
      <w:r w:rsidR="007937EB" w:rsidRPr="005B4F62">
        <w:t>to an eligible person</w:t>
      </w:r>
      <w:r w:rsidR="00720251" w:rsidRPr="005B4F62">
        <w:t>.</w:t>
      </w:r>
      <w:r w:rsidRPr="005B4F62">
        <w:t xml:space="preserve"> </w:t>
      </w:r>
    </w:p>
    <w:p w14:paraId="11BF585A" w14:textId="28E8FEB8" w:rsidR="002A6F0A" w:rsidRPr="005B4F62" w:rsidRDefault="002A6F0A" w:rsidP="00C32AE6">
      <w:r w:rsidRPr="005B4F62">
        <w:rPr>
          <w:b/>
          <w:bCs/>
          <w:i/>
          <w:iCs/>
        </w:rPr>
        <w:t xml:space="preserve">Advance </w:t>
      </w:r>
      <w:r w:rsidR="00720251" w:rsidRPr="005B4F62">
        <w:rPr>
          <w:b/>
          <w:bCs/>
          <w:i/>
          <w:iCs/>
        </w:rPr>
        <w:t>c</w:t>
      </w:r>
      <w:r w:rsidRPr="005B4F62">
        <w:rPr>
          <w:b/>
          <w:bCs/>
          <w:i/>
          <w:iCs/>
        </w:rPr>
        <w:t xml:space="preserve">are </w:t>
      </w:r>
      <w:r w:rsidR="00720251" w:rsidRPr="005B4F62">
        <w:rPr>
          <w:b/>
          <w:bCs/>
          <w:i/>
          <w:iCs/>
        </w:rPr>
        <w:t>p</w:t>
      </w:r>
      <w:r w:rsidRPr="005B4F62">
        <w:rPr>
          <w:b/>
          <w:bCs/>
          <w:i/>
          <w:iCs/>
        </w:rPr>
        <w:t>lan</w:t>
      </w:r>
      <w:r w:rsidR="005855B1" w:rsidRPr="005B4F62">
        <w:rPr>
          <w:b/>
          <w:bCs/>
          <w:i/>
          <w:iCs/>
        </w:rPr>
        <w:t>ning</w:t>
      </w:r>
      <w:r w:rsidRPr="005B4F62">
        <w:t xml:space="preserve"> </w:t>
      </w:r>
      <w:r w:rsidR="00B37BD5" w:rsidRPr="005B4F62">
        <w:t>means</w:t>
      </w:r>
      <w:r w:rsidR="007908C1" w:rsidRPr="005B4F62">
        <w:t xml:space="preserve"> a series of steps a person can take to help plan for future health care, based on the principles of autonomy and dignity. It involves </w:t>
      </w:r>
      <w:r w:rsidRPr="005B4F62">
        <w:t>documents that provide</w:t>
      </w:r>
      <w:r w:rsidR="0082048F" w:rsidRPr="005B4F62">
        <w:t xml:space="preserve"> a person’s</w:t>
      </w:r>
      <w:r w:rsidRPr="005B4F62">
        <w:t xml:space="preserve"> </w:t>
      </w:r>
      <w:r w:rsidR="00455D2E" w:rsidRPr="005B4F62">
        <w:t>health professionals</w:t>
      </w:r>
      <w:r w:rsidR="0082048F" w:rsidRPr="005B4F62">
        <w:t xml:space="preserve">, </w:t>
      </w:r>
      <w:r w:rsidRPr="005B4F62">
        <w:t>family</w:t>
      </w:r>
      <w:r w:rsidR="0082048F" w:rsidRPr="005B4F62">
        <w:t xml:space="preserve">, </w:t>
      </w:r>
      <w:proofErr w:type="gramStart"/>
      <w:r w:rsidRPr="005B4F62">
        <w:t>friends</w:t>
      </w:r>
      <w:proofErr w:type="gramEnd"/>
      <w:r w:rsidRPr="005B4F62">
        <w:t xml:space="preserve"> </w:t>
      </w:r>
      <w:r w:rsidR="0082048F" w:rsidRPr="005B4F62">
        <w:t xml:space="preserve">and carers </w:t>
      </w:r>
      <w:r w:rsidRPr="005B4F62">
        <w:t xml:space="preserve">with information about a person’s wishes for their health care in the event that they are not able to communicate their own wishes. </w:t>
      </w:r>
      <w:r w:rsidR="00B37BD5" w:rsidRPr="005B4F62">
        <w:t>In the ACT t</w:t>
      </w:r>
      <w:r w:rsidRPr="005B4F62">
        <w:t>his can include</w:t>
      </w:r>
      <w:r w:rsidR="00B37BD5" w:rsidRPr="005B4F62">
        <w:t xml:space="preserve"> an</w:t>
      </w:r>
      <w:r w:rsidRPr="005B4F62">
        <w:t xml:space="preserve"> Enduring Power of Attorney, Health Direction</w:t>
      </w:r>
      <w:r w:rsidR="00B37BD5" w:rsidRPr="005B4F62">
        <w:t>,</w:t>
      </w:r>
      <w:r w:rsidRPr="005B4F62">
        <w:t xml:space="preserve"> and Advance Care Plan Statement of Choices.</w:t>
      </w:r>
    </w:p>
    <w:p w14:paraId="33917EA5" w14:textId="4245ABDD" w:rsidR="002A6F0A" w:rsidRPr="005B4F62" w:rsidRDefault="002A6F0A" w:rsidP="00C32AE6">
      <w:r w:rsidRPr="005B4F62">
        <w:rPr>
          <w:b/>
          <w:bCs/>
          <w:i/>
          <w:iCs/>
        </w:rPr>
        <w:t>Care Navigator Service</w:t>
      </w:r>
      <w:r w:rsidRPr="005B4F62">
        <w:t xml:space="preserve"> </w:t>
      </w:r>
      <w:r w:rsidR="00B37BD5" w:rsidRPr="005B4F62">
        <w:t>means</w:t>
      </w:r>
      <w:r w:rsidRPr="005B4F62">
        <w:t xml:space="preserve"> a service </w:t>
      </w:r>
      <w:r w:rsidR="00B37BD5" w:rsidRPr="005B4F62">
        <w:t>for</w:t>
      </w:r>
      <w:r w:rsidRPr="005B4F62">
        <w:t xml:space="preserve"> experienced health professionals (care navigators) </w:t>
      </w:r>
      <w:r w:rsidR="00B37BD5" w:rsidRPr="005B4F62">
        <w:t xml:space="preserve">to </w:t>
      </w:r>
      <w:r w:rsidRPr="005B4F62">
        <w:t>provide support to anyone seeking access</w:t>
      </w:r>
      <w:r w:rsidR="00B37BD5" w:rsidRPr="005B4F62">
        <w:t xml:space="preserve"> to</w:t>
      </w:r>
      <w:r w:rsidRPr="005B4F62">
        <w:t xml:space="preserve"> </w:t>
      </w:r>
      <w:r w:rsidR="00B37BD5" w:rsidRPr="005B4F62">
        <w:t xml:space="preserve">or information about </w:t>
      </w:r>
      <w:r w:rsidRPr="005B4F62">
        <w:t xml:space="preserve">voluntary assisted dying. </w:t>
      </w:r>
    </w:p>
    <w:p w14:paraId="6FB4616C" w14:textId="0AAD01AE" w:rsidR="002A6F0A" w:rsidRPr="005B4F62" w:rsidRDefault="002A6F0A" w:rsidP="00C32AE6">
      <w:r w:rsidRPr="005B4F62">
        <w:rPr>
          <w:b/>
          <w:bCs/>
          <w:i/>
          <w:iCs/>
        </w:rPr>
        <w:t>Conscientious objection</w:t>
      </w:r>
      <w:r w:rsidRPr="005B4F62">
        <w:t xml:space="preserve"> </w:t>
      </w:r>
      <w:r w:rsidR="00B37BD5" w:rsidRPr="005B4F62">
        <w:t>means</w:t>
      </w:r>
      <w:r w:rsidRPr="005B4F62">
        <w:t xml:space="preserve"> a person declines to participate </w:t>
      </w:r>
      <w:r w:rsidR="00B37BD5" w:rsidRPr="005B4F62">
        <w:t xml:space="preserve">in a lawful process </w:t>
      </w:r>
      <w:r w:rsidR="00B37BD5" w:rsidRPr="005B4F62">
        <w:softHyphen/>
        <w:t>– such as</w:t>
      </w:r>
      <w:r w:rsidRPr="005B4F62">
        <w:t xml:space="preserve"> voluntary assisted dying </w:t>
      </w:r>
      <w:r w:rsidR="00B37BD5" w:rsidRPr="005B4F62">
        <w:t xml:space="preserve">– </w:t>
      </w:r>
      <w:r w:rsidRPr="005B4F62">
        <w:t>due to their personal beliefs, values, or moral concerns.</w:t>
      </w:r>
    </w:p>
    <w:p w14:paraId="760A5222" w14:textId="48899024" w:rsidR="002A6F0A" w:rsidRPr="005B4F62" w:rsidRDefault="00C73F6D" w:rsidP="00C32AE6">
      <w:r w:rsidRPr="005B4F62">
        <w:rPr>
          <w:b/>
          <w:bCs/>
          <w:i/>
          <w:iCs/>
        </w:rPr>
        <w:t>Consulting health professional</w:t>
      </w:r>
      <w:r w:rsidR="002A6F0A" w:rsidRPr="005B4F62">
        <w:t xml:space="preserve"> means a health professional who conducts </w:t>
      </w:r>
      <w:r w:rsidRPr="005B4F62">
        <w:t>a</w:t>
      </w:r>
      <w:r w:rsidR="002A6F0A" w:rsidRPr="005B4F62">
        <w:t xml:space="preserve"> second eligibility assessment for </w:t>
      </w:r>
      <w:r w:rsidRPr="005B4F62">
        <w:t>a</w:t>
      </w:r>
      <w:r w:rsidR="002A6F0A" w:rsidRPr="005B4F62">
        <w:t xml:space="preserve"> person </w:t>
      </w:r>
      <w:r w:rsidRPr="005B4F62">
        <w:t>seeking access to</w:t>
      </w:r>
      <w:r w:rsidR="002A6F0A" w:rsidRPr="005B4F62">
        <w:t xml:space="preserve"> voluntary assisted dying. </w:t>
      </w:r>
    </w:p>
    <w:p w14:paraId="04FDE3C2" w14:textId="08AB63FD" w:rsidR="002A6F0A" w:rsidRPr="005B4F62" w:rsidRDefault="00C73F6D" w:rsidP="00C32AE6">
      <w:r w:rsidRPr="005B4F62">
        <w:rPr>
          <w:b/>
          <w:bCs/>
          <w:i/>
          <w:iCs/>
        </w:rPr>
        <w:t>Coordinating health professional</w:t>
      </w:r>
      <w:r w:rsidR="002A6F0A" w:rsidRPr="005B4F62">
        <w:t xml:space="preserve"> means a health professional who coordinates </w:t>
      </w:r>
      <w:r w:rsidRPr="005B4F62">
        <w:t>a person’s</w:t>
      </w:r>
      <w:r w:rsidR="002A6F0A" w:rsidRPr="005B4F62">
        <w:t xml:space="preserve"> voluntary assisted dying process and is the primary contact for the person. They receive first, second and final requests from the person, conduct the first eligibility assessment</w:t>
      </w:r>
      <w:r w:rsidR="00D82F38" w:rsidRPr="005B4F62">
        <w:t>,</w:t>
      </w:r>
      <w:r w:rsidR="002A6F0A" w:rsidRPr="005B4F62">
        <w:t xml:space="preserve"> prescribe the voluntary assisted dying substance</w:t>
      </w:r>
      <w:r w:rsidR="00D82F38" w:rsidRPr="005B4F62">
        <w:t xml:space="preserve">, and </w:t>
      </w:r>
      <w:r w:rsidR="002A6F0A" w:rsidRPr="005B4F62">
        <w:t xml:space="preserve">may also be the administering health professional if required. </w:t>
      </w:r>
    </w:p>
    <w:p w14:paraId="1B173144" w14:textId="3CF4FEE5" w:rsidR="002A6F0A" w:rsidRPr="005B4F62" w:rsidRDefault="00D82F38" w:rsidP="00C32AE6">
      <w:r w:rsidRPr="005B4F62">
        <w:rPr>
          <w:b/>
          <w:bCs/>
          <w:i/>
          <w:iCs/>
        </w:rPr>
        <w:t>Death certificate</w:t>
      </w:r>
      <w:r w:rsidR="00453B76" w:rsidRPr="005B4F62">
        <w:t xml:space="preserve"> means an extract of the ACT register of births, death and marriages</w:t>
      </w:r>
      <w:r w:rsidR="00800EC4" w:rsidRPr="005B4F62">
        <w:t xml:space="preserve"> which contains information about a person’s cause of death. It is different from a Medical Certificate of Cause of Death, which is completed by a health professional to certify that a person has died.</w:t>
      </w:r>
    </w:p>
    <w:p w14:paraId="63C9C27C" w14:textId="6F50E6A3" w:rsidR="002A6F0A" w:rsidRPr="005B4F62" w:rsidRDefault="002A6F0A" w:rsidP="00C32AE6">
      <w:r w:rsidRPr="005B4F62">
        <w:rPr>
          <w:b/>
          <w:bCs/>
          <w:i/>
          <w:iCs/>
        </w:rPr>
        <w:t>Death notification</w:t>
      </w:r>
      <w:r w:rsidRPr="005B4F62">
        <w:t xml:space="preserve"> is the mandatory notification of a death in the ACT to</w:t>
      </w:r>
      <w:r w:rsidR="00690118" w:rsidRPr="005B4F62">
        <w:t xml:space="preserve"> the</w:t>
      </w:r>
      <w:r w:rsidRPr="005B4F62">
        <w:t xml:space="preserve"> </w:t>
      </w:r>
      <w:r w:rsidR="00690118" w:rsidRPr="005B4F62">
        <w:t>R</w:t>
      </w:r>
      <w:r w:rsidR="00800EC4" w:rsidRPr="005B4F62">
        <w:t xml:space="preserve">egistrar of births, </w:t>
      </w:r>
      <w:proofErr w:type="gramStart"/>
      <w:r w:rsidR="00800EC4" w:rsidRPr="005B4F62">
        <w:t>deaths</w:t>
      </w:r>
      <w:proofErr w:type="gramEnd"/>
      <w:r w:rsidR="00800EC4" w:rsidRPr="005B4F62">
        <w:t xml:space="preserve"> and marriages</w:t>
      </w:r>
      <w:r w:rsidRPr="005B4F62">
        <w:t xml:space="preserve">.  </w:t>
      </w:r>
    </w:p>
    <w:p w14:paraId="4E370582" w14:textId="13E9D6D1" w:rsidR="002A6F0A" w:rsidRPr="005B4F62" w:rsidRDefault="002A6F0A" w:rsidP="00C32AE6">
      <w:r w:rsidRPr="005B4F62">
        <w:rPr>
          <w:b/>
          <w:bCs/>
          <w:i/>
          <w:iCs/>
        </w:rPr>
        <w:t>Decision-making capacity</w:t>
      </w:r>
      <w:r w:rsidRPr="005B4F62">
        <w:t xml:space="preserve"> means a person’s ability to make decisions about their life. This means that a person can understand </w:t>
      </w:r>
      <w:r w:rsidR="00800EC4" w:rsidRPr="005B4F62">
        <w:t>things</w:t>
      </w:r>
      <w:r w:rsidRPr="005B4F62">
        <w:t xml:space="preserve"> that nee</w:t>
      </w:r>
      <w:r w:rsidR="00800EC4" w:rsidRPr="005B4F62">
        <w:t>d</w:t>
      </w:r>
      <w:r w:rsidRPr="005B4F62">
        <w:t xml:space="preserve"> to be considered when </w:t>
      </w:r>
      <w:proofErr w:type="gramStart"/>
      <w:r w:rsidRPr="005B4F62">
        <w:t>making a decision</w:t>
      </w:r>
      <w:proofErr w:type="gramEnd"/>
      <w:r w:rsidRPr="005B4F62">
        <w:t xml:space="preserve">, what the possible choices are, and what the potential consequences and outcomes of those choices could be. </w:t>
      </w:r>
    </w:p>
    <w:p w14:paraId="2FDB2CBC" w14:textId="0681E688" w:rsidR="002A6F0A" w:rsidRPr="005B4F62" w:rsidRDefault="002A6F0A" w:rsidP="00C32AE6">
      <w:r w:rsidRPr="005B4F62">
        <w:rPr>
          <w:b/>
          <w:bCs/>
          <w:i/>
          <w:iCs/>
        </w:rPr>
        <w:t xml:space="preserve">Dispense </w:t>
      </w:r>
      <w:r w:rsidRPr="005B4F62">
        <w:t xml:space="preserve">means a pharmacist prepares and provides </w:t>
      </w:r>
      <w:r w:rsidR="00800EC4" w:rsidRPr="005B4F62">
        <w:t>a</w:t>
      </w:r>
      <w:r w:rsidRPr="005B4F62">
        <w:t xml:space="preserve"> voluntary assisted dying substance to a person </w:t>
      </w:r>
      <w:r w:rsidR="00800EC4" w:rsidRPr="005B4F62">
        <w:t>in accordance with a valid</w:t>
      </w:r>
      <w:r w:rsidRPr="005B4F62">
        <w:t xml:space="preserve"> prescription. </w:t>
      </w:r>
    </w:p>
    <w:p w14:paraId="656C8EA9" w14:textId="4A0F1564" w:rsidR="00BF3E9F" w:rsidRPr="005B4F62" w:rsidRDefault="002A6F0A" w:rsidP="00C32AE6">
      <w:r w:rsidRPr="005B4F62">
        <w:rPr>
          <w:b/>
          <w:bCs/>
          <w:i/>
          <w:iCs/>
        </w:rPr>
        <w:t>End</w:t>
      </w:r>
      <w:r w:rsidR="00800EC4" w:rsidRPr="005B4F62">
        <w:rPr>
          <w:b/>
          <w:bCs/>
          <w:i/>
          <w:iCs/>
        </w:rPr>
        <w:t xml:space="preserve"> </w:t>
      </w:r>
      <w:r w:rsidRPr="005B4F62">
        <w:rPr>
          <w:b/>
          <w:bCs/>
          <w:i/>
          <w:iCs/>
        </w:rPr>
        <w:t>of life care</w:t>
      </w:r>
      <w:r w:rsidRPr="005B4F62">
        <w:t xml:space="preserve"> is care in the last few</w:t>
      </w:r>
      <w:r w:rsidR="007B37EB" w:rsidRPr="005B4F62">
        <w:t xml:space="preserve"> days or</w:t>
      </w:r>
      <w:r w:rsidRPr="005B4F62">
        <w:t xml:space="preserve"> weeks of life in which a </w:t>
      </w:r>
      <w:r w:rsidR="00800EC4" w:rsidRPr="005B4F62">
        <w:t>person</w:t>
      </w:r>
      <w:r w:rsidRPr="005B4F62">
        <w:t xml:space="preserve"> </w:t>
      </w:r>
      <w:r w:rsidR="00800EC4" w:rsidRPr="005B4F62">
        <w:t xml:space="preserve">is rapidly approaching death due to an illness, </w:t>
      </w:r>
      <w:proofErr w:type="gramStart"/>
      <w:r w:rsidR="00800EC4" w:rsidRPr="005B4F62">
        <w:t>disease</w:t>
      </w:r>
      <w:proofErr w:type="gramEnd"/>
      <w:r w:rsidR="00800EC4" w:rsidRPr="005B4F62">
        <w:t xml:space="preserve"> or condition</w:t>
      </w:r>
      <w:r w:rsidRPr="005B4F62">
        <w:t>. End</w:t>
      </w:r>
      <w:r w:rsidR="00800EC4" w:rsidRPr="005B4F62">
        <w:t xml:space="preserve"> </w:t>
      </w:r>
      <w:r w:rsidRPr="005B4F62">
        <w:t>of</w:t>
      </w:r>
      <w:r w:rsidR="00800EC4" w:rsidRPr="005B4F62">
        <w:t xml:space="preserve"> </w:t>
      </w:r>
      <w:r w:rsidRPr="005B4F62">
        <w:t xml:space="preserve">life care includes physical, spiritual, and psychosocial assessment, care and treatment provided by health professionals and ancillary staff. </w:t>
      </w:r>
      <w:r w:rsidRPr="005B4F62">
        <w:lastRenderedPageBreak/>
        <w:t>It also includes the support of families</w:t>
      </w:r>
      <w:r w:rsidR="007B37EB" w:rsidRPr="005B4F62">
        <w:t xml:space="preserve">, </w:t>
      </w:r>
      <w:proofErr w:type="gramStart"/>
      <w:r w:rsidR="007B37EB" w:rsidRPr="005B4F62">
        <w:t>friends</w:t>
      </w:r>
      <w:proofErr w:type="gramEnd"/>
      <w:r w:rsidRPr="005B4F62">
        <w:t xml:space="preserve"> and carers of </w:t>
      </w:r>
      <w:r w:rsidR="007B37EB" w:rsidRPr="005B4F62">
        <w:t>a</w:t>
      </w:r>
      <w:r w:rsidRPr="005B4F62">
        <w:t xml:space="preserve"> person, and extends to bereavement care.</w:t>
      </w:r>
    </w:p>
    <w:p w14:paraId="6C481CB6" w14:textId="5188D968" w:rsidR="002A6F0A" w:rsidRPr="005B4F62" w:rsidRDefault="002A6F0A" w:rsidP="00C32AE6">
      <w:r w:rsidRPr="005B4F62">
        <w:rPr>
          <w:b/>
          <w:bCs/>
          <w:i/>
          <w:iCs/>
        </w:rPr>
        <w:t xml:space="preserve">Health </w:t>
      </w:r>
      <w:r w:rsidR="002B66B8" w:rsidRPr="005B4F62">
        <w:rPr>
          <w:b/>
          <w:bCs/>
          <w:i/>
          <w:iCs/>
        </w:rPr>
        <w:t>p</w:t>
      </w:r>
      <w:r w:rsidRPr="005B4F62">
        <w:rPr>
          <w:b/>
          <w:bCs/>
          <w:i/>
          <w:iCs/>
        </w:rPr>
        <w:t>rofessional</w:t>
      </w:r>
      <w:r w:rsidR="00C960B8" w:rsidRPr="005B4F62">
        <w:t>, for the purpose of this discussion paper,</w:t>
      </w:r>
      <w:r w:rsidRPr="005B4F62">
        <w:t xml:space="preserve"> </w:t>
      </w:r>
      <w:r w:rsidR="00583200" w:rsidRPr="005B4F62">
        <w:t xml:space="preserve">is a general term </w:t>
      </w:r>
      <w:r w:rsidR="00CD4858" w:rsidRPr="005B4F62">
        <w:t xml:space="preserve">referring to </w:t>
      </w:r>
      <w:r w:rsidRPr="005B4F62">
        <w:t>a</w:t>
      </w:r>
      <w:r w:rsidR="00C960B8" w:rsidRPr="005B4F62">
        <w:t xml:space="preserve">ny </w:t>
      </w:r>
      <w:r w:rsidR="00583200" w:rsidRPr="005B4F62">
        <w:t xml:space="preserve">registered health practitioner or other person providing health-related services. This </w:t>
      </w:r>
      <w:r w:rsidRPr="005B4F62">
        <w:t xml:space="preserve">includes, but is not limited to, a </w:t>
      </w:r>
      <w:r w:rsidR="00583200" w:rsidRPr="005B4F62">
        <w:t xml:space="preserve">registered </w:t>
      </w:r>
      <w:r w:rsidRPr="005B4F62">
        <w:t xml:space="preserve">medical practitioner, registered nurse, nurse practitioner, and social worker. </w:t>
      </w:r>
    </w:p>
    <w:p w14:paraId="2D7A9A8F" w14:textId="0DACE4DE" w:rsidR="00BE4C09" w:rsidRPr="005B4F62" w:rsidRDefault="00BE4C09" w:rsidP="00C32AE6">
      <w:r w:rsidRPr="005B4F62">
        <w:rPr>
          <w:b/>
          <w:bCs/>
          <w:i/>
          <w:iCs/>
        </w:rPr>
        <w:t>Health service</w:t>
      </w:r>
      <w:r w:rsidRPr="005B4F62">
        <w:t xml:space="preserve"> means </w:t>
      </w:r>
      <w:r w:rsidR="0039758F" w:rsidRPr="005B4F62">
        <w:t xml:space="preserve">a service provided to </w:t>
      </w:r>
      <w:r w:rsidR="00A05E03" w:rsidRPr="005B4F62">
        <w:t>a person</w:t>
      </w:r>
      <w:r w:rsidR="0039758F" w:rsidRPr="005B4F62">
        <w:t xml:space="preserve"> for any of the following purposes: assessing, recording, </w:t>
      </w:r>
      <w:proofErr w:type="gramStart"/>
      <w:r w:rsidR="0039758F" w:rsidRPr="005B4F62">
        <w:t>maintaining</w:t>
      </w:r>
      <w:proofErr w:type="gramEnd"/>
      <w:r w:rsidR="0039758F" w:rsidRPr="005B4F62">
        <w:t xml:space="preserve"> or improving the physical, mental or emotional health, comfort or wellbeing of </w:t>
      </w:r>
      <w:r w:rsidR="00805EC0" w:rsidRPr="005B4F62">
        <w:t>a</w:t>
      </w:r>
      <w:r w:rsidR="0039758F" w:rsidRPr="005B4F62">
        <w:t xml:space="preserve"> </w:t>
      </w:r>
      <w:r w:rsidR="00805EC0" w:rsidRPr="005B4F62">
        <w:t>person</w:t>
      </w:r>
      <w:r w:rsidR="0039758F" w:rsidRPr="005B4F62">
        <w:t>;</w:t>
      </w:r>
      <w:r w:rsidR="00805EC0" w:rsidRPr="005B4F62">
        <w:t xml:space="preserve"> or</w:t>
      </w:r>
      <w:r w:rsidR="0039758F" w:rsidRPr="005B4F62">
        <w:t xml:space="preserve"> diagnosing, treating or preventing an illness, disability, disorder or condition of </w:t>
      </w:r>
      <w:r w:rsidR="00805EC0" w:rsidRPr="005B4F62">
        <w:t>a person</w:t>
      </w:r>
      <w:r w:rsidR="0039758F" w:rsidRPr="005B4F62">
        <w:t>.</w:t>
      </w:r>
      <w:r w:rsidR="00A05E03" w:rsidRPr="005B4F62">
        <w:t xml:space="preserve"> In this discussion paper, a health service generally refers to a health service provided by a health facility such as a hospital</w:t>
      </w:r>
      <w:r w:rsidR="00100D86" w:rsidRPr="005B4F62">
        <w:t xml:space="preserve"> or nursing home</w:t>
      </w:r>
      <w:r w:rsidR="00A05E03" w:rsidRPr="005B4F62">
        <w:t>.</w:t>
      </w:r>
    </w:p>
    <w:p w14:paraId="3C447E4A" w14:textId="24CBEC8F" w:rsidR="002A6F0A" w:rsidRPr="005B4F62" w:rsidRDefault="002A6F0A" w:rsidP="00C32AE6">
      <w:r w:rsidRPr="005B4F62">
        <w:rPr>
          <w:b/>
          <w:bCs/>
          <w:i/>
          <w:iCs/>
        </w:rPr>
        <w:t>Neurodegenerative</w:t>
      </w:r>
      <w:r w:rsidRPr="005B4F62">
        <w:t xml:space="preserve"> </w:t>
      </w:r>
      <w:r w:rsidRPr="005B4F62">
        <w:rPr>
          <w:b/>
          <w:bCs/>
          <w:i/>
          <w:iCs/>
        </w:rPr>
        <w:t>disorder</w:t>
      </w:r>
      <w:r w:rsidRPr="005B4F62">
        <w:t xml:space="preserve"> </w:t>
      </w:r>
      <w:r w:rsidR="001427DF" w:rsidRPr="005B4F62">
        <w:t>means a</w:t>
      </w:r>
      <w:r w:rsidRPr="005B4F62">
        <w:t xml:space="preserve"> conditio</w:t>
      </w:r>
      <w:r w:rsidR="001427DF" w:rsidRPr="005B4F62">
        <w:t>n</w:t>
      </w:r>
      <w:r w:rsidRPr="005B4F62">
        <w:t xml:space="preserve"> in which cells in the brain break down, causing problems with how people move, think, </w:t>
      </w:r>
      <w:proofErr w:type="gramStart"/>
      <w:r w:rsidRPr="005B4F62">
        <w:t>feel</w:t>
      </w:r>
      <w:proofErr w:type="gramEnd"/>
      <w:r w:rsidRPr="005B4F62">
        <w:t xml:space="preserve"> or behave. Examples of neurodegenerative disorders are motor neurone diseases, multiple sclerosis, Alzheimer’s, </w:t>
      </w:r>
      <w:proofErr w:type="gramStart"/>
      <w:r w:rsidRPr="005B4F62">
        <w:t>Parkinson’s</w:t>
      </w:r>
      <w:proofErr w:type="gramEnd"/>
      <w:r w:rsidRPr="005B4F62">
        <w:t xml:space="preserve"> and Huntington’s disease.</w:t>
      </w:r>
      <w:r w:rsidR="00A1283A" w:rsidRPr="005B4F62">
        <w:rPr>
          <w:rStyle w:val="FootnoteReference"/>
          <w:rFonts w:eastAsia="Calibri" w:cs="Times New Roman"/>
        </w:rPr>
        <w:footnoteReference w:id="17"/>
      </w:r>
    </w:p>
    <w:p w14:paraId="2AAD9FCC" w14:textId="54C1CB27" w:rsidR="002A6F0A" w:rsidRPr="005B4F62" w:rsidRDefault="002A6F0A" w:rsidP="00C32AE6">
      <w:r w:rsidRPr="005B4F62">
        <w:rPr>
          <w:b/>
          <w:bCs/>
          <w:i/>
          <w:iCs/>
        </w:rPr>
        <w:t>Nurse Practitioner</w:t>
      </w:r>
      <w:r w:rsidRPr="005B4F62">
        <w:t xml:space="preserve"> </w:t>
      </w:r>
      <w:r w:rsidR="001427DF" w:rsidRPr="005B4F62">
        <w:t>means</w:t>
      </w:r>
      <w:r w:rsidRPr="005B4F62">
        <w:t xml:space="preserve"> an endorsed Registered Nurse who works at an advanced level, and has the experience, </w:t>
      </w:r>
      <w:proofErr w:type="gramStart"/>
      <w:r w:rsidRPr="005B4F62">
        <w:t>expertise</w:t>
      </w:r>
      <w:proofErr w:type="gramEnd"/>
      <w:r w:rsidRPr="005B4F62">
        <w:t xml:space="preserve"> and authority to diagnose and treat people of all ages with a variety of acute or chronic health conditions. NPs have completed additional university study at </w:t>
      </w:r>
      <w:proofErr w:type="gramStart"/>
      <w:r w:rsidRPr="005B4F62">
        <w:t>Master’s</w:t>
      </w:r>
      <w:proofErr w:type="gramEnd"/>
      <w:r w:rsidRPr="005B4F62">
        <w:t xml:space="preserve"> degree level and are the most senior and independent clinical nurses in our health care system. The title "Nurse Practitioner" can only be used by a person who has been endorsed by the Nursing and Midwifery Board of Australia.</w:t>
      </w:r>
    </w:p>
    <w:p w14:paraId="1165DEF5" w14:textId="5CCA2995" w:rsidR="2B20ADE1" w:rsidRPr="005B4F62" w:rsidRDefault="1CBB3B2D" w:rsidP="00C32AE6">
      <w:r w:rsidRPr="005B4F62">
        <w:rPr>
          <w:b/>
          <w:bCs/>
          <w:i/>
          <w:iCs/>
        </w:rPr>
        <w:t>Oversight body</w:t>
      </w:r>
      <w:r w:rsidRPr="005B4F62">
        <w:t xml:space="preserve"> means a body established to have oversight, monitoring and reporting functions in relation to voluntary assisted dying.</w:t>
      </w:r>
    </w:p>
    <w:p w14:paraId="61D81073" w14:textId="1F616216" w:rsidR="002A6F0A" w:rsidRPr="005B4F62" w:rsidRDefault="002A6F0A" w:rsidP="00C32AE6">
      <w:pPr>
        <w:rPr>
          <w:rFonts w:eastAsia="Times"/>
          <w:sz w:val="20"/>
          <w:szCs w:val="20"/>
        </w:rPr>
      </w:pPr>
      <w:r w:rsidRPr="005B4F62">
        <w:rPr>
          <w:b/>
          <w:bCs/>
          <w:i/>
          <w:iCs/>
        </w:rPr>
        <w:t>Palliative care</w:t>
      </w:r>
      <w:r w:rsidRPr="005B4F62">
        <w:rPr>
          <w:b/>
          <w:i/>
        </w:rPr>
        <w:t xml:space="preserve"> </w:t>
      </w:r>
      <w:r w:rsidR="001427DF" w:rsidRPr="005B4F62">
        <w:t>means</w:t>
      </w:r>
      <w:r w:rsidRPr="005B4F62">
        <w:t xml:space="preserve"> person and family-centred care provided for a person with an active, progressive, advanced disease</w:t>
      </w:r>
      <w:r w:rsidR="001427DF" w:rsidRPr="005B4F62">
        <w:t xml:space="preserve">, </w:t>
      </w:r>
      <w:proofErr w:type="gramStart"/>
      <w:r w:rsidR="001427DF" w:rsidRPr="005B4F62">
        <w:t>condition</w:t>
      </w:r>
      <w:proofErr w:type="gramEnd"/>
      <w:r w:rsidR="001427DF" w:rsidRPr="005B4F62">
        <w:t xml:space="preserve"> or illness</w:t>
      </w:r>
      <w:r w:rsidRPr="005B4F62">
        <w:t xml:space="preserve">, who has little or no prospect of cure and who is expected to die, and for whom the primary goal is to optimise the quality of life. Palliative care is care that helps people live their life as fully and as comfortably as possible when living with an illness, disease or condition expected to cause the person’s death. It includes care that identifies and treats symptoms which may be physical, emotional, </w:t>
      </w:r>
      <w:proofErr w:type="gramStart"/>
      <w:r w:rsidRPr="005B4F62">
        <w:t>spiritual</w:t>
      </w:r>
      <w:proofErr w:type="gramEnd"/>
      <w:r w:rsidRPr="005B4F62">
        <w:t xml:space="preserve"> or social.</w:t>
      </w:r>
      <w:r w:rsidR="00A03727" w:rsidRPr="005B4F62">
        <w:rPr>
          <w:rStyle w:val="FootnoteReference"/>
          <w:rFonts w:eastAsia="Times" w:cs="Times New Roman"/>
          <w:sz w:val="20"/>
          <w:szCs w:val="20"/>
        </w:rPr>
        <w:footnoteReference w:id="18"/>
      </w:r>
      <w:r w:rsidRPr="005B4F62">
        <w:rPr>
          <w:rFonts w:eastAsia="Times"/>
          <w:sz w:val="20"/>
          <w:szCs w:val="20"/>
        </w:rPr>
        <w:t xml:space="preserve"> </w:t>
      </w:r>
    </w:p>
    <w:p w14:paraId="05A2383E" w14:textId="5A8B9EC9" w:rsidR="002B66B8" w:rsidRPr="005B4F62" w:rsidRDefault="001427DF" w:rsidP="00C32AE6">
      <w:r w:rsidRPr="005B4F62">
        <w:rPr>
          <w:b/>
          <w:bCs/>
          <w:i/>
          <w:iCs/>
        </w:rPr>
        <w:t>Registered</w:t>
      </w:r>
      <w:r w:rsidR="002B66B8" w:rsidRPr="005B4F62">
        <w:rPr>
          <w:b/>
          <w:bCs/>
          <w:i/>
          <w:iCs/>
        </w:rPr>
        <w:t xml:space="preserve"> health practitioner</w:t>
      </w:r>
      <w:r w:rsidR="002B66B8" w:rsidRPr="005B4F62">
        <w:t xml:space="preserve"> means a person who practises a health profession and who is registered under the Health Practitioner Regulation National Law</w:t>
      </w:r>
      <w:r w:rsidR="00F6463D" w:rsidRPr="005B4F62">
        <w:t xml:space="preserve"> (ACT)</w:t>
      </w:r>
      <w:r w:rsidR="002B66B8" w:rsidRPr="005B4F62">
        <w:t>. A Health Practitioner also includes staff that provide a health service but that are not required to be registered under the National Law, for example, speech pathologists and dieticians. ‘Health profession’ means the following professions:</w:t>
      </w:r>
    </w:p>
    <w:p w14:paraId="3B546390"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lastRenderedPageBreak/>
        <w:t xml:space="preserve">Aboriginal and Torres Strait Islander health </w:t>
      </w:r>
      <w:proofErr w:type="gramStart"/>
      <w:r w:rsidRPr="00E87DA7">
        <w:rPr>
          <w:rFonts w:ascii="Source Sans Pro" w:hAnsi="Source Sans Pro"/>
        </w:rPr>
        <w:t>practice;</w:t>
      </w:r>
      <w:proofErr w:type="gramEnd"/>
      <w:r w:rsidRPr="00E87DA7">
        <w:rPr>
          <w:rFonts w:ascii="Source Sans Pro" w:hAnsi="Source Sans Pro"/>
        </w:rPr>
        <w:t xml:space="preserve"> </w:t>
      </w:r>
    </w:p>
    <w:p w14:paraId="2F7C5844"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t xml:space="preserve">Chinese </w:t>
      </w:r>
      <w:proofErr w:type="gramStart"/>
      <w:r w:rsidRPr="00E87DA7">
        <w:rPr>
          <w:rFonts w:ascii="Source Sans Pro" w:hAnsi="Source Sans Pro"/>
        </w:rPr>
        <w:t>medicine;</w:t>
      </w:r>
      <w:proofErr w:type="gramEnd"/>
      <w:r w:rsidRPr="00E87DA7">
        <w:rPr>
          <w:rFonts w:ascii="Source Sans Pro" w:hAnsi="Source Sans Pro"/>
        </w:rPr>
        <w:t xml:space="preserve"> </w:t>
      </w:r>
    </w:p>
    <w:p w14:paraId="5052F115"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chiropractic;</w:t>
      </w:r>
      <w:proofErr w:type="gramEnd"/>
      <w:r w:rsidRPr="00E87DA7">
        <w:rPr>
          <w:rFonts w:ascii="Source Sans Pro" w:hAnsi="Source Sans Pro"/>
        </w:rPr>
        <w:t xml:space="preserve"> </w:t>
      </w:r>
    </w:p>
    <w:p w14:paraId="18F79E4E"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t>dental (including the profession of a dentist, dental therapist, dental hygienist, dental prosthetist and oral health therapist</w:t>
      </w:r>
      <w:proofErr w:type="gramStart"/>
      <w:r w:rsidRPr="00E87DA7">
        <w:rPr>
          <w:rFonts w:ascii="Source Sans Pro" w:hAnsi="Source Sans Pro"/>
        </w:rPr>
        <w:t>);</w:t>
      </w:r>
      <w:proofErr w:type="gramEnd"/>
      <w:r w:rsidRPr="00E87DA7">
        <w:rPr>
          <w:rFonts w:ascii="Source Sans Pro" w:hAnsi="Source Sans Pro"/>
        </w:rPr>
        <w:t xml:space="preserve"> </w:t>
      </w:r>
    </w:p>
    <w:p w14:paraId="6E80CA7C"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medical;</w:t>
      </w:r>
      <w:proofErr w:type="gramEnd"/>
      <w:r w:rsidRPr="00E87DA7">
        <w:rPr>
          <w:rFonts w:ascii="Source Sans Pro" w:hAnsi="Source Sans Pro"/>
        </w:rPr>
        <w:t xml:space="preserve"> </w:t>
      </w:r>
    </w:p>
    <w:p w14:paraId="5DE4E112"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t xml:space="preserve">medical radiation </w:t>
      </w:r>
      <w:proofErr w:type="gramStart"/>
      <w:r w:rsidRPr="00E87DA7">
        <w:rPr>
          <w:rFonts w:ascii="Source Sans Pro" w:hAnsi="Source Sans Pro"/>
        </w:rPr>
        <w:t>practice;</w:t>
      </w:r>
      <w:proofErr w:type="gramEnd"/>
      <w:r w:rsidRPr="00E87DA7">
        <w:rPr>
          <w:rFonts w:ascii="Source Sans Pro" w:hAnsi="Source Sans Pro"/>
        </w:rPr>
        <w:t xml:space="preserve"> </w:t>
      </w:r>
    </w:p>
    <w:p w14:paraId="309B4A47"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midwifery;</w:t>
      </w:r>
      <w:proofErr w:type="gramEnd"/>
      <w:r w:rsidRPr="00E87DA7">
        <w:rPr>
          <w:rFonts w:ascii="Source Sans Pro" w:hAnsi="Source Sans Pro"/>
        </w:rPr>
        <w:t xml:space="preserve"> </w:t>
      </w:r>
    </w:p>
    <w:p w14:paraId="507D5E5C"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nursing;</w:t>
      </w:r>
      <w:proofErr w:type="gramEnd"/>
      <w:r w:rsidRPr="00E87DA7">
        <w:rPr>
          <w:rFonts w:ascii="Source Sans Pro" w:hAnsi="Source Sans Pro"/>
        </w:rPr>
        <w:t xml:space="preserve"> </w:t>
      </w:r>
    </w:p>
    <w:p w14:paraId="7499BDB8"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t xml:space="preserve">occupational </w:t>
      </w:r>
      <w:proofErr w:type="gramStart"/>
      <w:r w:rsidRPr="00E87DA7">
        <w:rPr>
          <w:rFonts w:ascii="Source Sans Pro" w:hAnsi="Source Sans Pro"/>
        </w:rPr>
        <w:t>therapy;</w:t>
      </w:r>
      <w:proofErr w:type="gramEnd"/>
      <w:r w:rsidRPr="00E87DA7">
        <w:rPr>
          <w:rFonts w:ascii="Source Sans Pro" w:hAnsi="Source Sans Pro"/>
        </w:rPr>
        <w:t xml:space="preserve"> </w:t>
      </w:r>
    </w:p>
    <w:p w14:paraId="491034ED"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optometry;</w:t>
      </w:r>
      <w:proofErr w:type="gramEnd"/>
      <w:r w:rsidRPr="00E87DA7">
        <w:rPr>
          <w:rFonts w:ascii="Source Sans Pro" w:hAnsi="Source Sans Pro"/>
        </w:rPr>
        <w:t xml:space="preserve"> </w:t>
      </w:r>
    </w:p>
    <w:p w14:paraId="0DCB5652"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osteopathy;</w:t>
      </w:r>
      <w:proofErr w:type="gramEnd"/>
    </w:p>
    <w:p w14:paraId="4CBB42AF"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paramedicine;</w:t>
      </w:r>
      <w:proofErr w:type="gramEnd"/>
      <w:r w:rsidRPr="00E87DA7">
        <w:rPr>
          <w:rFonts w:ascii="Source Sans Pro" w:hAnsi="Source Sans Pro"/>
        </w:rPr>
        <w:t xml:space="preserve"> </w:t>
      </w:r>
    </w:p>
    <w:p w14:paraId="46FA0492"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pharmacy;</w:t>
      </w:r>
      <w:proofErr w:type="gramEnd"/>
      <w:r w:rsidRPr="00E87DA7">
        <w:rPr>
          <w:rFonts w:ascii="Source Sans Pro" w:hAnsi="Source Sans Pro"/>
        </w:rPr>
        <w:t xml:space="preserve"> </w:t>
      </w:r>
    </w:p>
    <w:p w14:paraId="008E3C72"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physiotherapy;</w:t>
      </w:r>
      <w:proofErr w:type="gramEnd"/>
      <w:r w:rsidRPr="00E87DA7">
        <w:rPr>
          <w:rFonts w:ascii="Source Sans Pro" w:hAnsi="Source Sans Pro"/>
        </w:rPr>
        <w:t xml:space="preserve"> </w:t>
      </w:r>
    </w:p>
    <w:p w14:paraId="6BB18800" w14:textId="77777777" w:rsidR="002B66B8" w:rsidRPr="00E87DA7" w:rsidRDefault="002B66B8" w:rsidP="00E87DA7">
      <w:pPr>
        <w:pStyle w:val="insertbulletparaemphasis"/>
        <w:rPr>
          <w:rFonts w:ascii="Source Sans Pro" w:hAnsi="Source Sans Pro"/>
        </w:rPr>
      </w:pPr>
      <w:proofErr w:type="gramStart"/>
      <w:r w:rsidRPr="00E87DA7">
        <w:rPr>
          <w:rFonts w:ascii="Source Sans Pro" w:hAnsi="Source Sans Pro"/>
        </w:rPr>
        <w:t>podiatry;</w:t>
      </w:r>
      <w:proofErr w:type="gramEnd"/>
      <w:r w:rsidRPr="00E87DA7">
        <w:rPr>
          <w:rFonts w:ascii="Source Sans Pro" w:hAnsi="Source Sans Pro"/>
        </w:rPr>
        <w:t xml:space="preserve"> </w:t>
      </w:r>
    </w:p>
    <w:p w14:paraId="14BB56C0" w14:textId="77777777" w:rsidR="002B66B8" w:rsidRPr="00E87DA7" w:rsidRDefault="002B66B8" w:rsidP="00E87DA7">
      <w:pPr>
        <w:pStyle w:val="insertbulletparaemphasis"/>
        <w:rPr>
          <w:rFonts w:ascii="Source Sans Pro" w:hAnsi="Source Sans Pro"/>
        </w:rPr>
      </w:pPr>
      <w:r w:rsidRPr="00E87DA7">
        <w:rPr>
          <w:rFonts w:ascii="Source Sans Pro" w:hAnsi="Source Sans Pro"/>
        </w:rPr>
        <w:t>psychology.</w:t>
      </w:r>
    </w:p>
    <w:p w14:paraId="0C3778A8" w14:textId="554416F0" w:rsidR="002A6F0A" w:rsidRPr="005B4F62" w:rsidRDefault="00E87DA7" w:rsidP="00C32AE6">
      <w:r>
        <w:rPr>
          <w:b/>
          <w:bCs/>
          <w:i/>
          <w:iCs/>
        </w:rPr>
        <w:br/>
      </w:r>
      <w:r w:rsidR="45F6DB7C" w:rsidRPr="005B4F62">
        <w:rPr>
          <w:b/>
          <w:bCs/>
          <w:i/>
          <w:iCs/>
        </w:rPr>
        <w:t>Registered medical practitioner</w:t>
      </w:r>
      <w:r w:rsidR="45F6DB7C" w:rsidRPr="005B4F62">
        <w:t xml:space="preserve"> means a person registered under the Health Practitioner Regulation National Law to practise in the medical profession (other than as a student). Also known as ‘doctors’, medical practitioners include general practitioners, physicians, </w:t>
      </w:r>
      <w:proofErr w:type="gramStart"/>
      <w:r w:rsidR="45F6DB7C" w:rsidRPr="005B4F62">
        <w:t>surgeons</w:t>
      </w:r>
      <w:proofErr w:type="gramEnd"/>
      <w:r w:rsidR="45F6DB7C" w:rsidRPr="005B4F62">
        <w:t xml:space="preserve"> and medical specialists. All medical practitioners must be registered with the Medical Board of Australia and meet registration standards.</w:t>
      </w:r>
      <w:r w:rsidR="45F6DB7C" w:rsidRPr="005B4F62">
        <w:rPr>
          <w:b/>
          <w:bCs/>
          <w:i/>
          <w:iCs/>
        </w:rPr>
        <w:t xml:space="preserve"> </w:t>
      </w:r>
    </w:p>
    <w:p w14:paraId="3795772B" w14:textId="39575A37" w:rsidR="002A6F0A" w:rsidRPr="005B4F62" w:rsidRDefault="002A6F0A" w:rsidP="00C32AE6">
      <w:r w:rsidRPr="005B4F62">
        <w:rPr>
          <w:b/>
          <w:bCs/>
          <w:i/>
          <w:iCs/>
        </w:rPr>
        <w:t>Registered Nurse</w:t>
      </w:r>
      <w:r w:rsidR="008C38FB" w:rsidRPr="005B4F62">
        <w:t xml:space="preserve"> means a person who is registered under the Health Practitioner Regulation National Law (ACT) to practise as a nurse (other than as a student).</w:t>
      </w:r>
      <w:r w:rsidRPr="005B4F62">
        <w:t xml:space="preserve"> </w:t>
      </w:r>
    </w:p>
    <w:p w14:paraId="7C097BD1" w14:textId="6D50676E" w:rsidR="002A6F0A" w:rsidRPr="005B4F62" w:rsidRDefault="002A6F0A" w:rsidP="00C32AE6">
      <w:r w:rsidRPr="005B4F62">
        <w:rPr>
          <w:b/>
          <w:bCs/>
          <w:i/>
          <w:iCs/>
        </w:rPr>
        <w:t>Self-administration</w:t>
      </w:r>
      <w:r w:rsidRPr="005B4F62">
        <w:t xml:space="preserve"> means a person takes the voluntary assisted dying substance themselves </w:t>
      </w:r>
      <w:r w:rsidR="00F6463D" w:rsidRPr="005B4F62">
        <w:t>rather than having the substance administered by an administering health professional</w:t>
      </w:r>
      <w:r w:rsidRPr="005B4F62">
        <w:t>.</w:t>
      </w:r>
    </w:p>
    <w:p w14:paraId="12E000E8" w14:textId="4CB72CE6" w:rsidR="002A6F0A" w:rsidRPr="005B4F62" w:rsidRDefault="002A6F0A" w:rsidP="00C32AE6">
      <w:r w:rsidRPr="005B4F62">
        <w:rPr>
          <w:b/>
          <w:bCs/>
          <w:i/>
          <w:iCs/>
        </w:rPr>
        <w:t>Voluntary assisted dying substance</w:t>
      </w:r>
      <w:r w:rsidRPr="005B4F62">
        <w:t xml:space="preserve"> means </w:t>
      </w:r>
      <w:r w:rsidR="00F6463D" w:rsidRPr="005B4F62">
        <w:t>a prescribed</w:t>
      </w:r>
      <w:r w:rsidRPr="005B4F62">
        <w:t xml:space="preserve"> substance or medication</w:t>
      </w:r>
      <w:r w:rsidR="00F6463D" w:rsidRPr="005B4F62">
        <w:t xml:space="preserve"> regulated by law that is</w:t>
      </w:r>
      <w:r w:rsidRPr="005B4F62">
        <w:t xml:space="preserve"> used for the purpose of causing a person’s death.</w:t>
      </w:r>
      <w:r w:rsidR="00F6463D" w:rsidRPr="005B4F62">
        <w:t xml:space="preserve"> It is generally taken </w:t>
      </w:r>
      <w:r w:rsidRPr="005B4F62">
        <w:t xml:space="preserve">orally or </w:t>
      </w:r>
      <w:r w:rsidR="00F6463D" w:rsidRPr="005B4F62">
        <w:t>by</w:t>
      </w:r>
      <w:r w:rsidRPr="005B4F62">
        <w:t xml:space="preserve"> intravenous </w:t>
      </w:r>
      <w:proofErr w:type="gramStart"/>
      <w:r w:rsidRPr="005B4F62">
        <w:t>infusion</w:t>
      </w:r>
      <w:r w:rsidR="00F6463D" w:rsidRPr="005B4F62">
        <w:t>,</w:t>
      </w:r>
      <w:r w:rsidRPr="005B4F62">
        <w:t xml:space="preserve"> and</w:t>
      </w:r>
      <w:proofErr w:type="gramEnd"/>
      <w:r w:rsidRPr="005B4F62">
        <w:t xml:space="preserve"> can be self-administered or practitioner administered.</w:t>
      </w:r>
    </w:p>
    <w:p w14:paraId="58A0F248" w14:textId="77777777" w:rsidR="00053DA8" w:rsidRDefault="00053DA8" w:rsidP="00C32AE6"/>
    <w:p w14:paraId="7F142BFF" w14:textId="4AA5CB12" w:rsidR="00053DA8" w:rsidRDefault="00053DA8" w:rsidP="00C32AE6">
      <w:r>
        <w:br w:type="page"/>
      </w:r>
    </w:p>
    <w:p w14:paraId="6129924F" w14:textId="7450613B" w:rsidR="00053DA8" w:rsidRDefault="00053DA8" w:rsidP="00C32AE6">
      <w:pPr>
        <w:pStyle w:val="Heading1"/>
      </w:pPr>
      <w:bookmarkStart w:id="33" w:name="_Toc126608004"/>
      <w:r>
        <w:lastRenderedPageBreak/>
        <w:t xml:space="preserve">Appendix 3 – Summary of selected international </w:t>
      </w:r>
      <w:r w:rsidR="001F4B7C">
        <w:t>jurisdictions</w:t>
      </w:r>
      <w:bookmarkEnd w:id="33"/>
    </w:p>
    <w:p w14:paraId="41A310DD" w14:textId="7F8ED53D" w:rsidR="00FF4A34" w:rsidRPr="00FF4A34" w:rsidRDefault="00FF4A34" w:rsidP="00C32AE6">
      <w:r>
        <w:t xml:space="preserve">The below is an excerpt </w:t>
      </w:r>
      <w:r w:rsidR="005B3867">
        <w:t>of Appendix C of the</w:t>
      </w:r>
      <w:r>
        <w:t xml:space="preserve"> </w:t>
      </w:r>
      <w:r w:rsidR="005B3867">
        <w:t>2021</w:t>
      </w:r>
      <w:r w:rsidRPr="00FF4A34">
        <w:t xml:space="preserve"> report of the Queensland Law Reform Commission</w:t>
      </w:r>
      <w:r w:rsidR="005B3867">
        <w:t>,</w:t>
      </w:r>
      <w:r w:rsidRPr="00FF4A34">
        <w:t xml:space="preserve"> </w:t>
      </w:r>
      <w:r w:rsidR="005B3867">
        <w:t>“</w:t>
      </w:r>
      <w:r w:rsidRPr="00FF4A34">
        <w:t>A legal framework for voluntary assisted dying</w:t>
      </w:r>
      <w:r w:rsidR="005B3867">
        <w:t xml:space="preserve">” </w:t>
      </w:r>
      <w:r w:rsidRPr="00FF4A34">
        <w:t xml:space="preserve">Appendix C, available at: </w:t>
      </w:r>
      <w:hyperlink r:id="rId30" w:history="1">
        <w:r w:rsidR="005B3867" w:rsidRPr="00A62091">
          <w:rPr>
            <w:rStyle w:val="Hyperlink"/>
          </w:rPr>
          <w:t>https://documents.parliament.qld.gov.au/tableOffice/TabledPapers/2021/5721T659.pdf</w:t>
        </w:r>
      </w:hyperlink>
      <w:r w:rsidRPr="00FF4A34">
        <w:t>.</w:t>
      </w:r>
      <w:r w:rsidR="005B3867">
        <w:t xml:space="preserve"> </w:t>
      </w:r>
    </w:p>
    <w:p w14:paraId="39E8A2FB" w14:textId="77777777" w:rsidR="001F4399" w:rsidRDefault="001F4399" w:rsidP="00C32AE6">
      <w:pPr>
        <w:rPr>
          <w:highlight w:val="yellow"/>
        </w:rPr>
      </w:pPr>
      <w:r>
        <w:rPr>
          <w:highlight w:val="yellow"/>
        </w:rPr>
        <w:br w:type="page"/>
      </w:r>
    </w:p>
    <w:p w14:paraId="289E9114" w14:textId="4373815A" w:rsidR="001F4399" w:rsidRDefault="001F4399" w:rsidP="00C32AE6">
      <w:r>
        <w:rPr>
          <w:noProof/>
        </w:rPr>
        <w:lastRenderedPageBreak/>
        <w:drawing>
          <wp:inline distT="0" distB="0" distL="0" distR="0" wp14:anchorId="3013B59F" wp14:editId="1BEABC8A">
            <wp:extent cx="5327374" cy="8382781"/>
            <wp:effectExtent l="0" t="0" r="0" b="0"/>
            <wp:docPr id="59" name="Picture 59"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ppendix C, available at: https://documents.parliament.qld.gov.au/"/>
                    <pic:cNvPicPr/>
                  </pic:nvPicPr>
                  <pic:blipFill rotWithShape="1">
                    <a:blip r:embed="rId31">
                      <a:extLst>
                        <a:ext uri="{28A0092B-C50C-407E-A947-70E740481C1C}">
                          <a14:useLocalDpi xmlns:a14="http://schemas.microsoft.com/office/drawing/2010/main" val="0"/>
                        </a:ext>
                      </a:extLst>
                    </a:blip>
                    <a:srcRect l="5687" t="3039" r="9404" b="2548"/>
                    <a:stretch/>
                  </pic:blipFill>
                  <pic:spPr bwMode="auto">
                    <a:xfrm>
                      <a:off x="0" y="0"/>
                      <a:ext cx="5329137" cy="8385555"/>
                    </a:xfrm>
                    <a:prstGeom prst="rect">
                      <a:avLst/>
                    </a:prstGeom>
                    <a:ln>
                      <a:noFill/>
                    </a:ln>
                    <a:extLst>
                      <a:ext uri="{53640926-AAD7-44D8-BBD7-CCE9431645EC}">
                        <a14:shadowObscured xmlns:a14="http://schemas.microsoft.com/office/drawing/2010/main"/>
                      </a:ext>
                    </a:extLst>
                  </pic:spPr>
                </pic:pic>
              </a:graphicData>
            </a:graphic>
          </wp:inline>
        </w:drawing>
      </w:r>
    </w:p>
    <w:p w14:paraId="16E438EF" w14:textId="4A1E46A7" w:rsidR="001F4399" w:rsidRDefault="001F4399" w:rsidP="00C32AE6">
      <w:r>
        <w:rPr>
          <w:noProof/>
        </w:rPr>
        <w:lastRenderedPageBreak/>
        <w:drawing>
          <wp:inline distT="0" distB="0" distL="0" distR="0" wp14:anchorId="537BB44F" wp14:editId="0DB9C32E">
            <wp:extent cx="5223850" cy="8411789"/>
            <wp:effectExtent l="0" t="0" r="0" b="0"/>
            <wp:docPr id="60" name="Picture 60"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ppendix C, available at: https://documents.parliament.qld.gov.au/"/>
                    <pic:cNvPicPr/>
                  </pic:nvPicPr>
                  <pic:blipFill rotWithShape="1">
                    <a:blip r:embed="rId32">
                      <a:extLst>
                        <a:ext uri="{28A0092B-C50C-407E-A947-70E740481C1C}">
                          <a14:useLocalDpi xmlns:a14="http://schemas.microsoft.com/office/drawing/2010/main" val="0"/>
                        </a:ext>
                      </a:extLst>
                    </a:blip>
                    <a:srcRect l="10109" t="3348" r="6799" b="2102"/>
                    <a:stretch/>
                  </pic:blipFill>
                  <pic:spPr bwMode="auto">
                    <a:xfrm>
                      <a:off x="0" y="0"/>
                      <a:ext cx="5226417" cy="8415923"/>
                    </a:xfrm>
                    <a:prstGeom prst="rect">
                      <a:avLst/>
                    </a:prstGeom>
                    <a:ln>
                      <a:noFill/>
                    </a:ln>
                    <a:extLst>
                      <a:ext uri="{53640926-AAD7-44D8-BBD7-CCE9431645EC}">
                        <a14:shadowObscured xmlns:a14="http://schemas.microsoft.com/office/drawing/2010/main"/>
                      </a:ext>
                    </a:extLst>
                  </pic:spPr>
                </pic:pic>
              </a:graphicData>
            </a:graphic>
          </wp:inline>
        </w:drawing>
      </w:r>
    </w:p>
    <w:p w14:paraId="3F1DBC8F" w14:textId="50F5A1FC" w:rsidR="001F4399" w:rsidRDefault="001F4399" w:rsidP="00C32AE6">
      <w:r>
        <w:rPr>
          <w:noProof/>
        </w:rPr>
        <w:lastRenderedPageBreak/>
        <w:drawing>
          <wp:inline distT="0" distB="0" distL="0" distR="0" wp14:anchorId="17BEC779" wp14:editId="2BB846C2">
            <wp:extent cx="4916032" cy="8281042"/>
            <wp:effectExtent l="0" t="0" r="0" b="0"/>
            <wp:docPr id="61" name="Picture 61"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ppendix C, available at: https://documents.parliament.qld.gov.au/"/>
                    <pic:cNvPicPr/>
                  </pic:nvPicPr>
                  <pic:blipFill rotWithShape="1">
                    <a:blip r:embed="rId33">
                      <a:extLst>
                        <a:ext uri="{28A0092B-C50C-407E-A947-70E740481C1C}">
                          <a14:useLocalDpi xmlns:a14="http://schemas.microsoft.com/office/drawing/2010/main" val="0"/>
                        </a:ext>
                      </a:extLst>
                    </a:blip>
                    <a:srcRect l="6950" t="2901" r="13524" b="2436"/>
                    <a:stretch/>
                  </pic:blipFill>
                  <pic:spPr bwMode="auto">
                    <a:xfrm>
                      <a:off x="0" y="0"/>
                      <a:ext cx="4919344" cy="8286622"/>
                    </a:xfrm>
                    <a:prstGeom prst="rect">
                      <a:avLst/>
                    </a:prstGeom>
                    <a:ln>
                      <a:noFill/>
                    </a:ln>
                    <a:extLst>
                      <a:ext uri="{53640926-AAD7-44D8-BBD7-CCE9431645EC}">
                        <a14:shadowObscured xmlns:a14="http://schemas.microsoft.com/office/drawing/2010/main"/>
                      </a:ext>
                    </a:extLst>
                  </pic:spPr>
                </pic:pic>
              </a:graphicData>
            </a:graphic>
          </wp:inline>
        </w:drawing>
      </w:r>
    </w:p>
    <w:p w14:paraId="32046F72" w14:textId="03AF3B1F" w:rsidR="001F4399" w:rsidRDefault="001F4399" w:rsidP="00C32AE6">
      <w:r>
        <w:rPr>
          <w:noProof/>
        </w:rPr>
        <w:lastRenderedPageBreak/>
        <w:drawing>
          <wp:inline distT="0" distB="0" distL="0" distR="0" wp14:anchorId="430029A6" wp14:editId="0F4E3D8F">
            <wp:extent cx="5432079" cy="8245816"/>
            <wp:effectExtent l="0" t="0" r="0" b="3175"/>
            <wp:docPr id="62" name="Picture 62"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ppendix C, available at: https://documents.parliament.qld.gov.au/"/>
                    <pic:cNvPicPr/>
                  </pic:nvPicPr>
                  <pic:blipFill rotWithShape="1">
                    <a:blip r:embed="rId34">
                      <a:extLst>
                        <a:ext uri="{28A0092B-C50C-407E-A947-70E740481C1C}">
                          <a14:useLocalDpi xmlns:a14="http://schemas.microsoft.com/office/drawing/2010/main" val="0"/>
                        </a:ext>
                      </a:extLst>
                    </a:blip>
                    <a:srcRect l="6475" t="2902" r="5694" b="2885"/>
                    <a:stretch/>
                  </pic:blipFill>
                  <pic:spPr bwMode="auto">
                    <a:xfrm>
                      <a:off x="0" y="0"/>
                      <a:ext cx="5434146" cy="8248954"/>
                    </a:xfrm>
                    <a:prstGeom prst="rect">
                      <a:avLst/>
                    </a:prstGeom>
                    <a:ln>
                      <a:noFill/>
                    </a:ln>
                    <a:extLst>
                      <a:ext uri="{53640926-AAD7-44D8-BBD7-CCE9431645EC}">
                        <a14:shadowObscured xmlns:a14="http://schemas.microsoft.com/office/drawing/2010/main"/>
                      </a:ext>
                    </a:extLst>
                  </pic:spPr>
                </pic:pic>
              </a:graphicData>
            </a:graphic>
          </wp:inline>
        </w:drawing>
      </w:r>
    </w:p>
    <w:p w14:paraId="74B41E65" w14:textId="2B7E6197" w:rsidR="001F4399" w:rsidRDefault="001F4399" w:rsidP="00C32AE6">
      <w:r>
        <w:rPr>
          <w:noProof/>
        </w:rPr>
        <w:lastRenderedPageBreak/>
        <w:drawing>
          <wp:inline distT="0" distB="0" distL="0" distR="0" wp14:anchorId="25243739" wp14:editId="3B50F227">
            <wp:extent cx="5304058" cy="8265814"/>
            <wp:effectExtent l="0" t="0" r="0" b="0"/>
            <wp:docPr id="63" name="Picture 63"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pendix C, available at: https://documents.parliament.qld.gov.au/"/>
                    <pic:cNvPicPr/>
                  </pic:nvPicPr>
                  <pic:blipFill rotWithShape="1">
                    <a:blip r:embed="rId35">
                      <a:extLst>
                        <a:ext uri="{28A0092B-C50C-407E-A947-70E740481C1C}">
                          <a14:useLocalDpi xmlns:a14="http://schemas.microsoft.com/office/drawing/2010/main" val="0"/>
                        </a:ext>
                      </a:extLst>
                    </a:blip>
                    <a:srcRect l="7582" t="2009" r="5849" b="2659"/>
                    <a:stretch/>
                  </pic:blipFill>
                  <pic:spPr bwMode="auto">
                    <a:xfrm>
                      <a:off x="0" y="0"/>
                      <a:ext cx="5307315" cy="8270890"/>
                    </a:xfrm>
                    <a:prstGeom prst="rect">
                      <a:avLst/>
                    </a:prstGeom>
                    <a:ln>
                      <a:noFill/>
                    </a:ln>
                    <a:extLst>
                      <a:ext uri="{53640926-AAD7-44D8-BBD7-CCE9431645EC}">
                        <a14:shadowObscured xmlns:a14="http://schemas.microsoft.com/office/drawing/2010/main"/>
                      </a:ext>
                    </a:extLst>
                  </pic:spPr>
                </pic:pic>
              </a:graphicData>
            </a:graphic>
          </wp:inline>
        </w:drawing>
      </w:r>
    </w:p>
    <w:p w14:paraId="289D1B0B" w14:textId="537789D2" w:rsidR="00711A6F" w:rsidRDefault="001F4399" w:rsidP="00C32AE6">
      <w:r>
        <w:rPr>
          <w:noProof/>
        </w:rPr>
        <w:lastRenderedPageBreak/>
        <w:drawing>
          <wp:inline distT="0" distB="0" distL="0" distR="0" wp14:anchorId="5B80A644" wp14:editId="16E0CDC7">
            <wp:extent cx="5151422" cy="8248064"/>
            <wp:effectExtent l="0" t="0" r="0" b="0"/>
            <wp:docPr id="64" name="Picture 64" descr="Appendix C, available at: https://documents.parliament.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ppendix C, available at: https://documents.parliament.qld.gov.au/"/>
                    <pic:cNvPicPr/>
                  </pic:nvPicPr>
                  <pic:blipFill rotWithShape="1">
                    <a:blip r:embed="rId36">
                      <a:extLst>
                        <a:ext uri="{28A0092B-C50C-407E-A947-70E740481C1C}">
                          <a14:useLocalDpi xmlns:a14="http://schemas.microsoft.com/office/drawing/2010/main" val="0"/>
                        </a:ext>
                      </a:extLst>
                    </a:blip>
                    <a:srcRect l="10267" t="2343" r="5378" b="2215"/>
                    <a:stretch/>
                  </pic:blipFill>
                  <pic:spPr bwMode="auto">
                    <a:xfrm>
                      <a:off x="0" y="0"/>
                      <a:ext cx="5154274" cy="8252631"/>
                    </a:xfrm>
                    <a:prstGeom prst="rect">
                      <a:avLst/>
                    </a:prstGeom>
                    <a:ln>
                      <a:noFill/>
                    </a:ln>
                    <a:extLst>
                      <a:ext uri="{53640926-AAD7-44D8-BBD7-CCE9431645EC}">
                        <a14:shadowObscured xmlns:a14="http://schemas.microsoft.com/office/drawing/2010/main"/>
                      </a:ext>
                    </a:extLst>
                  </pic:spPr>
                </pic:pic>
              </a:graphicData>
            </a:graphic>
          </wp:inline>
        </w:drawing>
      </w:r>
    </w:p>
    <w:p w14:paraId="3F2AB876" w14:textId="6C5AE8D6" w:rsidR="003356BA" w:rsidRPr="00D67C5C" w:rsidRDefault="009842A1" w:rsidP="00C32AE6">
      <w:pPr>
        <w:rPr>
          <w:rFonts w:ascii="Calibri" w:eastAsia="Calibri" w:hAnsi="Calibri" w:cs="Times New Roman"/>
        </w:rPr>
      </w:pPr>
      <w:r w:rsidRPr="00760C9F">
        <w:rPr>
          <w:noProof/>
        </w:rPr>
        <w:lastRenderedPageBreak/>
        <mc:AlternateContent>
          <mc:Choice Requires="wps">
            <w:drawing>
              <wp:anchor distT="0" distB="0" distL="114300" distR="114300" simplePos="0" relativeHeight="251658251" behindDoc="0" locked="0" layoutInCell="1" allowOverlap="1" wp14:anchorId="325F39CE" wp14:editId="7479B4C8">
                <wp:simplePos x="0" y="0"/>
                <wp:positionH relativeFrom="column">
                  <wp:posOffset>-906635</wp:posOffset>
                </wp:positionH>
                <wp:positionV relativeFrom="paragraph">
                  <wp:posOffset>7862570</wp:posOffset>
                </wp:positionV>
                <wp:extent cx="7559675" cy="1168400"/>
                <wp:effectExtent l="0" t="0" r="0" b="0"/>
                <wp:wrapNone/>
                <wp:docPr id="65" name="object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68400"/>
                        </a:xfrm>
                        <a:custGeom>
                          <a:avLst/>
                          <a:gdLst/>
                          <a:ahLst/>
                          <a:cxnLst/>
                          <a:rect l="l" t="t" r="r" b="b"/>
                          <a:pathLst>
                            <a:path w="679450" h="584835">
                              <a:moveTo>
                                <a:pt x="679424" y="0"/>
                              </a:moveTo>
                              <a:lnTo>
                                <a:pt x="0" y="0"/>
                              </a:lnTo>
                              <a:lnTo>
                                <a:pt x="0" y="584301"/>
                              </a:lnTo>
                              <a:lnTo>
                                <a:pt x="679424" y="584301"/>
                              </a:lnTo>
                              <a:lnTo>
                                <a:pt x="679424" y="0"/>
                              </a:lnTo>
                              <a:close/>
                            </a:path>
                          </a:pathLst>
                        </a:custGeom>
                        <a:solidFill>
                          <a:srgbClr val="562C8C"/>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551997" id="object 6" o:spid="_x0000_s1026" alt="&quot;&quot;" style="position:absolute;margin-left:-71.4pt;margin-top:619.1pt;width:595.25pt;height: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" path="m679424,l,,,584301r679424,l679424,xe" fillcolor="#562c8c" stroked="f">
                <v:path arrowok="t"/>
              </v:shape>
            </w:pict>
          </mc:Fallback>
        </mc:AlternateContent>
      </w:r>
      <w:r w:rsidR="00383A57" w:rsidRPr="008B71CF">
        <w:rPr>
          <w:noProof/>
          <w:shd w:val="clear" w:color="auto" w:fill="E6E6E6"/>
        </w:rPr>
        <w:drawing>
          <wp:anchor distT="0" distB="0" distL="114300" distR="114300" simplePos="0" relativeHeight="251658252" behindDoc="0" locked="0" layoutInCell="1" allowOverlap="1" wp14:anchorId="1B4BAAD7" wp14:editId="3F5BF4AA">
            <wp:simplePos x="0" y="0"/>
            <wp:positionH relativeFrom="margin">
              <wp:posOffset>4855210</wp:posOffset>
            </wp:positionH>
            <wp:positionV relativeFrom="margin">
              <wp:posOffset>8072694</wp:posOffset>
            </wp:positionV>
            <wp:extent cx="1413510" cy="723265"/>
            <wp:effectExtent l="0" t="0" r="0" b="635"/>
            <wp:wrapSquare wrapText="bothSides"/>
            <wp:docPr id="6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383A57" w:rsidRPr="00760C9F">
        <w:rPr>
          <w:noProof/>
        </w:rPr>
        <mc:AlternateContent>
          <mc:Choice Requires="wps">
            <w:drawing>
              <wp:anchor distT="0" distB="0" distL="114300" distR="114300" simplePos="0" relativeHeight="251658267" behindDoc="0" locked="0" layoutInCell="1" allowOverlap="1" wp14:anchorId="6E088F07" wp14:editId="3EAB87C0">
                <wp:simplePos x="0" y="0"/>
                <wp:positionH relativeFrom="column">
                  <wp:posOffset>-925417</wp:posOffset>
                </wp:positionH>
                <wp:positionV relativeFrom="paragraph">
                  <wp:posOffset>-1684242</wp:posOffset>
                </wp:positionV>
                <wp:extent cx="7788910" cy="6004193"/>
                <wp:effectExtent l="0" t="0" r="0" b="3175"/>
                <wp:wrapNone/>
                <wp:docPr id="195" name="objec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8910" cy="6004193"/>
                        </a:xfrm>
                        <a:custGeom>
                          <a:avLst/>
                          <a:gdLst/>
                          <a:ahLst/>
                          <a:cxnLst/>
                          <a:rect l="l" t="t" r="r" b="b"/>
                          <a:pathLst>
                            <a:path w="679450" h="584835">
                              <a:moveTo>
                                <a:pt x="679424" y="0"/>
                              </a:moveTo>
                              <a:lnTo>
                                <a:pt x="0" y="0"/>
                              </a:lnTo>
                              <a:lnTo>
                                <a:pt x="0" y="584301"/>
                              </a:lnTo>
                              <a:lnTo>
                                <a:pt x="679424" y="584301"/>
                              </a:lnTo>
                              <a:lnTo>
                                <a:pt x="679424" y="0"/>
                              </a:lnTo>
                              <a:close/>
                            </a:path>
                          </a:pathLst>
                        </a:custGeom>
                        <a:solidFill>
                          <a:schemeClr val="bg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D4EC50" id="object 4" o:spid="_x0000_s1026" alt="&quot;&quot;" style="position:absolute;margin-left:-72.85pt;margin-top:-132.6pt;width:613.3pt;height:472.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" path="m679424,l,,,584301r679424,l679424,xe" fillcolor="white [3212]" stroked="f">
                <v:path arrowok="t"/>
              </v:shape>
            </w:pict>
          </mc:Fallback>
        </mc:AlternateContent>
      </w:r>
      <w:r w:rsidR="00383A57" w:rsidRPr="00760C9F">
        <w:rPr>
          <w:noProof/>
        </w:rPr>
        <mc:AlternateContent>
          <mc:Choice Requires="wps">
            <w:drawing>
              <wp:anchor distT="0" distB="0" distL="114300" distR="114300" simplePos="0" relativeHeight="251658240" behindDoc="0" locked="0" layoutInCell="1" allowOverlap="1" wp14:anchorId="593CAB7E" wp14:editId="6969D1A6">
                <wp:simplePos x="0" y="0"/>
                <wp:positionH relativeFrom="column">
                  <wp:posOffset>-923290</wp:posOffset>
                </wp:positionH>
                <wp:positionV relativeFrom="paragraph">
                  <wp:posOffset>4573101</wp:posOffset>
                </wp:positionV>
                <wp:extent cx="7579995" cy="3293745"/>
                <wp:effectExtent l="0" t="0" r="1905" b="0"/>
                <wp:wrapNone/>
                <wp:docPr id="66" name="objec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9995" cy="3293745"/>
                        </a:xfrm>
                        <a:custGeom>
                          <a:avLst/>
                          <a:gdLst/>
                          <a:ahLst/>
                          <a:cxnLst/>
                          <a:rect l="l" t="t" r="r" b="b"/>
                          <a:pathLst>
                            <a:path w="679450" h="584835">
                              <a:moveTo>
                                <a:pt x="679424" y="0"/>
                              </a:moveTo>
                              <a:lnTo>
                                <a:pt x="0" y="0"/>
                              </a:lnTo>
                              <a:lnTo>
                                <a:pt x="0" y="584301"/>
                              </a:lnTo>
                              <a:lnTo>
                                <a:pt x="679424" y="584301"/>
                              </a:lnTo>
                              <a:lnTo>
                                <a:pt x="679424" y="0"/>
                              </a:lnTo>
                              <a:close/>
                            </a:path>
                          </a:pathLst>
                        </a:custGeom>
                        <a:solidFill>
                          <a:srgbClr val="CCECFC"/>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81C361E" id="object 4" o:spid="_x0000_s1026" alt="&quot;&quot;" style="position:absolute;margin-left:-72.7pt;margin-top:360.1pt;width:596.85pt;height:25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450,58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" path="m679424,l,,,584301r679424,l679424,xe" fillcolor="#ccecfc" stroked="f">
                <v:path arrowok="t"/>
              </v:shape>
            </w:pict>
          </mc:Fallback>
        </mc:AlternateContent>
      </w:r>
    </w:p>
    <w:sectPr w:rsidR="003356BA" w:rsidRPr="00D67C5C" w:rsidSect="00BC5361">
      <w:type w:val="continuous"/>
      <w:pgSz w:w="11906" w:h="16838"/>
      <w:pgMar w:top="1440" w:right="1440" w:bottom="1440" w:left="1440"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D79B3" w14:textId="77777777" w:rsidR="00316ECA" w:rsidRDefault="00316ECA" w:rsidP="00C32AE6">
      <w:r>
        <w:separator/>
      </w:r>
    </w:p>
    <w:p w14:paraId="02A2871F" w14:textId="77777777" w:rsidR="00316ECA" w:rsidRDefault="00316ECA" w:rsidP="00C32AE6"/>
  </w:endnote>
  <w:endnote w:type="continuationSeparator" w:id="0">
    <w:p w14:paraId="4B76F636" w14:textId="77777777" w:rsidR="00316ECA" w:rsidRDefault="00316ECA" w:rsidP="00C32AE6">
      <w:r>
        <w:continuationSeparator/>
      </w:r>
    </w:p>
    <w:p w14:paraId="2DD046D7" w14:textId="77777777" w:rsidR="00316ECA" w:rsidRDefault="00316ECA" w:rsidP="00C32AE6"/>
  </w:endnote>
  <w:endnote w:type="continuationNotice" w:id="1">
    <w:p w14:paraId="20B5BF50" w14:textId="77777777" w:rsidR="00316ECA" w:rsidRDefault="00316ECA" w:rsidP="00C32AE6"/>
    <w:p w14:paraId="77792990" w14:textId="77777777" w:rsidR="00316ECA" w:rsidRDefault="00316ECA" w:rsidP="00C32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Body CS)">
    <w:altName w:val="Arial"/>
    <w:panose1 w:val="00000000000000000000"/>
    <w:charset w:val="00"/>
    <w:family w:val="roman"/>
    <w:notTrueType/>
    <w:pitch w:val="default"/>
  </w:font>
  <w:font w:name="Montserrat Light">
    <w:panose1 w:val="000004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910986"/>
      <w:docPartObj>
        <w:docPartGallery w:val="Page Numbers (Bottom of Page)"/>
        <w:docPartUnique/>
      </w:docPartObj>
    </w:sdtPr>
    <w:sdtContent>
      <w:sdt>
        <w:sdtPr>
          <w:id w:val="1728636285"/>
          <w:docPartObj>
            <w:docPartGallery w:val="Page Numbers (Top of Page)"/>
            <w:docPartUnique/>
          </w:docPartObj>
        </w:sdtPr>
        <w:sdtContent>
          <w:p w14:paraId="52610E63" w14:textId="5EF4CBA1" w:rsidR="009827D5" w:rsidRDefault="009827D5" w:rsidP="00C32AE6">
            <w:pPr>
              <w:pStyle w:val="Footer"/>
            </w:pPr>
          </w:p>
          <w:p w14:paraId="7071D131" w14:textId="77777777" w:rsidR="009827D5" w:rsidRDefault="009827D5" w:rsidP="00C32AE6">
            <w:pPr>
              <w:pStyle w:val="Footer"/>
            </w:pPr>
            <w:r w:rsidRPr="00A40E34">
              <w:t xml:space="preserve">Page </w:t>
            </w:r>
            <w:r w:rsidRPr="00A40E34">
              <w:fldChar w:fldCharType="begin"/>
            </w:r>
            <w:r w:rsidRPr="00A40E34">
              <w:instrText xml:space="preserve"> PAGE </w:instrText>
            </w:r>
            <w:r w:rsidRPr="00A40E34">
              <w:fldChar w:fldCharType="separate"/>
            </w:r>
            <w:r w:rsidRPr="00A40E34">
              <w:t>2</w:t>
            </w:r>
            <w:r w:rsidRPr="00A40E34">
              <w:fldChar w:fldCharType="end"/>
            </w:r>
            <w:r w:rsidRPr="00A40E34">
              <w:t xml:space="preserve"> of </w:t>
            </w:r>
            <w:fldSimple w:instr=" NUMPAGES  ">
              <w:r w:rsidRPr="00A40E34">
                <w:t>16</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23295" w14:textId="77777777" w:rsidR="00316ECA" w:rsidRDefault="00316ECA" w:rsidP="00C32AE6">
      <w:r>
        <w:separator/>
      </w:r>
    </w:p>
    <w:p w14:paraId="26EB6A8D" w14:textId="77777777" w:rsidR="00316ECA" w:rsidRDefault="00316ECA" w:rsidP="00C32AE6"/>
  </w:footnote>
  <w:footnote w:type="continuationSeparator" w:id="0">
    <w:p w14:paraId="72D02B58" w14:textId="77777777" w:rsidR="00316ECA" w:rsidRDefault="00316ECA" w:rsidP="00C32AE6">
      <w:r>
        <w:continuationSeparator/>
      </w:r>
    </w:p>
    <w:p w14:paraId="371BCF9F" w14:textId="77777777" w:rsidR="00316ECA" w:rsidRDefault="00316ECA" w:rsidP="00C32AE6"/>
  </w:footnote>
  <w:footnote w:type="continuationNotice" w:id="1">
    <w:p w14:paraId="261B0DA3" w14:textId="77777777" w:rsidR="00316ECA" w:rsidRDefault="00316ECA" w:rsidP="00C32AE6"/>
    <w:p w14:paraId="76E6F290" w14:textId="77777777" w:rsidR="00316ECA" w:rsidRDefault="00316ECA" w:rsidP="00C32AE6"/>
  </w:footnote>
  <w:footnote w:id="2">
    <w:p w14:paraId="7EEC53F6" w14:textId="77777777" w:rsidR="00C9453A" w:rsidRPr="003F2D38" w:rsidRDefault="00C9453A" w:rsidP="00C32AE6">
      <w:pPr>
        <w:pStyle w:val="FootnoteText"/>
        <w:rPr>
          <w:sz w:val="18"/>
          <w:szCs w:val="18"/>
        </w:rPr>
      </w:pPr>
      <w:r w:rsidRPr="003F2D38">
        <w:rPr>
          <w:rStyle w:val="FootnoteReference"/>
          <w:sz w:val="18"/>
          <w:szCs w:val="18"/>
        </w:rPr>
        <w:footnoteRef/>
      </w:r>
      <w:r w:rsidRPr="003F2D38">
        <w:rPr>
          <w:sz w:val="18"/>
          <w:szCs w:val="18"/>
        </w:rPr>
        <w:t xml:space="preserve"> ACT Legislative Assembly (2019) </w:t>
      </w:r>
      <w:r w:rsidRPr="003F2D38">
        <w:rPr>
          <w:i/>
          <w:iCs/>
          <w:sz w:val="18"/>
          <w:szCs w:val="18"/>
        </w:rPr>
        <w:t>Report: Select Committee into End of Life Choices in the ACT</w:t>
      </w:r>
      <w:r w:rsidRPr="003F2D38">
        <w:rPr>
          <w:sz w:val="18"/>
          <w:szCs w:val="18"/>
        </w:rPr>
        <w:t xml:space="preserve">, 95, available at: </w:t>
      </w:r>
      <w:hyperlink r:id="rId1" w:anchor="tab1143329-5id" w:history="1">
        <w:r w:rsidRPr="003F2D38">
          <w:rPr>
            <w:rStyle w:val="Hyperlink"/>
            <w:rFonts w:ascii="Source Sans Pro" w:hAnsi="Source Sans Pro"/>
            <w:sz w:val="18"/>
            <w:szCs w:val="18"/>
          </w:rPr>
          <w:t>https://www.parliament.act.gov.au/parliamentary-business/in-committees/previous-assemblies/select-committees-ninth-assembly/end-of-life-choices/inquiry-into-end-of-life-choices-in-the-act#tab1143329-5id</w:t>
        </w:r>
      </w:hyperlink>
      <w:r w:rsidRPr="003F2D38">
        <w:rPr>
          <w:sz w:val="18"/>
          <w:szCs w:val="18"/>
        </w:rPr>
        <w:t xml:space="preserve">. </w:t>
      </w:r>
    </w:p>
  </w:footnote>
  <w:footnote w:id="3">
    <w:p w14:paraId="78FADC52" w14:textId="77777777" w:rsidR="00B86427" w:rsidRPr="003F2D38" w:rsidRDefault="00B86427" w:rsidP="00C32AE6">
      <w:pPr>
        <w:pStyle w:val="FootnoteText"/>
        <w:rPr>
          <w:sz w:val="18"/>
          <w:szCs w:val="18"/>
        </w:rPr>
      </w:pPr>
      <w:r w:rsidRPr="003F2D38">
        <w:rPr>
          <w:rStyle w:val="FootnoteReference"/>
          <w:sz w:val="18"/>
          <w:szCs w:val="18"/>
        </w:rPr>
        <w:footnoteRef/>
      </w:r>
      <w:r w:rsidRPr="003F2D38">
        <w:rPr>
          <w:sz w:val="18"/>
          <w:szCs w:val="18"/>
        </w:rPr>
        <w:t xml:space="preserve"> See Australia Institute (2022) </w:t>
      </w:r>
      <w:r w:rsidRPr="003F2D38">
        <w:rPr>
          <w:i/>
          <w:iCs/>
          <w:sz w:val="18"/>
          <w:szCs w:val="18"/>
        </w:rPr>
        <w:t>Polling – Territory rights and voluntary assisted dying</w:t>
      </w:r>
      <w:r w:rsidRPr="003F2D38">
        <w:rPr>
          <w:sz w:val="18"/>
          <w:szCs w:val="18"/>
        </w:rPr>
        <w:t>, available at: https://australiainstitute.org.au/report/polling-research-territory-rights-and-voluntary-assisted-dying/.</w:t>
      </w:r>
    </w:p>
  </w:footnote>
  <w:footnote w:id="4">
    <w:p w14:paraId="502E9EDF" w14:textId="77777777" w:rsidR="00073CFB" w:rsidRPr="003F2D38" w:rsidRDefault="00073CFB" w:rsidP="00C32AE6">
      <w:pPr>
        <w:pStyle w:val="FootnoteText"/>
        <w:rPr>
          <w:sz w:val="18"/>
          <w:szCs w:val="18"/>
        </w:rPr>
      </w:pPr>
      <w:r w:rsidRPr="003F2D38">
        <w:rPr>
          <w:rStyle w:val="FootnoteReference"/>
          <w:sz w:val="18"/>
          <w:szCs w:val="18"/>
        </w:rPr>
        <w:footnoteRef/>
      </w:r>
      <w:r w:rsidRPr="003F2D38">
        <w:rPr>
          <w:sz w:val="18"/>
          <w:szCs w:val="18"/>
        </w:rPr>
        <w:t xml:space="preserve"> Laws and practices can differ notably across jurisdictions in Australia and overseas. A comparative guide between the main provisions of legislation around voluntary assisted dying in Australia and selected overseas jurisdictions can be found in the report of the Queensland Law Reform Commission (2021) </w:t>
      </w:r>
      <w:r w:rsidRPr="003F2D38">
        <w:rPr>
          <w:i/>
          <w:iCs/>
          <w:sz w:val="18"/>
          <w:szCs w:val="18"/>
        </w:rPr>
        <w:t>A legal framework for voluntary assisted dying</w:t>
      </w:r>
      <w:r w:rsidRPr="003F2D38">
        <w:rPr>
          <w:sz w:val="18"/>
          <w:szCs w:val="18"/>
        </w:rPr>
        <w:t xml:space="preserve">, Appendix C, available at: </w:t>
      </w:r>
      <w:hyperlink r:id="rId2" w:history="1">
        <w:r w:rsidRPr="003F2D38">
          <w:rPr>
            <w:rStyle w:val="Hyperlink"/>
            <w:rFonts w:ascii="Source Sans Pro" w:hAnsi="Source Sans Pro"/>
            <w:sz w:val="18"/>
            <w:szCs w:val="18"/>
          </w:rPr>
          <w:t>https://documents.parliament.qld.gov.au/tableOffice/TabledPapers/2021/5721T659.pdf</w:t>
        </w:r>
      </w:hyperlink>
      <w:r w:rsidRPr="003F2D38">
        <w:rPr>
          <w:sz w:val="18"/>
          <w:szCs w:val="18"/>
        </w:rPr>
        <w:t xml:space="preserve">. </w:t>
      </w:r>
    </w:p>
  </w:footnote>
  <w:footnote w:id="5">
    <w:p w14:paraId="0B5F911D" w14:textId="6EBFC255" w:rsidR="00A166A9" w:rsidRPr="003F2D38" w:rsidRDefault="00A166A9" w:rsidP="00C32AE6">
      <w:pPr>
        <w:rPr>
          <w:sz w:val="18"/>
          <w:szCs w:val="18"/>
        </w:rPr>
      </w:pPr>
      <w:r w:rsidRPr="003F2D38">
        <w:rPr>
          <w:rStyle w:val="FootnoteReference"/>
          <w:rFonts w:eastAsia="Times New Roman" w:cstheme="minorHAnsi"/>
          <w:sz w:val="18"/>
          <w:szCs w:val="18"/>
          <w:lang w:eastAsia="en-GB"/>
        </w:rPr>
        <w:footnoteRef/>
      </w:r>
      <w:r w:rsidRPr="003F2D38">
        <w:rPr>
          <w:sz w:val="18"/>
          <w:szCs w:val="18"/>
          <w:lang w:eastAsia="en-GB"/>
        </w:rPr>
        <w:t xml:space="preserve"> Ben White and Lindy Willmott, ‘A Model Voluntary Assisted Dying Bill’ (2019) 7(2) </w:t>
      </w:r>
      <w:r w:rsidRPr="003F2D38">
        <w:rPr>
          <w:i/>
          <w:iCs/>
          <w:sz w:val="18"/>
          <w:szCs w:val="18"/>
          <w:lang w:eastAsia="en-GB"/>
        </w:rPr>
        <w:t xml:space="preserve">Griffith Journal of Law and Human Dignity </w:t>
      </w:r>
      <w:r w:rsidRPr="003F2D38">
        <w:rPr>
          <w:sz w:val="18"/>
          <w:szCs w:val="18"/>
          <w:lang w:eastAsia="en-GB"/>
        </w:rPr>
        <w:t>1</w:t>
      </w:r>
      <w:r w:rsidRPr="003F2D38">
        <w:rPr>
          <w:sz w:val="18"/>
          <w:szCs w:val="18"/>
        </w:rPr>
        <w:t xml:space="preserve">, available at: </w:t>
      </w:r>
      <w:hyperlink r:id="rId3" w:history="1">
        <w:r w:rsidR="00690118" w:rsidRPr="003F2D38">
          <w:rPr>
            <w:rStyle w:val="Hyperlink"/>
            <w:rFonts w:ascii="Source Sans Pro" w:eastAsia="Times New Roman" w:hAnsi="Source Sans Pro" w:cstheme="minorHAnsi"/>
            <w:sz w:val="18"/>
            <w:szCs w:val="18"/>
            <w:lang w:eastAsia="en-GB"/>
          </w:rPr>
          <w:t>https://eprints.qut.edu.au/198052/</w:t>
        </w:r>
      </w:hyperlink>
      <w:r w:rsidRPr="003F2D38">
        <w:rPr>
          <w:sz w:val="18"/>
          <w:szCs w:val="18"/>
        </w:rPr>
        <w:t>.</w:t>
      </w:r>
    </w:p>
  </w:footnote>
  <w:footnote w:id="6">
    <w:p w14:paraId="392B17DC" w14:textId="29C2CD17" w:rsidR="004676C7" w:rsidRPr="003F2D38" w:rsidRDefault="004676C7" w:rsidP="00C32AE6">
      <w:pPr>
        <w:rPr>
          <w:sz w:val="18"/>
          <w:szCs w:val="18"/>
        </w:rPr>
      </w:pPr>
      <w:r w:rsidRPr="003F2D38">
        <w:rPr>
          <w:rStyle w:val="FootnoteReference"/>
          <w:sz w:val="18"/>
          <w:szCs w:val="18"/>
        </w:rPr>
        <w:footnoteRef/>
      </w:r>
      <w:r w:rsidRPr="003F2D38">
        <w:rPr>
          <w:sz w:val="18"/>
          <w:szCs w:val="18"/>
        </w:rPr>
        <w:t xml:space="preserve"> Ben White, Lindy Willmott, Katrine Del Villar, Jayne Hewitt, Eliana Close, Laura Ley Greaves, James Cameron, Rebecca </w:t>
      </w:r>
      <w:proofErr w:type="gramStart"/>
      <w:r w:rsidRPr="003F2D38">
        <w:rPr>
          <w:sz w:val="18"/>
          <w:szCs w:val="18"/>
        </w:rPr>
        <w:t>Meehan</w:t>
      </w:r>
      <w:proofErr w:type="gramEnd"/>
      <w:r w:rsidRPr="003F2D38">
        <w:rPr>
          <w:sz w:val="18"/>
          <w:szCs w:val="18"/>
        </w:rPr>
        <w:t xml:space="preserve"> and Jocelyn </w:t>
      </w:r>
      <w:proofErr w:type="spellStart"/>
      <w:r w:rsidRPr="003F2D38">
        <w:rPr>
          <w:sz w:val="18"/>
          <w:szCs w:val="18"/>
        </w:rPr>
        <w:t>Downie</w:t>
      </w:r>
      <w:proofErr w:type="spellEnd"/>
      <w:r w:rsidRPr="003F2D38">
        <w:rPr>
          <w:color w:val="000000"/>
          <w:sz w:val="18"/>
          <w:szCs w:val="18"/>
        </w:rPr>
        <w:t xml:space="preserve">, ‘Who is Eligible for Voluntary Assisted Dying? Nine Medical Conditions Assessed Against Five Legal Frameworks’ (2022) 45(1) </w:t>
      </w:r>
      <w:r w:rsidRPr="003F2D38">
        <w:rPr>
          <w:i/>
          <w:iCs/>
          <w:color w:val="000000"/>
          <w:sz w:val="18"/>
          <w:szCs w:val="18"/>
        </w:rPr>
        <w:t xml:space="preserve">University of New South Wales Law Journal </w:t>
      </w:r>
      <w:r w:rsidRPr="003F2D38">
        <w:rPr>
          <w:color w:val="000000"/>
          <w:sz w:val="18"/>
          <w:szCs w:val="18"/>
        </w:rPr>
        <w:t xml:space="preserve">401, available at: </w:t>
      </w:r>
      <w:r w:rsidR="00690118" w:rsidRPr="003F2D38">
        <w:rPr>
          <w:color w:val="000000"/>
          <w:sz w:val="18"/>
          <w:szCs w:val="18"/>
          <w:u w:val="single"/>
        </w:rPr>
        <w:t>https://eprints.qut.edu.au/211733/</w:t>
      </w:r>
      <w:r w:rsidRPr="003F2D38">
        <w:rPr>
          <w:color w:val="000000"/>
          <w:sz w:val="18"/>
          <w:szCs w:val="18"/>
        </w:rPr>
        <w:t>.</w:t>
      </w:r>
    </w:p>
  </w:footnote>
  <w:footnote w:id="7">
    <w:p w14:paraId="5706EB32" w14:textId="62AE7222" w:rsidR="000E2BA8" w:rsidRPr="003F2D38" w:rsidRDefault="000E2BA8" w:rsidP="00C32AE6">
      <w:pPr>
        <w:pStyle w:val="FootnoteText"/>
        <w:rPr>
          <w:sz w:val="18"/>
          <w:szCs w:val="18"/>
        </w:rPr>
      </w:pPr>
      <w:r w:rsidRPr="003F2D38">
        <w:rPr>
          <w:rStyle w:val="FootnoteReference"/>
          <w:sz w:val="18"/>
          <w:szCs w:val="18"/>
        </w:rPr>
        <w:footnoteRef/>
      </w:r>
      <w:r w:rsidRPr="003F2D38">
        <w:rPr>
          <w:sz w:val="18"/>
          <w:szCs w:val="18"/>
        </w:rPr>
        <w:t xml:space="preserve"> See </w:t>
      </w:r>
      <w:proofErr w:type="spellStart"/>
      <w:proofErr w:type="gramStart"/>
      <w:r w:rsidRPr="003F2D38">
        <w:rPr>
          <w:sz w:val="18"/>
          <w:szCs w:val="18"/>
        </w:rPr>
        <w:t>eg</w:t>
      </w:r>
      <w:proofErr w:type="spellEnd"/>
      <w:proofErr w:type="gramEnd"/>
      <w:r w:rsidRPr="003F2D38">
        <w:rPr>
          <w:sz w:val="18"/>
          <w:szCs w:val="18"/>
        </w:rPr>
        <w:t xml:space="preserve"> the recommendations of ACT Legislative Assembly (2019) </w:t>
      </w:r>
      <w:r w:rsidRPr="003F2D38">
        <w:rPr>
          <w:i/>
          <w:iCs/>
          <w:sz w:val="18"/>
          <w:szCs w:val="18"/>
        </w:rPr>
        <w:t>Report: Select Committee into End of Life Choices in the ACT</w:t>
      </w:r>
      <w:r w:rsidRPr="003F2D38">
        <w:rPr>
          <w:sz w:val="18"/>
          <w:szCs w:val="18"/>
        </w:rPr>
        <w:t>, 95.</w:t>
      </w:r>
    </w:p>
  </w:footnote>
  <w:footnote w:id="8">
    <w:p w14:paraId="4AE49E6A" w14:textId="77777777" w:rsidR="005B2F04" w:rsidRPr="003F2D38" w:rsidRDefault="005B2F04" w:rsidP="00C32AE6">
      <w:pPr>
        <w:pStyle w:val="FootnoteText"/>
        <w:rPr>
          <w:sz w:val="18"/>
          <w:szCs w:val="18"/>
        </w:rPr>
      </w:pPr>
      <w:r w:rsidRPr="003F2D38">
        <w:rPr>
          <w:rStyle w:val="FootnoteReference"/>
          <w:sz w:val="18"/>
          <w:szCs w:val="18"/>
        </w:rPr>
        <w:footnoteRef/>
      </w:r>
      <w:r w:rsidRPr="003F2D38">
        <w:rPr>
          <w:sz w:val="18"/>
          <w:szCs w:val="18"/>
        </w:rPr>
        <w:t xml:space="preserve"> </w:t>
      </w:r>
      <w:proofErr w:type="spellStart"/>
      <w:r w:rsidRPr="003F2D38">
        <w:rPr>
          <w:sz w:val="18"/>
          <w:szCs w:val="18"/>
          <w:lang w:val="en-GB"/>
        </w:rPr>
        <w:t>Bekker</w:t>
      </w:r>
      <w:proofErr w:type="spellEnd"/>
      <w:r w:rsidRPr="003F2D38">
        <w:rPr>
          <w:sz w:val="18"/>
          <w:szCs w:val="18"/>
          <w:lang w:val="en-GB"/>
        </w:rPr>
        <w:t xml:space="preserve"> </w:t>
      </w:r>
      <w:proofErr w:type="gramStart"/>
      <w:r w:rsidRPr="003F2D38">
        <w:rPr>
          <w:sz w:val="18"/>
          <w:szCs w:val="18"/>
          <w:lang w:val="en-GB"/>
        </w:rPr>
        <w:t>H ,</w:t>
      </w:r>
      <w:proofErr w:type="gramEnd"/>
      <w:r w:rsidRPr="003F2D38">
        <w:rPr>
          <w:sz w:val="18"/>
          <w:szCs w:val="18"/>
          <w:lang w:val="en-GB"/>
        </w:rPr>
        <w:t xml:space="preserve"> Thornton JG, Airey CM, et al. “Informed decision-making: an annotated bibliography and systematic review.” </w:t>
      </w:r>
      <w:r w:rsidRPr="003F2D38">
        <w:rPr>
          <w:i/>
          <w:iCs/>
          <w:sz w:val="18"/>
          <w:szCs w:val="18"/>
          <w:lang w:val="en-GB"/>
        </w:rPr>
        <w:t xml:space="preserve">Health </w:t>
      </w:r>
      <w:proofErr w:type="spellStart"/>
      <w:r w:rsidRPr="003F2D38">
        <w:rPr>
          <w:i/>
          <w:iCs/>
          <w:sz w:val="18"/>
          <w:szCs w:val="18"/>
          <w:lang w:val="en-GB"/>
        </w:rPr>
        <w:t>Technol</w:t>
      </w:r>
      <w:proofErr w:type="spellEnd"/>
      <w:r w:rsidRPr="003F2D38">
        <w:rPr>
          <w:i/>
          <w:iCs/>
          <w:sz w:val="18"/>
          <w:szCs w:val="18"/>
          <w:lang w:val="en-GB"/>
        </w:rPr>
        <w:t xml:space="preserve"> Assess</w:t>
      </w:r>
      <w:r w:rsidRPr="003F2D38">
        <w:rPr>
          <w:sz w:val="18"/>
          <w:szCs w:val="18"/>
          <w:lang w:val="en-GB"/>
        </w:rPr>
        <w:t xml:space="preserve"> </w:t>
      </w:r>
      <w:proofErr w:type="gramStart"/>
      <w:r w:rsidRPr="003F2D38">
        <w:rPr>
          <w:sz w:val="18"/>
          <w:szCs w:val="18"/>
          <w:lang w:val="en-GB"/>
        </w:rPr>
        <w:t>1999;3:156</w:t>
      </w:r>
      <w:proofErr w:type="gramEnd"/>
      <w:r w:rsidRPr="003F2D38">
        <w:rPr>
          <w:sz w:val="18"/>
          <w:szCs w:val="18"/>
          <w:lang w:val="en-GB"/>
        </w:rPr>
        <w:t>.</w:t>
      </w:r>
    </w:p>
  </w:footnote>
  <w:footnote w:id="9">
    <w:p w14:paraId="3F9E1529" w14:textId="77777777" w:rsidR="005B2F04" w:rsidRPr="003F2D38" w:rsidRDefault="005B2F04" w:rsidP="00C32AE6">
      <w:pPr>
        <w:pStyle w:val="FootnoteText"/>
        <w:rPr>
          <w:sz w:val="18"/>
          <w:szCs w:val="18"/>
        </w:rPr>
      </w:pPr>
      <w:r w:rsidRPr="003F2D38">
        <w:rPr>
          <w:rStyle w:val="FootnoteReference"/>
          <w:sz w:val="18"/>
          <w:szCs w:val="18"/>
        </w:rPr>
        <w:footnoteRef/>
      </w:r>
      <w:r w:rsidRPr="003F2D38">
        <w:rPr>
          <w:sz w:val="18"/>
          <w:szCs w:val="18"/>
        </w:rPr>
        <w:t xml:space="preserve"> Queensland Law Reform Commission (2021) </w:t>
      </w:r>
      <w:r w:rsidRPr="003F2D38">
        <w:rPr>
          <w:i/>
          <w:iCs/>
          <w:sz w:val="18"/>
          <w:szCs w:val="18"/>
        </w:rPr>
        <w:t>A legal framework for voluntary assisted dying: Report no 79</w:t>
      </w:r>
      <w:r w:rsidRPr="003F2D38">
        <w:rPr>
          <w:sz w:val="18"/>
          <w:szCs w:val="18"/>
        </w:rPr>
        <w:t xml:space="preserve">, [8.448], available at: </w:t>
      </w:r>
      <w:hyperlink r:id="rId4" w:history="1">
        <w:r w:rsidRPr="003F2D38">
          <w:rPr>
            <w:rStyle w:val="Hyperlink"/>
            <w:rFonts w:ascii="Source Sans Pro" w:hAnsi="Source Sans Pro"/>
            <w:sz w:val="18"/>
            <w:szCs w:val="18"/>
          </w:rPr>
          <w:t>https://documents.parliament.qld.gov.au/tableOffice/TabledPapers/2021/5721T659.pdf</w:t>
        </w:r>
      </w:hyperlink>
      <w:r w:rsidRPr="003F2D38">
        <w:rPr>
          <w:sz w:val="18"/>
          <w:szCs w:val="18"/>
        </w:rPr>
        <w:t>.</w:t>
      </w:r>
    </w:p>
  </w:footnote>
  <w:footnote w:id="10">
    <w:p w14:paraId="2E9E98C4" w14:textId="77777777" w:rsidR="005B2F04" w:rsidRPr="003F2D38" w:rsidRDefault="005B2F04" w:rsidP="00C32AE6">
      <w:pPr>
        <w:pStyle w:val="FootnoteText"/>
        <w:rPr>
          <w:sz w:val="18"/>
          <w:szCs w:val="18"/>
        </w:rPr>
      </w:pPr>
      <w:r w:rsidRPr="003F2D38">
        <w:rPr>
          <w:rStyle w:val="FootnoteReference"/>
          <w:sz w:val="18"/>
          <w:szCs w:val="18"/>
        </w:rPr>
        <w:footnoteRef/>
      </w:r>
      <w:r w:rsidRPr="003F2D38">
        <w:rPr>
          <w:sz w:val="18"/>
          <w:szCs w:val="18"/>
        </w:rPr>
        <w:t xml:space="preserve"> Queensland Law Reform Commission (2021) </w:t>
      </w:r>
      <w:r w:rsidRPr="003F2D38">
        <w:rPr>
          <w:i/>
          <w:iCs/>
          <w:sz w:val="18"/>
          <w:szCs w:val="18"/>
        </w:rPr>
        <w:t>A legal framework for voluntary assisted dying: Report no 79</w:t>
      </w:r>
      <w:r w:rsidRPr="003F2D38">
        <w:rPr>
          <w:sz w:val="18"/>
          <w:szCs w:val="18"/>
        </w:rPr>
        <w:t xml:space="preserve">, [8.444], available at: </w:t>
      </w:r>
      <w:hyperlink r:id="rId5" w:history="1">
        <w:r w:rsidRPr="003F2D38">
          <w:rPr>
            <w:rStyle w:val="Hyperlink"/>
            <w:rFonts w:ascii="Source Sans Pro" w:hAnsi="Source Sans Pro"/>
            <w:sz w:val="18"/>
            <w:szCs w:val="18"/>
          </w:rPr>
          <w:t>https://documents.parliament.qld.gov.au/tableOffice/TabledPapers/2021/5721T659.pdf</w:t>
        </w:r>
      </w:hyperlink>
      <w:r w:rsidRPr="003F2D38">
        <w:rPr>
          <w:sz w:val="18"/>
          <w:szCs w:val="18"/>
        </w:rPr>
        <w:t xml:space="preserve">. </w:t>
      </w:r>
    </w:p>
  </w:footnote>
  <w:footnote w:id="11">
    <w:p w14:paraId="70383217" w14:textId="37E56E0A" w:rsidR="005B2F04" w:rsidRPr="003F2D38" w:rsidRDefault="005B2F04" w:rsidP="00C32AE6">
      <w:pPr>
        <w:pStyle w:val="FootnoteText"/>
        <w:rPr>
          <w:sz w:val="18"/>
          <w:szCs w:val="18"/>
        </w:rPr>
      </w:pPr>
      <w:r w:rsidRPr="003F2D38">
        <w:rPr>
          <w:rStyle w:val="FootnoteReference"/>
          <w:sz w:val="18"/>
          <w:szCs w:val="18"/>
        </w:rPr>
        <w:footnoteRef/>
      </w:r>
      <w:r w:rsidRPr="003F2D38">
        <w:rPr>
          <w:sz w:val="18"/>
          <w:szCs w:val="18"/>
        </w:rPr>
        <w:t xml:space="preserve"> Ben White and Lindy Willmott, ‘A Model Voluntary Assisted Dying Bill’ (2019) 7(2) </w:t>
      </w:r>
      <w:r w:rsidRPr="003F2D38">
        <w:rPr>
          <w:i/>
          <w:iCs/>
          <w:sz w:val="18"/>
          <w:szCs w:val="18"/>
        </w:rPr>
        <w:t xml:space="preserve">Griffith Journal of Law and Human Dignity </w:t>
      </w:r>
      <w:r w:rsidRPr="003F2D38">
        <w:rPr>
          <w:sz w:val="18"/>
          <w:szCs w:val="18"/>
        </w:rPr>
        <w:t xml:space="preserve">1, available at: </w:t>
      </w:r>
      <w:r w:rsidR="00690118" w:rsidRPr="003F2D38">
        <w:rPr>
          <w:sz w:val="18"/>
          <w:szCs w:val="18"/>
          <w:u w:val="single"/>
        </w:rPr>
        <w:t>https://eprints.qut.edu.au/198052/</w:t>
      </w:r>
      <w:r w:rsidRPr="003F2D38">
        <w:rPr>
          <w:sz w:val="18"/>
          <w:szCs w:val="18"/>
        </w:rPr>
        <w:t>.</w:t>
      </w:r>
    </w:p>
  </w:footnote>
  <w:footnote w:id="12">
    <w:p w14:paraId="55FD5DB6" w14:textId="555D4B8B" w:rsidR="00490071" w:rsidRPr="003F2D38" w:rsidRDefault="00490071" w:rsidP="00C32AE6">
      <w:pPr>
        <w:rPr>
          <w:sz w:val="18"/>
          <w:szCs w:val="18"/>
        </w:rPr>
      </w:pPr>
      <w:r w:rsidRPr="003F2D38">
        <w:rPr>
          <w:rStyle w:val="FootnoteReference"/>
          <w:rFonts w:eastAsia="Times New Roman" w:cstheme="minorHAnsi"/>
          <w:sz w:val="18"/>
          <w:szCs w:val="18"/>
          <w:lang w:eastAsia="en-GB"/>
        </w:rPr>
        <w:footnoteRef/>
      </w:r>
      <w:r w:rsidRPr="003F2D38">
        <w:rPr>
          <w:sz w:val="18"/>
          <w:szCs w:val="18"/>
          <w:lang w:eastAsia="en-GB"/>
        </w:rPr>
        <w:t xml:space="preserve"> Lindy Willmott, Ben White, Danielle Ko, James </w:t>
      </w:r>
      <w:proofErr w:type="spellStart"/>
      <w:r w:rsidRPr="003F2D38">
        <w:rPr>
          <w:sz w:val="18"/>
          <w:szCs w:val="18"/>
          <w:lang w:eastAsia="en-GB"/>
        </w:rPr>
        <w:t>Downar</w:t>
      </w:r>
      <w:proofErr w:type="spellEnd"/>
      <w:r w:rsidRPr="003F2D38">
        <w:rPr>
          <w:sz w:val="18"/>
          <w:szCs w:val="18"/>
          <w:lang w:eastAsia="en-GB"/>
        </w:rPr>
        <w:t xml:space="preserve"> and Luc </w:t>
      </w:r>
      <w:proofErr w:type="spellStart"/>
      <w:r w:rsidRPr="003F2D38">
        <w:rPr>
          <w:sz w:val="18"/>
          <w:szCs w:val="18"/>
          <w:lang w:eastAsia="en-GB"/>
        </w:rPr>
        <w:t>Deliens</w:t>
      </w:r>
      <w:proofErr w:type="spellEnd"/>
      <w:r w:rsidRPr="003F2D38">
        <w:rPr>
          <w:sz w:val="18"/>
          <w:szCs w:val="18"/>
          <w:lang w:eastAsia="en-GB"/>
        </w:rPr>
        <w:t xml:space="preserve">, ‘Restricting Conversations about Voluntary Assisted Dying: Implications for Clinical Practice’ (2019) 10(1) </w:t>
      </w:r>
      <w:r w:rsidRPr="003F2D38">
        <w:rPr>
          <w:i/>
          <w:iCs/>
          <w:sz w:val="18"/>
          <w:szCs w:val="18"/>
          <w:lang w:eastAsia="en-GB"/>
        </w:rPr>
        <w:t xml:space="preserve">BMJ Supportive and Palliative Care </w:t>
      </w:r>
      <w:r w:rsidRPr="003F2D38">
        <w:rPr>
          <w:sz w:val="18"/>
          <w:szCs w:val="18"/>
          <w:lang w:eastAsia="en-GB"/>
        </w:rPr>
        <w:t>105</w:t>
      </w:r>
      <w:r w:rsidRPr="003F2D38">
        <w:rPr>
          <w:sz w:val="18"/>
          <w:szCs w:val="18"/>
        </w:rPr>
        <w:t xml:space="preserve">, available at: </w:t>
      </w:r>
      <w:hyperlink r:id="rId6" w:history="1">
        <w:r w:rsidR="00690118" w:rsidRPr="003F2D38">
          <w:rPr>
            <w:rStyle w:val="Hyperlink"/>
            <w:rFonts w:ascii="Source Sans Pro" w:eastAsia="Times New Roman" w:hAnsi="Source Sans Pro" w:cstheme="minorHAnsi"/>
            <w:sz w:val="18"/>
            <w:szCs w:val="18"/>
            <w:lang w:eastAsia="en-GB"/>
          </w:rPr>
          <w:t>https://eprints.qut.edu.au/211733/</w:t>
        </w:r>
      </w:hyperlink>
      <w:r w:rsidR="00690118" w:rsidRPr="003F2D38">
        <w:rPr>
          <w:sz w:val="18"/>
          <w:szCs w:val="18"/>
          <w:u w:val="single"/>
          <w:lang w:eastAsia="en-GB"/>
        </w:rPr>
        <w:t xml:space="preserve">. </w:t>
      </w:r>
    </w:p>
  </w:footnote>
  <w:footnote w:id="13">
    <w:p w14:paraId="5ED2D9FB" w14:textId="77777777" w:rsidR="008632E0" w:rsidRPr="003F2D38" w:rsidRDefault="008632E0" w:rsidP="00C32AE6">
      <w:pPr>
        <w:pStyle w:val="FootnoteText"/>
        <w:rPr>
          <w:sz w:val="18"/>
          <w:szCs w:val="18"/>
        </w:rPr>
      </w:pPr>
      <w:r w:rsidRPr="003F2D38">
        <w:rPr>
          <w:rStyle w:val="FootnoteReference"/>
          <w:sz w:val="18"/>
          <w:szCs w:val="18"/>
        </w:rPr>
        <w:footnoteRef/>
      </w:r>
      <w:r w:rsidRPr="003F2D38">
        <w:rPr>
          <w:sz w:val="18"/>
          <w:szCs w:val="18"/>
        </w:rPr>
        <w:t xml:space="preserve"> See for example University of Tasmania (2021) </w:t>
      </w:r>
      <w:r w:rsidRPr="003F2D38">
        <w:rPr>
          <w:i/>
          <w:iCs/>
          <w:sz w:val="18"/>
          <w:szCs w:val="18"/>
        </w:rPr>
        <w:t>Independent Review of the End of Life Choices (Voluntary Assisted Dying) Bill 2020</w:t>
      </w:r>
      <w:r w:rsidRPr="003F2D38">
        <w:rPr>
          <w:sz w:val="18"/>
          <w:szCs w:val="18"/>
        </w:rPr>
        <w:t xml:space="preserve">, 79-81, available at: </w:t>
      </w:r>
      <w:hyperlink r:id="rId7" w:history="1">
        <w:r w:rsidRPr="003F2D38">
          <w:rPr>
            <w:rStyle w:val="Hyperlink"/>
            <w:rFonts w:ascii="Source Sans Pro" w:hAnsi="Source Sans Pro"/>
            <w:sz w:val="18"/>
            <w:szCs w:val="18"/>
          </w:rPr>
          <w:t>https://www.utas.edu.au/__data/assets/pdf_file/0009/1475568/Independent-review-voluntary-assisted-dying.pdf</w:t>
        </w:r>
      </w:hyperlink>
      <w:r w:rsidRPr="003F2D38">
        <w:rPr>
          <w:sz w:val="18"/>
          <w:szCs w:val="18"/>
        </w:rPr>
        <w:t xml:space="preserve">; White, BP, Willmott, L, Close, E and </w:t>
      </w:r>
      <w:proofErr w:type="spellStart"/>
      <w:r w:rsidRPr="003F2D38">
        <w:rPr>
          <w:sz w:val="18"/>
          <w:szCs w:val="18"/>
        </w:rPr>
        <w:t>Downie</w:t>
      </w:r>
      <w:proofErr w:type="spellEnd"/>
      <w:r w:rsidRPr="003F2D38">
        <w:rPr>
          <w:sz w:val="18"/>
          <w:szCs w:val="18"/>
        </w:rPr>
        <w:t xml:space="preserve">, J (2021) ‘Legislative Options to Address Institutional Objections to Voluntary Assisted Dying in Australia’, </w:t>
      </w:r>
      <w:r w:rsidRPr="003F2D38">
        <w:rPr>
          <w:i/>
          <w:iCs/>
          <w:sz w:val="18"/>
          <w:szCs w:val="18"/>
        </w:rPr>
        <w:t>UNSW Law Journal Forum</w:t>
      </w:r>
      <w:r w:rsidRPr="003F2D38">
        <w:rPr>
          <w:sz w:val="18"/>
          <w:szCs w:val="18"/>
        </w:rPr>
        <w:t xml:space="preserve">, No 3, available at: </w:t>
      </w:r>
    </w:p>
    <w:p w14:paraId="5A014820" w14:textId="77777777" w:rsidR="008632E0" w:rsidRPr="003F2D38" w:rsidRDefault="00000000" w:rsidP="00C32AE6">
      <w:pPr>
        <w:pStyle w:val="FootnoteText"/>
        <w:rPr>
          <w:sz w:val="18"/>
          <w:szCs w:val="18"/>
        </w:rPr>
      </w:pPr>
      <w:hyperlink r:id="rId8" w:history="1">
        <w:r w:rsidR="008632E0" w:rsidRPr="003F2D38">
          <w:rPr>
            <w:rStyle w:val="Hyperlink"/>
            <w:rFonts w:ascii="Source Sans Pro" w:hAnsi="Source Sans Pro"/>
            <w:sz w:val="18"/>
            <w:szCs w:val="18"/>
          </w:rPr>
          <w:t>https://www.unswlawjournal.unsw.edu.au/wp-content/uploads/2021/05/2021-3-White-et-al.pdf</w:t>
        </w:r>
      </w:hyperlink>
      <w:r w:rsidR="008632E0" w:rsidRPr="003F2D38">
        <w:rPr>
          <w:sz w:val="18"/>
          <w:szCs w:val="18"/>
        </w:rPr>
        <w:t>.</w:t>
      </w:r>
    </w:p>
  </w:footnote>
  <w:footnote w:id="14">
    <w:p w14:paraId="44C35A8B" w14:textId="7FF5066D" w:rsidR="004509FA" w:rsidRPr="003F2D38" w:rsidRDefault="004509FA" w:rsidP="00C32AE6">
      <w:pPr>
        <w:pStyle w:val="FootnoteText"/>
        <w:rPr>
          <w:sz w:val="18"/>
          <w:szCs w:val="18"/>
        </w:rPr>
      </w:pPr>
      <w:r w:rsidRPr="003F2D38">
        <w:rPr>
          <w:rStyle w:val="FootnoteReference"/>
          <w:sz w:val="18"/>
          <w:szCs w:val="18"/>
        </w:rPr>
        <w:footnoteRef/>
      </w:r>
      <w:r w:rsidRPr="003F2D38">
        <w:rPr>
          <w:sz w:val="18"/>
          <w:szCs w:val="18"/>
        </w:rPr>
        <w:t xml:space="preserve"> White BP, Willmott L, and Close E (2019) ‘Victoria's voluntary assisted dying law: clinical implementation as the next challenge’, </w:t>
      </w:r>
      <w:r w:rsidRPr="003F2D38">
        <w:rPr>
          <w:i/>
          <w:iCs/>
          <w:sz w:val="18"/>
          <w:szCs w:val="18"/>
        </w:rPr>
        <w:t xml:space="preserve">Med J Aust 2019, </w:t>
      </w:r>
      <w:r w:rsidRPr="003F2D38">
        <w:rPr>
          <w:sz w:val="18"/>
          <w:szCs w:val="18"/>
        </w:rPr>
        <w:t xml:space="preserve">210(5), 207-209, available at: </w:t>
      </w:r>
      <w:hyperlink r:id="rId9" w:history="1">
        <w:r w:rsidRPr="003F2D38">
          <w:rPr>
            <w:rStyle w:val="Hyperlink"/>
            <w:rFonts w:ascii="Source Sans Pro" w:hAnsi="Source Sans Pro"/>
            <w:sz w:val="18"/>
            <w:szCs w:val="18"/>
          </w:rPr>
          <w:t>https://www.mja.com.au/journal/2019/210/5/victorias-voluntary-assisted-dying-law-clinical-implementation-next-challenge</w:t>
        </w:r>
      </w:hyperlink>
      <w:r w:rsidRPr="003F2D38">
        <w:rPr>
          <w:sz w:val="18"/>
          <w:szCs w:val="18"/>
        </w:rPr>
        <w:t xml:space="preserve">. </w:t>
      </w:r>
    </w:p>
  </w:footnote>
  <w:footnote w:id="15">
    <w:p w14:paraId="45DBA8A0" w14:textId="77777777" w:rsidR="00537EA4" w:rsidRPr="003F2D38" w:rsidRDefault="00537EA4" w:rsidP="00C32AE6">
      <w:pPr>
        <w:pStyle w:val="FootnoteText"/>
        <w:rPr>
          <w:sz w:val="18"/>
          <w:szCs w:val="18"/>
        </w:rPr>
      </w:pPr>
      <w:r w:rsidRPr="003F2D38">
        <w:rPr>
          <w:rStyle w:val="FootnoteReference"/>
          <w:rFonts w:cstheme="minorHAnsi"/>
          <w:sz w:val="18"/>
          <w:szCs w:val="18"/>
        </w:rPr>
        <w:footnoteRef/>
      </w:r>
      <w:r w:rsidRPr="003F2D38">
        <w:rPr>
          <w:sz w:val="18"/>
          <w:szCs w:val="18"/>
        </w:rPr>
        <w:t xml:space="preserve"> </w:t>
      </w:r>
      <w:r w:rsidRPr="003F2D38">
        <w:rPr>
          <w:color w:val="393A3D"/>
          <w:sz w:val="18"/>
          <w:szCs w:val="18"/>
          <w:shd w:val="clear" w:color="auto" w:fill="FFFFFF"/>
        </w:rPr>
        <w:t>White, Ben, Willmott, Lindy, Sellars, Marcus, &amp; Yates, Patsy (2021) </w:t>
      </w:r>
      <w:hyperlink r:id="rId10" w:history="1">
        <w:r w:rsidRPr="003F2D38">
          <w:rPr>
            <w:rStyle w:val="Hyperlink"/>
            <w:rFonts w:ascii="Source Sans Pro" w:hAnsi="Source Sans Pro" w:cstheme="minorHAnsi"/>
            <w:color w:val="0645AD"/>
            <w:sz w:val="18"/>
            <w:szCs w:val="18"/>
            <w:shd w:val="clear" w:color="auto" w:fill="FFFFFF"/>
          </w:rPr>
          <w:t>Prospective oversight and approval of assisted dying cases in Victoria, Australia: a qualitative study of doctors’ perspectives. </w:t>
        </w:r>
      </w:hyperlink>
      <w:r w:rsidRPr="003F2D38">
        <w:rPr>
          <w:rStyle w:val="Emphasis"/>
          <w:rFonts w:cstheme="minorHAnsi"/>
          <w:color w:val="393A3D"/>
          <w:sz w:val="18"/>
          <w:szCs w:val="18"/>
          <w:shd w:val="clear" w:color="auto" w:fill="FFFFFF"/>
        </w:rPr>
        <w:t xml:space="preserve">BMJ Supportive and Palliative Care, available at: </w:t>
      </w:r>
      <w:r w:rsidRPr="003F2D38">
        <w:rPr>
          <w:rStyle w:val="Emphasis"/>
          <w:rFonts w:cstheme="minorHAnsi"/>
          <w:color w:val="393A3D"/>
          <w:sz w:val="18"/>
          <w:szCs w:val="18"/>
          <w:u w:val="single"/>
          <w:shd w:val="clear" w:color="auto" w:fill="FFFFFF"/>
        </w:rPr>
        <w:t>https://eprints.qut.edu.au/210873/1/Submitted_Version_Prospective_oversight_BMJ.pdf</w:t>
      </w:r>
      <w:r w:rsidRPr="003F2D38">
        <w:rPr>
          <w:color w:val="393A3D"/>
          <w:sz w:val="18"/>
          <w:szCs w:val="18"/>
          <w:shd w:val="clear" w:color="auto" w:fill="FFFFFF"/>
        </w:rPr>
        <w:t>.</w:t>
      </w:r>
    </w:p>
  </w:footnote>
  <w:footnote w:id="16">
    <w:p w14:paraId="56681B6A" w14:textId="546376DF" w:rsidR="00943CD6" w:rsidRPr="003F2D38" w:rsidRDefault="00943CD6" w:rsidP="00C32AE6">
      <w:pPr>
        <w:pStyle w:val="FootnoteText"/>
        <w:rPr>
          <w:sz w:val="18"/>
          <w:szCs w:val="18"/>
        </w:rPr>
      </w:pPr>
      <w:r w:rsidRPr="003F2D38">
        <w:rPr>
          <w:rStyle w:val="FootnoteReference"/>
          <w:sz w:val="18"/>
          <w:szCs w:val="18"/>
        </w:rPr>
        <w:footnoteRef/>
      </w:r>
      <w:r w:rsidRPr="003F2D38">
        <w:rPr>
          <w:sz w:val="18"/>
          <w:szCs w:val="18"/>
        </w:rPr>
        <w:t xml:space="preserve"> </w:t>
      </w:r>
      <w:r w:rsidRPr="003F2D38">
        <w:rPr>
          <w:i/>
          <w:sz w:val="18"/>
          <w:szCs w:val="18"/>
        </w:rPr>
        <w:t>Crimes Act 1900</w:t>
      </w:r>
      <w:r w:rsidRPr="003F2D38">
        <w:rPr>
          <w:sz w:val="18"/>
          <w:szCs w:val="18"/>
        </w:rPr>
        <w:t xml:space="preserve"> (ACT)</w:t>
      </w:r>
      <w:r w:rsidR="00A447AD" w:rsidRPr="003F2D38">
        <w:rPr>
          <w:sz w:val="18"/>
          <w:szCs w:val="18"/>
        </w:rPr>
        <w:t>, s 16.</w:t>
      </w:r>
    </w:p>
  </w:footnote>
  <w:footnote w:id="17">
    <w:p w14:paraId="56E9EDEA" w14:textId="7727F3A0" w:rsidR="00A1283A" w:rsidRPr="003F2D38" w:rsidRDefault="00A1283A" w:rsidP="00C32AE6">
      <w:pPr>
        <w:pStyle w:val="FootnoteText"/>
        <w:rPr>
          <w:sz w:val="18"/>
          <w:szCs w:val="18"/>
        </w:rPr>
      </w:pPr>
      <w:r w:rsidRPr="003F2D38">
        <w:rPr>
          <w:rStyle w:val="FootnoteReference"/>
          <w:sz w:val="18"/>
          <w:szCs w:val="18"/>
        </w:rPr>
        <w:footnoteRef/>
      </w:r>
      <w:r w:rsidRPr="003F2D38">
        <w:rPr>
          <w:sz w:val="18"/>
          <w:szCs w:val="18"/>
        </w:rPr>
        <w:t xml:space="preserve"> </w:t>
      </w:r>
      <w:r w:rsidR="0088575B" w:rsidRPr="003F2D38">
        <w:rPr>
          <w:sz w:val="18"/>
          <w:szCs w:val="18"/>
        </w:rPr>
        <w:t xml:space="preserve">Walter and Eliza Hall Institute of Medical Research, </w:t>
      </w:r>
      <w:r w:rsidR="0088575B" w:rsidRPr="003F2D38">
        <w:rPr>
          <w:i/>
          <w:iCs/>
          <w:sz w:val="18"/>
          <w:szCs w:val="18"/>
        </w:rPr>
        <w:t>Neurodegenerative disorders</w:t>
      </w:r>
      <w:r w:rsidR="0088575B" w:rsidRPr="003F2D38">
        <w:rPr>
          <w:sz w:val="18"/>
          <w:szCs w:val="18"/>
        </w:rPr>
        <w:t xml:space="preserve"> (website), available at: </w:t>
      </w:r>
      <w:hyperlink r:id="rId11" w:history="1">
        <w:r w:rsidR="0088575B" w:rsidRPr="003F2D38">
          <w:rPr>
            <w:rStyle w:val="Hyperlink"/>
            <w:rFonts w:ascii="Source Sans Pro" w:hAnsi="Source Sans Pro"/>
            <w:sz w:val="18"/>
            <w:szCs w:val="18"/>
          </w:rPr>
          <w:t>https://www.wehi.edu.au/research-diseases/development-and-ageing/neurodegenerative-disorders</w:t>
        </w:r>
      </w:hyperlink>
      <w:r w:rsidR="0088575B" w:rsidRPr="003F2D38">
        <w:rPr>
          <w:sz w:val="18"/>
          <w:szCs w:val="18"/>
        </w:rPr>
        <w:t xml:space="preserve"> </w:t>
      </w:r>
    </w:p>
  </w:footnote>
  <w:footnote w:id="18">
    <w:p w14:paraId="16223A55" w14:textId="6CFA7690" w:rsidR="00A03727" w:rsidRPr="003F2D38" w:rsidRDefault="00A03727" w:rsidP="00C32AE6">
      <w:pPr>
        <w:pStyle w:val="FootnoteText"/>
        <w:rPr>
          <w:sz w:val="18"/>
          <w:szCs w:val="18"/>
        </w:rPr>
      </w:pPr>
      <w:r w:rsidRPr="003F2D38">
        <w:rPr>
          <w:rStyle w:val="FootnoteReference"/>
          <w:sz w:val="18"/>
          <w:szCs w:val="18"/>
        </w:rPr>
        <w:footnoteRef/>
      </w:r>
      <w:r w:rsidRPr="003F2D38">
        <w:rPr>
          <w:sz w:val="18"/>
          <w:szCs w:val="18"/>
        </w:rPr>
        <w:t xml:space="preserve"> </w:t>
      </w:r>
      <w:r w:rsidR="00861430" w:rsidRPr="003F2D38">
        <w:rPr>
          <w:sz w:val="18"/>
          <w:szCs w:val="18"/>
        </w:rPr>
        <w:t xml:space="preserve">Palliative Care Australia, </w:t>
      </w:r>
      <w:proofErr w:type="gramStart"/>
      <w:r w:rsidR="00861430" w:rsidRPr="003F2D38">
        <w:rPr>
          <w:i/>
          <w:iCs/>
          <w:sz w:val="18"/>
          <w:szCs w:val="18"/>
        </w:rPr>
        <w:t>What</w:t>
      </w:r>
      <w:proofErr w:type="gramEnd"/>
      <w:r w:rsidR="00861430" w:rsidRPr="003F2D38">
        <w:rPr>
          <w:i/>
          <w:iCs/>
          <w:sz w:val="18"/>
          <w:szCs w:val="18"/>
        </w:rPr>
        <w:t xml:space="preserve"> is palliative care?</w:t>
      </w:r>
      <w:r w:rsidR="00861430" w:rsidRPr="003F2D38">
        <w:rPr>
          <w:sz w:val="18"/>
          <w:szCs w:val="18"/>
        </w:rPr>
        <w:t xml:space="preserve"> (website), available at: </w:t>
      </w:r>
      <w:r w:rsidRPr="003F2D38">
        <w:rPr>
          <w:sz w:val="18"/>
          <w:szCs w:val="18"/>
        </w:rPr>
        <w:t>palliativecare.org.au/resource/what-is-palliative-care/</w:t>
      </w:r>
      <w:r w:rsidR="00861430" w:rsidRPr="003F2D38">
        <w:rPr>
          <w:sz w:val="18"/>
          <w:szCs w:val="18"/>
        </w:rPr>
        <w:t xml:space="preserve">. </w:t>
      </w:r>
      <w:r w:rsidR="0088575B" w:rsidRPr="003F2D38">
        <w:rPr>
          <w:sz w:val="18"/>
          <w:szCs w:val="18"/>
        </w:rPr>
        <w:t xml:space="preserve"> </w:t>
      </w:r>
      <w:r w:rsidRPr="003F2D38">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4A9A" w14:textId="7604FC45" w:rsidR="0007033F" w:rsidRDefault="00CC72D2" w:rsidP="00AC25D0">
    <w:r w:rsidRPr="00CD56C6">
      <w:rPr>
        <w:noProof/>
      </w:rPr>
      <mc:AlternateContent>
        <mc:Choice Requires="wpg">
          <w:drawing>
            <wp:anchor distT="0" distB="0" distL="114300" distR="114300" simplePos="0" relativeHeight="251648512" behindDoc="0" locked="0" layoutInCell="1" allowOverlap="1" wp14:anchorId="0A0A3962" wp14:editId="454812E8">
              <wp:simplePos x="0" y="0"/>
              <wp:positionH relativeFrom="column">
                <wp:posOffset>4314759</wp:posOffset>
              </wp:positionH>
              <wp:positionV relativeFrom="paragraph">
                <wp:posOffset>-2016548</wp:posOffset>
              </wp:positionV>
              <wp:extent cx="2971443" cy="2794000"/>
              <wp:effectExtent l="0" t="0" r="13335" b="12700"/>
              <wp:wrapNone/>
              <wp:docPr id="20" name="object 11"/>
              <wp:cNvGraphicFramePr/>
              <a:graphic xmlns:a="http://schemas.openxmlformats.org/drawingml/2006/main">
                <a:graphicData uri="http://schemas.microsoft.com/office/word/2010/wordprocessingGroup">
                  <wpg:wgp>
                    <wpg:cNvGrpSpPr/>
                    <wpg:grpSpPr>
                      <a:xfrm>
                        <a:off x="0" y="0"/>
                        <a:ext cx="2971443" cy="2794000"/>
                        <a:chOff x="8020" y="8021"/>
                        <a:chExt cx="3248503" cy="3053433"/>
                      </a:xfrm>
                    </wpg:grpSpPr>
                    <wps:wsp>
                      <wps:cNvPr id="6" name="object 12"/>
                      <wps:cNvSpPr/>
                      <wps:spPr>
                        <a:xfrm>
                          <a:off x="8020" y="8021"/>
                          <a:ext cx="2980690" cy="2920365"/>
                        </a:xfrm>
                        <a:custGeom>
                          <a:avLst/>
                          <a:gdLst/>
                          <a:ahLst/>
                          <a:cxnLst/>
                          <a:rect l="l" t="t" r="r" b="b"/>
                          <a:pathLst>
                            <a:path w="2980690" h="2920365">
                              <a:moveTo>
                                <a:pt x="1421333" y="2919780"/>
                              </a:moveTo>
                              <a:lnTo>
                                <a:pt x="1480113" y="2919025"/>
                              </a:lnTo>
                              <a:lnTo>
                                <a:pt x="1537833" y="2916778"/>
                              </a:lnTo>
                              <a:lnTo>
                                <a:pt x="1594489" y="2913066"/>
                              </a:lnTo>
                              <a:lnTo>
                                <a:pt x="1650077" y="2907915"/>
                              </a:lnTo>
                              <a:lnTo>
                                <a:pt x="1704591" y="2901352"/>
                              </a:lnTo>
                              <a:lnTo>
                                <a:pt x="1758029" y="2893405"/>
                              </a:lnTo>
                              <a:lnTo>
                                <a:pt x="1810386" y="2884100"/>
                              </a:lnTo>
                              <a:lnTo>
                                <a:pt x="1861658" y="2873465"/>
                              </a:lnTo>
                              <a:lnTo>
                                <a:pt x="1911840" y="2861525"/>
                              </a:lnTo>
                              <a:lnTo>
                                <a:pt x="1960928" y="2848308"/>
                              </a:lnTo>
                              <a:lnTo>
                                <a:pt x="2008919" y="2833840"/>
                              </a:lnTo>
                              <a:lnTo>
                                <a:pt x="2055807" y="2818149"/>
                              </a:lnTo>
                              <a:lnTo>
                                <a:pt x="2101589" y="2801262"/>
                              </a:lnTo>
                              <a:lnTo>
                                <a:pt x="2146261" y="2783205"/>
                              </a:lnTo>
                              <a:lnTo>
                                <a:pt x="2189818" y="2764005"/>
                              </a:lnTo>
                              <a:lnTo>
                                <a:pt x="2232256" y="2743689"/>
                              </a:lnTo>
                              <a:lnTo>
                                <a:pt x="2273571" y="2722284"/>
                              </a:lnTo>
                              <a:lnTo>
                                <a:pt x="2313759" y="2699817"/>
                              </a:lnTo>
                              <a:lnTo>
                                <a:pt x="2352816" y="2676314"/>
                              </a:lnTo>
                              <a:lnTo>
                                <a:pt x="2390737" y="2651803"/>
                              </a:lnTo>
                              <a:lnTo>
                                <a:pt x="2427518" y="2626310"/>
                              </a:lnTo>
                              <a:lnTo>
                                <a:pt x="2463154" y="2599863"/>
                              </a:lnTo>
                              <a:lnTo>
                                <a:pt x="2497643" y="2572487"/>
                              </a:lnTo>
                              <a:lnTo>
                                <a:pt x="2530979" y="2544211"/>
                              </a:lnTo>
                              <a:lnTo>
                                <a:pt x="2563159" y="2515061"/>
                              </a:lnTo>
                              <a:lnTo>
                                <a:pt x="2594178" y="2485063"/>
                              </a:lnTo>
                              <a:lnTo>
                                <a:pt x="2624032" y="2454245"/>
                              </a:lnTo>
                              <a:lnTo>
                                <a:pt x="2652716" y="2422633"/>
                              </a:lnTo>
                              <a:lnTo>
                                <a:pt x="2680228" y="2390255"/>
                              </a:lnTo>
                              <a:lnTo>
                                <a:pt x="2706561" y="2357136"/>
                              </a:lnTo>
                              <a:lnTo>
                                <a:pt x="2731713" y="2323305"/>
                              </a:lnTo>
                              <a:lnTo>
                                <a:pt x="2755679" y="2288788"/>
                              </a:lnTo>
                              <a:lnTo>
                                <a:pt x="2778454" y="2253612"/>
                              </a:lnTo>
                              <a:lnTo>
                                <a:pt x="2800035" y="2217803"/>
                              </a:lnTo>
                              <a:lnTo>
                                <a:pt x="2820418" y="2181389"/>
                              </a:lnTo>
                              <a:lnTo>
                                <a:pt x="2839598" y="2144397"/>
                              </a:lnTo>
                              <a:lnTo>
                                <a:pt x="2857570" y="2106852"/>
                              </a:lnTo>
                              <a:lnTo>
                                <a:pt x="2874332" y="2068783"/>
                              </a:lnTo>
                              <a:lnTo>
                                <a:pt x="2889878" y="2030216"/>
                              </a:lnTo>
                              <a:lnTo>
                                <a:pt x="2904205" y="1991178"/>
                              </a:lnTo>
                              <a:lnTo>
                                <a:pt x="2917308" y="1951695"/>
                              </a:lnTo>
                              <a:lnTo>
                                <a:pt x="2929183" y="1911796"/>
                              </a:lnTo>
                              <a:lnTo>
                                <a:pt x="2939825" y="1871505"/>
                              </a:lnTo>
                              <a:lnTo>
                                <a:pt x="2949232" y="1830852"/>
                              </a:lnTo>
                              <a:lnTo>
                                <a:pt x="2957397" y="1789861"/>
                              </a:lnTo>
                              <a:lnTo>
                                <a:pt x="2964318" y="1748560"/>
                              </a:lnTo>
                              <a:lnTo>
                                <a:pt x="2969991" y="1706977"/>
                              </a:lnTo>
                              <a:lnTo>
                                <a:pt x="2974409" y="1665137"/>
                              </a:lnTo>
                              <a:lnTo>
                                <a:pt x="2977571" y="1623069"/>
                              </a:lnTo>
                              <a:lnTo>
                                <a:pt x="2979471" y="1580797"/>
                              </a:lnTo>
                              <a:lnTo>
                                <a:pt x="2980105" y="1538351"/>
                              </a:lnTo>
                              <a:lnTo>
                                <a:pt x="2979425" y="1498831"/>
                              </a:lnTo>
                              <a:lnTo>
                                <a:pt x="2977395" y="1459160"/>
                              </a:lnTo>
                              <a:lnTo>
                                <a:pt x="2974026" y="1419372"/>
                              </a:lnTo>
                              <a:lnTo>
                                <a:pt x="2969333" y="1379499"/>
                              </a:lnTo>
                              <a:lnTo>
                                <a:pt x="2963329" y="1339573"/>
                              </a:lnTo>
                              <a:lnTo>
                                <a:pt x="2956027" y="1299627"/>
                              </a:lnTo>
                              <a:lnTo>
                                <a:pt x="2947440" y="1259695"/>
                              </a:lnTo>
                              <a:lnTo>
                                <a:pt x="2937581" y="1219808"/>
                              </a:lnTo>
                              <a:lnTo>
                                <a:pt x="2926465" y="1180000"/>
                              </a:lnTo>
                              <a:lnTo>
                                <a:pt x="2914103" y="1140303"/>
                              </a:lnTo>
                              <a:lnTo>
                                <a:pt x="2900510" y="1100750"/>
                              </a:lnTo>
                              <a:lnTo>
                                <a:pt x="2885698" y="1061374"/>
                              </a:lnTo>
                              <a:lnTo>
                                <a:pt x="2869681" y="1022207"/>
                              </a:lnTo>
                              <a:lnTo>
                                <a:pt x="2852472" y="983283"/>
                              </a:lnTo>
                              <a:lnTo>
                                <a:pt x="2834085" y="944634"/>
                              </a:lnTo>
                              <a:lnTo>
                                <a:pt x="2814531" y="906292"/>
                              </a:lnTo>
                              <a:lnTo>
                                <a:pt x="2793826" y="868291"/>
                              </a:lnTo>
                              <a:lnTo>
                                <a:pt x="2771981" y="830663"/>
                              </a:lnTo>
                              <a:lnTo>
                                <a:pt x="2749011" y="793441"/>
                              </a:lnTo>
                              <a:lnTo>
                                <a:pt x="2724928" y="756657"/>
                              </a:lnTo>
                              <a:lnTo>
                                <a:pt x="2699746" y="720345"/>
                              </a:lnTo>
                              <a:lnTo>
                                <a:pt x="2673478" y="684538"/>
                              </a:lnTo>
                              <a:lnTo>
                                <a:pt x="2646137" y="649267"/>
                              </a:lnTo>
                              <a:lnTo>
                                <a:pt x="2617737" y="614565"/>
                              </a:lnTo>
                              <a:lnTo>
                                <a:pt x="2588290" y="580467"/>
                              </a:lnTo>
                              <a:lnTo>
                                <a:pt x="2557811" y="547003"/>
                              </a:lnTo>
                              <a:lnTo>
                                <a:pt x="2526311" y="514207"/>
                              </a:lnTo>
                              <a:lnTo>
                                <a:pt x="2493805" y="482112"/>
                              </a:lnTo>
                              <a:lnTo>
                                <a:pt x="2460306" y="450750"/>
                              </a:lnTo>
                              <a:lnTo>
                                <a:pt x="2425826" y="420154"/>
                              </a:lnTo>
                              <a:lnTo>
                                <a:pt x="2390380" y="390357"/>
                              </a:lnTo>
                              <a:lnTo>
                                <a:pt x="2353980" y="361391"/>
                              </a:lnTo>
                              <a:lnTo>
                                <a:pt x="2316640" y="333290"/>
                              </a:lnTo>
                              <a:lnTo>
                                <a:pt x="2278373" y="306086"/>
                              </a:lnTo>
                              <a:lnTo>
                                <a:pt x="2239192" y="279812"/>
                              </a:lnTo>
                              <a:lnTo>
                                <a:pt x="2199111" y="254500"/>
                              </a:lnTo>
                              <a:lnTo>
                                <a:pt x="2158142" y="230183"/>
                              </a:lnTo>
                              <a:lnTo>
                                <a:pt x="2116299" y="206895"/>
                              </a:lnTo>
                              <a:lnTo>
                                <a:pt x="2073595" y="184667"/>
                              </a:lnTo>
                              <a:lnTo>
                                <a:pt x="2030044" y="163533"/>
                              </a:lnTo>
                              <a:lnTo>
                                <a:pt x="1985658" y="143525"/>
                              </a:lnTo>
                              <a:lnTo>
                                <a:pt x="1940452" y="124675"/>
                              </a:lnTo>
                              <a:lnTo>
                                <a:pt x="1894437" y="107018"/>
                              </a:lnTo>
                              <a:lnTo>
                                <a:pt x="1847628" y="90585"/>
                              </a:lnTo>
                              <a:lnTo>
                                <a:pt x="1800037" y="75409"/>
                              </a:lnTo>
                              <a:lnTo>
                                <a:pt x="1751679" y="61523"/>
                              </a:lnTo>
                              <a:lnTo>
                                <a:pt x="1702565" y="48960"/>
                              </a:lnTo>
                              <a:lnTo>
                                <a:pt x="1652710" y="37752"/>
                              </a:lnTo>
                              <a:lnTo>
                                <a:pt x="1602126" y="27933"/>
                              </a:lnTo>
                              <a:lnTo>
                                <a:pt x="1550828" y="19534"/>
                              </a:lnTo>
                              <a:lnTo>
                                <a:pt x="1498827" y="12589"/>
                              </a:lnTo>
                              <a:lnTo>
                                <a:pt x="1446138" y="7130"/>
                              </a:lnTo>
                              <a:lnTo>
                                <a:pt x="1392773" y="3191"/>
                              </a:lnTo>
                              <a:lnTo>
                                <a:pt x="1338747" y="803"/>
                              </a:lnTo>
                              <a:lnTo>
                                <a:pt x="1284071" y="0"/>
                              </a:lnTo>
                              <a:lnTo>
                                <a:pt x="1225603" y="918"/>
                              </a:lnTo>
                              <a:lnTo>
                                <a:pt x="1168805" y="3648"/>
                              </a:lnTo>
                              <a:lnTo>
                                <a:pt x="1113654" y="8149"/>
                              </a:lnTo>
                              <a:lnTo>
                                <a:pt x="1060131" y="14380"/>
                              </a:lnTo>
                              <a:lnTo>
                                <a:pt x="1008216" y="22303"/>
                              </a:lnTo>
                              <a:lnTo>
                                <a:pt x="957886" y="31878"/>
                              </a:lnTo>
                              <a:lnTo>
                                <a:pt x="909122" y="43064"/>
                              </a:lnTo>
                              <a:lnTo>
                                <a:pt x="861903" y="55821"/>
                              </a:lnTo>
                              <a:lnTo>
                                <a:pt x="816209" y="70110"/>
                              </a:lnTo>
                              <a:lnTo>
                                <a:pt x="772018" y="85892"/>
                              </a:lnTo>
                              <a:lnTo>
                                <a:pt x="729310" y="103125"/>
                              </a:lnTo>
                              <a:lnTo>
                                <a:pt x="688065" y="121770"/>
                              </a:lnTo>
                              <a:lnTo>
                                <a:pt x="648261" y="141787"/>
                              </a:lnTo>
                              <a:lnTo>
                                <a:pt x="609879" y="163137"/>
                              </a:lnTo>
                              <a:lnTo>
                                <a:pt x="572897" y="185779"/>
                              </a:lnTo>
                              <a:lnTo>
                                <a:pt x="537294" y="209674"/>
                              </a:lnTo>
                              <a:lnTo>
                                <a:pt x="503051" y="234782"/>
                              </a:lnTo>
                              <a:lnTo>
                                <a:pt x="470146" y="261062"/>
                              </a:lnTo>
                              <a:lnTo>
                                <a:pt x="438560" y="288475"/>
                              </a:lnTo>
                              <a:lnTo>
                                <a:pt x="408270" y="316982"/>
                              </a:lnTo>
                              <a:lnTo>
                                <a:pt x="379257" y="346541"/>
                              </a:lnTo>
                              <a:lnTo>
                                <a:pt x="351499" y="377114"/>
                              </a:lnTo>
                              <a:lnTo>
                                <a:pt x="324977" y="408660"/>
                              </a:lnTo>
                              <a:lnTo>
                                <a:pt x="299670" y="441140"/>
                              </a:lnTo>
                              <a:lnTo>
                                <a:pt x="275556" y="474513"/>
                              </a:lnTo>
                              <a:lnTo>
                                <a:pt x="252616" y="508741"/>
                              </a:lnTo>
                              <a:lnTo>
                                <a:pt x="230828" y="543782"/>
                              </a:lnTo>
                              <a:lnTo>
                                <a:pt x="210172" y="579597"/>
                              </a:lnTo>
                              <a:lnTo>
                                <a:pt x="190627" y="616146"/>
                              </a:lnTo>
                              <a:lnTo>
                                <a:pt x="172173" y="653390"/>
                              </a:lnTo>
                              <a:lnTo>
                                <a:pt x="154789" y="691288"/>
                              </a:lnTo>
                              <a:lnTo>
                                <a:pt x="138455" y="729801"/>
                              </a:lnTo>
                              <a:lnTo>
                                <a:pt x="123149" y="768888"/>
                              </a:lnTo>
                              <a:lnTo>
                                <a:pt x="108851" y="808510"/>
                              </a:lnTo>
                              <a:lnTo>
                                <a:pt x="95540" y="848627"/>
                              </a:lnTo>
                              <a:lnTo>
                                <a:pt x="83196" y="889198"/>
                              </a:lnTo>
                              <a:lnTo>
                                <a:pt x="71798" y="930185"/>
                              </a:lnTo>
                              <a:lnTo>
                                <a:pt x="61326" y="971547"/>
                              </a:lnTo>
                              <a:lnTo>
                                <a:pt x="51758" y="1013245"/>
                              </a:lnTo>
                              <a:lnTo>
                                <a:pt x="43075" y="1055238"/>
                              </a:lnTo>
                              <a:lnTo>
                                <a:pt x="35255" y="1097486"/>
                              </a:lnTo>
                              <a:lnTo>
                                <a:pt x="28277" y="1139951"/>
                              </a:lnTo>
                              <a:lnTo>
                                <a:pt x="22122" y="1182591"/>
                              </a:lnTo>
                              <a:lnTo>
                                <a:pt x="16769" y="1225367"/>
                              </a:lnTo>
                              <a:lnTo>
                                <a:pt x="12196" y="1268239"/>
                              </a:lnTo>
                              <a:lnTo>
                                <a:pt x="8383" y="1311168"/>
                              </a:lnTo>
                              <a:lnTo>
                                <a:pt x="5310" y="1354112"/>
                              </a:lnTo>
                              <a:lnTo>
                                <a:pt x="2956" y="1397033"/>
                              </a:lnTo>
                              <a:lnTo>
                                <a:pt x="1300" y="1439891"/>
                              </a:lnTo>
                              <a:lnTo>
                                <a:pt x="321" y="1482646"/>
                              </a:lnTo>
                              <a:lnTo>
                                <a:pt x="0" y="1525257"/>
                              </a:lnTo>
                              <a:lnTo>
                                <a:pt x="497" y="1568567"/>
                              </a:lnTo>
                              <a:lnTo>
                                <a:pt x="1994" y="1611724"/>
                              </a:lnTo>
                              <a:lnTo>
                                <a:pt x="4500" y="1654699"/>
                              </a:lnTo>
                              <a:lnTo>
                                <a:pt x="8024" y="1697460"/>
                              </a:lnTo>
                              <a:lnTo>
                                <a:pt x="12574" y="1739980"/>
                              </a:lnTo>
                              <a:lnTo>
                                <a:pt x="18159" y="1782227"/>
                              </a:lnTo>
                              <a:lnTo>
                                <a:pt x="24788" y="1824172"/>
                              </a:lnTo>
                              <a:lnTo>
                                <a:pt x="32470" y="1865786"/>
                              </a:lnTo>
                              <a:lnTo>
                                <a:pt x="41213" y="1907038"/>
                              </a:lnTo>
                              <a:lnTo>
                                <a:pt x="51026" y="1947899"/>
                              </a:lnTo>
                              <a:lnTo>
                                <a:pt x="61918" y="1988339"/>
                              </a:lnTo>
                              <a:lnTo>
                                <a:pt x="73897" y="2028328"/>
                              </a:lnTo>
                              <a:lnTo>
                                <a:pt x="86973" y="2067837"/>
                              </a:lnTo>
                              <a:lnTo>
                                <a:pt x="101153" y="2106835"/>
                              </a:lnTo>
                              <a:lnTo>
                                <a:pt x="116448" y="2145294"/>
                              </a:lnTo>
                              <a:lnTo>
                                <a:pt x="132865" y="2183182"/>
                              </a:lnTo>
                              <a:lnTo>
                                <a:pt x="150413" y="2220471"/>
                              </a:lnTo>
                              <a:lnTo>
                                <a:pt x="169101" y="2257131"/>
                              </a:lnTo>
                              <a:lnTo>
                                <a:pt x="188938" y="2293131"/>
                              </a:lnTo>
                              <a:lnTo>
                                <a:pt x="209932" y="2328442"/>
                              </a:lnTo>
                              <a:lnTo>
                                <a:pt x="232092" y="2363035"/>
                              </a:lnTo>
                              <a:lnTo>
                                <a:pt x="255428" y="2396879"/>
                              </a:lnTo>
                              <a:lnTo>
                                <a:pt x="279947" y="2429945"/>
                              </a:lnTo>
                              <a:lnTo>
                                <a:pt x="305659" y="2462204"/>
                              </a:lnTo>
                              <a:lnTo>
                                <a:pt x="332571" y="2493624"/>
                              </a:lnTo>
                              <a:lnTo>
                                <a:pt x="360694" y="2524177"/>
                              </a:lnTo>
                              <a:lnTo>
                                <a:pt x="390035" y="2553832"/>
                              </a:lnTo>
                              <a:lnTo>
                                <a:pt x="420604" y="2582560"/>
                              </a:lnTo>
                              <a:lnTo>
                                <a:pt x="452408" y="2610332"/>
                              </a:lnTo>
                              <a:lnTo>
                                <a:pt x="485458" y="2637117"/>
                              </a:lnTo>
                              <a:lnTo>
                                <a:pt x="519761" y="2662885"/>
                              </a:lnTo>
                              <a:lnTo>
                                <a:pt x="555327" y="2687608"/>
                              </a:lnTo>
                              <a:lnTo>
                                <a:pt x="592164" y="2711254"/>
                              </a:lnTo>
                              <a:lnTo>
                                <a:pt x="630280" y="2733795"/>
                              </a:lnTo>
                              <a:lnTo>
                                <a:pt x="669685" y="2755200"/>
                              </a:lnTo>
                              <a:lnTo>
                                <a:pt x="710388" y="2775440"/>
                              </a:lnTo>
                              <a:lnTo>
                                <a:pt x="752396" y="2794485"/>
                              </a:lnTo>
                              <a:lnTo>
                                <a:pt x="795719" y="2812306"/>
                              </a:lnTo>
                              <a:lnTo>
                                <a:pt x="840366" y="2828871"/>
                              </a:lnTo>
                              <a:lnTo>
                                <a:pt x="886345" y="2844153"/>
                              </a:lnTo>
                              <a:lnTo>
                                <a:pt x="933665" y="2858120"/>
                              </a:lnTo>
                              <a:lnTo>
                                <a:pt x="982335" y="2870744"/>
                              </a:lnTo>
                              <a:lnTo>
                                <a:pt x="1032363" y="2881993"/>
                              </a:lnTo>
                              <a:lnTo>
                                <a:pt x="1083758" y="2891840"/>
                              </a:lnTo>
                              <a:lnTo>
                                <a:pt x="1136530" y="2900253"/>
                              </a:lnTo>
                              <a:lnTo>
                                <a:pt x="1190686" y="2907204"/>
                              </a:lnTo>
                              <a:lnTo>
                                <a:pt x="1246236" y="2912661"/>
                              </a:lnTo>
                              <a:lnTo>
                                <a:pt x="1303188" y="2916596"/>
                              </a:lnTo>
                              <a:lnTo>
                                <a:pt x="1361550" y="2918979"/>
                              </a:lnTo>
                              <a:lnTo>
                                <a:pt x="1421333" y="2919780"/>
                              </a:lnTo>
                              <a:close/>
                            </a:path>
                          </a:pathLst>
                        </a:custGeom>
                        <a:ln w="16040">
                          <a:solidFill>
                            <a:srgbClr val="BFB29D"/>
                          </a:solidFill>
                        </a:ln>
                      </wps:spPr>
                      <wps:bodyPr wrap="square" lIns="0" tIns="0" rIns="0" bIns="0" rtlCol="0"/>
                    </wps:wsp>
                    <wps:wsp>
                      <wps:cNvPr id="27" name="object 13"/>
                      <wps:cNvSpPr/>
                      <wps:spPr>
                        <a:xfrm>
                          <a:off x="8618" y="434459"/>
                          <a:ext cx="2877820" cy="2626995"/>
                        </a:xfrm>
                        <a:custGeom>
                          <a:avLst/>
                          <a:gdLst/>
                          <a:ahLst/>
                          <a:cxnLst/>
                          <a:rect l="l" t="t" r="r" b="b"/>
                          <a:pathLst>
                            <a:path w="2877820" h="2626995">
                              <a:moveTo>
                                <a:pt x="1410855" y="2626525"/>
                              </a:moveTo>
                              <a:lnTo>
                                <a:pt x="1470964" y="2625792"/>
                              </a:lnTo>
                              <a:lnTo>
                                <a:pt x="1529886" y="2623612"/>
                              </a:lnTo>
                              <a:lnTo>
                                <a:pt x="1587615" y="2620007"/>
                              </a:lnTo>
                              <a:lnTo>
                                <a:pt x="1644147" y="2615003"/>
                              </a:lnTo>
                              <a:lnTo>
                                <a:pt x="1699478" y="2608622"/>
                              </a:lnTo>
                              <a:lnTo>
                                <a:pt x="1753602" y="2600890"/>
                              </a:lnTo>
                              <a:lnTo>
                                <a:pt x="1806516" y="2591830"/>
                              </a:lnTo>
                              <a:lnTo>
                                <a:pt x="1858214" y="2581467"/>
                              </a:lnTo>
                              <a:lnTo>
                                <a:pt x="1908692" y="2569825"/>
                              </a:lnTo>
                              <a:lnTo>
                                <a:pt x="1957946" y="2556927"/>
                              </a:lnTo>
                              <a:lnTo>
                                <a:pt x="2005971" y="2542799"/>
                              </a:lnTo>
                              <a:lnTo>
                                <a:pt x="2052761" y="2527463"/>
                              </a:lnTo>
                              <a:lnTo>
                                <a:pt x="2098313" y="2510945"/>
                              </a:lnTo>
                              <a:lnTo>
                                <a:pt x="2142622" y="2493269"/>
                              </a:lnTo>
                              <a:lnTo>
                                <a:pt x="2185684" y="2474458"/>
                              </a:lnTo>
                              <a:lnTo>
                                <a:pt x="2227493" y="2454536"/>
                              </a:lnTo>
                              <a:lnTo>
                                <a:pt x="2268045" y="2433529"/>
                              </a:lnTo>
                              <a:lnTo>
                                <a:pt x="2307336" y="2411459"/>
                              </a:lnTo>
                              <a:lnTo>
                                <a:pt x="2345360" y="2388352"/>
                              </a:lnTo>
                              <a:lnTo>
                                <a:pt x="2382114" y="2364231"/>
                              </a:lnTo>
                              <a:lnTo>
                                <a:pt x="2417593" y="2339121"/>
                              </a:lnTo>
                              <a:lnTo>
                                <a:pt x="2451791" y="2313045"/>
                              </a:lnTo>
                              <a:lnTo>
                                <a:pt x="2484705" y="2286028"/>
                              </a:lnTo>
                              <a:lnTo>
                                <a:pt x="2516330" y="2258094"/>
                              </a:lnTo>
                              <a:lnTo>
                                <a:pt x="2546660" y="2229267"/>
                              </a:lnTo>
                              <a:lnTo>
                                <a:pt x="2575693" y="2199571"/>
                              </a:lnTo>
                              <a:lnTo>
                                <a:pt x="2603422" y="2169030"/>
                              </a:lnTo>
                              <a:lnTo>
                                <a:pt x="2629844" y="2137669"/>
                              </a:lnTo>
                              <a:lnTo>
                                <a:pt x="2654953" y="2105511"/>
                              </a:lnTo>
                              <a:lnTo>
                                <a:pt x="2678746" y="2072581"/>
                              </a:lnTo>
                              <a:lnTo>
                                <a:pt x="2701216" y="2038903"/>
                              </a:lnTo>
                              <a:lnTo>
                                <a:pt x="2722361" y="2004502"/>
                              </a:lnTo>
                              <a:lnTo>
                                <a:pt x="2742175" y="1969400"/>
                              </a:lnTo>
                              <a:lnTo>
                                <a:pt x="2760654" y="1933623"/>
                              </a:lnTo>
                              <a:lnTo>
                                <a:pt x="2777793" y="1897194"/>
                              </a:lnTo>
                              <a:lnTo>
                                <a:pt x="2793587" y="1860138"/>
                              </a:lnTo>
                              <a:lnTo>
                                <a:pt x="2808032" y="1822478"/>
                              </a:lnTo>
                              <a:lnTo>
                                <a:pt x="2821123" y="1784240"/>
                              </a:lnTo>
                              <a:lnTo>
                                <a:pt x="2832856" y="1745446"/>
                              </a:lnTo>
                              <a:lnTo>
                                <a:pt x="2843226" y="1706122"/>
                              </a:lnTo>
                              <a:lnTo>
                                <a:pt x="2852228" y="1666291"/>
                              </a:lnTo>
                              <a:lnTo>
                                <a:pt x="2859857" y="1625978"/>
                              </a:lnTo>
                              <a:lnTo>
                                <a:pt x="2866110" y="1585206"/>
                              </a:lnTo>
                              <a:lnTo>
                                <a:pt x="2870982" y="1544000"/>
                              </a:lnTo>
                              <a:lnTo>
                                <a:pt x="2874467" y="1502384"/>
                              </a:lnTo>
                              <a:lnTo>
                                <a:pt x="2876561" y="1460382"/>
                              </a:lnTo>
                              <a:lnTo>
                                <a:pt x="2877261" y="1418018"/>
                              </a:lnTo>
                              <a:lnTo>
                                <a:pt x="2876515" y="1378726"/>
                              </a:lnTo>
                              <a:lnTo>
                                <a:pt x="2874289" y="1339276"/>
                              </a:lnTo>
                              <a:lnTo>
                                <a:pt x="2870597" y="1299705"/>
                              </a:lnTo>
                              <a:lnTo>
                                <a:pt x="2865456" y="1260050"/>
                              </a:lnTo>
                              <a:lnTo>
                                <a:pt x="2858881" y="1220351"/>
                              </a:lnTo>
                              <a:lnTo>
                                <a:pt x="2850888" y="1180644"/>
                              </a:lnTo>
                              <a:lnTo>
                                <a:pt x="2841493" y="1140967"/>
                              </a:lnTo>
                              <a:lnTo>
                                <a:pt x="2830710" y="1101359"/>
                              </a:lnTo>
                              <a:lnTo>
                                <a:pt x="2818557" y="1061857"/>
                              </a:lnTo>
                              <a:lnTo>
                                <a:pt x="2805048" y="1022500"/>
                              </a:lnTo>
                              <a:lnTo>
                                <a:pt x="2790199" y="983324"/>
                              </a:lnTo>
                              <a:lnTo>
                                <a:pt x="2774027" y="944368"/>
                              </a:lnTo>
                              <a:lnTo>
                                <a:pt x="2756546" y="905669"/>
                              </a:lnTo>
                              <a:lnTo>
                                <a:pt x="2737772" y="867266"/>
                              </a:lnTo>
                              <a:lnTo>
                                <a:pt x="2717721" y="829196"/>
                              </a:lnTo>
                              <a:lnTo>
                                <a:pt x="2696408" y="791498"/>
                              </a:lnTo>
                              <a:lnTo>
                                <a:pt x="2673850" y="754208"/>
                              </a:lnTo>
                              <a:lnTo>
                                <a:pt x="2650062" y="717366"/>
                              </a:lnTo>
                              <a:lnTo>
                                <a:pt x="2625059" y="681008"/>
                              </a:lnTo>
                              <a:lnTo>
                                <a:pt x="2598858" y="645172"/>
                              </a:lnTo>
                              <a:lnTo>
                                <a:pt x="2571473" y="609898"/>
                              </a:lnTo>
                              <a:lnTo>
                                <a:pt x="2542921" y="575221"/>
                              </a:lnTo>
                              <a:lnTo>
                                <a:pt x="2513218" y="541180"/>
                              </a:lnTo>
                              <a:lnTo>
                                <a:pt x="2482378" y="507814"/>
                              </a:lnTo>
                              <a:lnTo>
                                <a:pt x="2450418" y="475159"/>
                              </a:lnTo>
                              <a:lnTo>
                                <a:pt x="2417353" y="443254"/>
                              </a:lnTo>
                              <a:lnTo>
                                <a:pt x="2383200" y="412137"/>
                              </a:lnTo>
                              <a:lnTo>
                                <a:pt x="2347972" y="381845"/>
                              </a:lnTo>
                              <a:lnTo>
                                <a:pt x="2311688" y="352416"/>
                              </a:lnTo>
                              <a:lnTo>
                                <a:pt x="2274361" y="323889"/>
                              </a:lnTo>
                              <a:lnTo>
                                <a:pt x="2236008" y="296300"/>
                              </a:lnTo>
                              <a:lnTo>
                                <a:pt x="2196644" y="269688"/>
                              </a:lnTo>
                              <a:lnTo>
                                <a:pt x="2156285" y="244091"/>
                              </a:lnTo>
                              <a:lnTo>
                                <a:pt x="2114946" y="219546"/>
                              </a:lnTo>
                              <a:lnTo>
                                <a:pt x="2072645" y="196092"/>
                              </a:lnTo>
                              <a:lnTo>
                                <a:pt x="2029395" y="173766"/>
                              </a:lnTo>
                              <a:lnTo>
                                <a:pt x="1985212" y="152606"/>
                              </a:lnTo>
                              <a:lnTo>
                                <a:pt x="1940114" y="132650"/>
                              </a:lnTo>
                              <a:lnTo>
                                <a:pt x="1894114" y="113935"/>
                              </a:lnTo>
                              <a:lnTo>
                                <a:pt x="1847229" y="96501"/>
                              </a:lnTo>
                              <a:lnTo>
                                <a:pt x="1799474" y="80383"/>
                              </a:lnTo>
                              <a:lnTo>
                                <a:pt x="1750865" y="65621"/>
                              </a:lnTo>
                              <a:lnTo>
                                <a:pt x="1701418" y="52253"/>
                              </a:lnTo>
                              <a:lnTo>
                                <a:pt x="1651148" y="40315"/>
                              </a:lnTo>
                              <a:lnTo>
                                <a:pt x="1600072" y="29846"/>
                              </a:lnTo>
                              <a:lnTo>
                                <a:pt x="1548204" y="20884"/>
                              </a:lnTo>
                              <a:lnTo>
                                <a:pt x="1495560" y="13467"/>
                              </a:lnTo>
                              <a:lnTo>
                                <a:pt x="1442157" y="7631"/>
                              </a:lnTo>
                              <a:lnTo>
                                <a:pt x="1388009" y="3417"/>
                              </a:lnTo>
                              <a:lnTo>
                                <a:pt x="1333133" y="860"/>
                              </a:lnTo>
                              <a:lnTo>
                                <a:pt x="1277543" y="0"/>
                              </a:lnTo>
                              <a:lnTo>
                                <a:pt x="1218918" y="995"/>
                              </a:lnTo>
                              <a:lnTo>
                                <a:pt x="1161902" y="3948"/>
                              </a:lnTo>
                              <a:lnTo>
                                <a:pt x="1106480" y="8813"/>
                              </a:lnTo>
                              <a:lnTo>
                                <a:pt x="1052635" y="15542"/>
                              </a:lnTo>
                              <a:lnTo>
                                <a:pt x="1000352" y="24087"/>
                              </a:lnTo>
                              <a:lnTo>
                                <a:pt x="949615" y="34401"/>
                              </a:lnTo>
                              <a:lnTo>
                                <a:pt x="900406" y="46437"/>
                              </a:lnTo>
                              <a:lnTo>
                                <a:pt x="852710" y="60146"/>
                              </a:lnTo>
                              <a:lnTo>
                                <a:pt x="806512" y="75482"/>
                              </a:lnTo>
                              <a:lnTo>
                                <a:pt x="761793" y="92398"/>
                              </a:lnTo>
                              <a:lnTo>
                                <a:pt x="718540" y="110845"/>
                              </a:lnTo>
                              <a:lnTo>
                                <a:pt x="676734" y="130776"/>
                              </a:lnTo>
                              <a:lnTo>
                                <a:pt x="636361" y="152144"/>
                              </a:lnTo>
                              <a:lnTo>
                                <a:pt x="597403" y="174902"/>
                              </a:lnTo>
                              <a:lnTo>
                                <a:pt x="559846" y="199002"/>
                              </a:lnTo>
                              <a:lnTo>
                                <a:pt x="523672" y="224396"/>
                              </a:lnTo>
                              <a:lnTo>
                                <a:pt x="488866" y="251038"/>
                              </a:lnTo>
                              <a:lnTo>
                                <a:pt x="455411" y="278879"/>
                              </a:lnTo>
                              <a:lnTo>
                                <a:pt x="423291" y="307873"/>
                              </a:lnTo>
                              <a:lnTo>
                                <a:pt x="392491" y="337971"/>
                              </a:lnTo>
                              <a:lnTo>
                                <a:pt x="362993" y="369127"/>
                              </a:lnTo>
                              <a:lnTo>
                                <a:pt x="334782" y="401293"/>
                              </a:lnTo>
                              <a:lnTo>
                                <a:pt x="307841" y="434421"/>
                              </a:lnTo>
                              <a:lnTo>
                                <a:pt x="282155" y="468464"/>
                              </a:lnTo>
                              <a:lnTo>
                                <a:pt x="257708" y="503376"/>
                              </a:lnTo>
                              <a:lnTo>
                                <a:pt x="234482" y="539107"/>
                              </a:lnTo>
                              <a:lnTo>
                                <a:pt x="212462" y="575611"/>
                              </a:lnTo>
                              <a:lnTo>
                                <a:pt x="191632" y="612841"/>
                              </a:lnTo>
                              <a:lnTo>
                                <a:pt x="171976" y="650749"/>
                              </a:lnTo>
                              <a:lnTo>
                                <a:pt x="153477" y="689287"/>
                              </a:lnTo>
                              <a:lnTo>
                                <a:pt x="136119" y="728408"/>
                              </a:lnTo>
                              <a:lnTo>
                                <a:pt x="119887" y="768065"/>
                              </a:lnTo>
                              <a:lnTo>
                                <a:pt x="104763" y="808211"/>
                              </a:lnTo>
                              <a:lnTo>
                                <a:pt x="90732" y="848797"/>
                              </a:lnTo>
                              <a:lnTo>
                                <a:pt x="77778" y="889776"/>
                              </a:lnTo>
                              <a:lnTo>
                                <a:pt x="65885" y="931102"/>
                              </a:lnTo>
                              <a:lnTo>
                                <a:pt x="55036" y="972726"/>
                              </a:lnTo>
                              <a:lnTo>
                                <a:pt x="45214" y="1014601"/>
                              </a:lnTo>
                              <a:lnTo>
                                <a:pt x="36406" y="1056679"/>
                              </a:lnTo>
                              <a:lnTo>
                                <a:pt x="28592" y="1098914"/>
                              </a:lnTo>
                              <a:lnTo>
                                <a:pt x="21759" y="1141258"/>
                              </a:lnTo>
                              <a:lnTo>
                                <a:pt x="15889" y="1183663"/>
                              </a:lnTo>
                              <a:lnTo>
                                <a:pt x="10967" y="1226082"/>
                              </a:lnTo>
                              <a:lnTo>
                                <a:pt x="6975" y="1268467"/>
                              </a:lnTo>
                              <a:lnTo>
                                <a:pt x="3899" y="1310772"/>
                              </a:lnTo>
                              <a:lnTo>
                                <a:pt x="1722" y="1352948"/>
                              </a:lnTo>
                              <a:lnTo>
                                <a:pt x="427" y="1394948"/>
                              </a:lnTo>
                              <a:lnTo>
                                <a:pt x="0" y="1436725"/>
                              </a:lnTo>
                              <a:lnTo>
                                <a:pt x="652" y="1479980"/>
                              </a:lnTo>
                              <a:lnTo>
                                <a:pt x="2610" y="1522805"/>
                              </a:lnTo>
                              <a:lnTo>
                                <a:pt x="5876" y="1565179"/>
                              </a:lnTo>
                              <a:lnTo>
                                <a:pt x="10452" y="1607076"/>
                              </a:lnTo>
                              <a:lnTo>
                                <a:pt x="16339" y="1648474"/>
                              </a:lnTo>
                              <a:lnTo>
                                <a:pt x="23540" y="1689350"/>
                              </a:lnTo>
                              <a:lnTo>
                                <a:pt x="32057" y="1729679"/>
                              </a:lnTo>
                              <a:lnTo>
                                <a:pt x="41891" y="1769438"/>
                              </a:lnTo>
                              <a:lnTo>
                                <a:pt x="53044" y="1808605"/>
                              </a:lnTo>
                              <a:lnTo>
                                <a:pt x="65519" y="1847154"/>
                              </a:lnTo>
                              <a:lnTo>
                                <a:pt x="79317" y="1885064"/>
                              </a:lnTo>
                              <a:lnTo>
                                <a:pt x="94440" y="1922311"/>
                              </a:lnTo>
                              <a:lnTo>
                                <a:pt x="110890" y="1958870"/>
                              </a:lnTo>
                              <a:lnTo>
                                <a:pt x="128670" y="1994719"/>
                              </a:lnTo>
                              <a:lnTo>
                                <a:pt x="147780" y="2029835"/>
                              </a:lnTo>
                              <a:lnTo>
                                <a:pt x="168223" y="2064193"/>
                              </a:lnTo>
                              <a:lnTo>
                                <a:pt x="190001" y="2097770"/>
                              </a:lnTo>
                              <a:lnTo>
                                <a:pt x="213115" y="2130543"/>
                              </a:lnTo>
                              <a:lnTo>
                                <a:pt x="237569" y="2162489"/>
                              </a:lnTo>
                              <a:lnTo>
                                <a:pt x="263362" y="2193584"/>
                              </a:lnTo>
                              <a:lnTo>
                                <a:pt x="290499" y="2223804"/>
                              </a:lnTo>
                              <a:lnTo>
                                <a:pt x="318979" y="2253127"/>
                              </a:lnTo>
                              <a:lnTo>
                                <a:pt x="348807" y="2281528"/>
                              </a:lnTo>
                              <a:lnTo>
                                <a:pt x="379982" y="2308984"/>
                              </a:lnTo>
                              <a:lnTo>
                                <a:pt x="412508" y="2335472"/>
                              </a:lnTo>
                              <a:lnTo>
                                <a:pt x="446385" y="2360968"/>
                              </a:lnTo>
                              <a:lnTo>
                                <a:pt x="481617" y="2385449"/>
                              </a:lnTo>
                              <a:lnTo>
                                <a:pt x="518205" y="2408891"/>
                              </a:lnTo>
                              <a:lnTo>
                                <a:pt x="556151" y="2431272"/>
                              </a:lnTo>
                              <a:lnTo>
                                <a:pt x="595456" y="2452567"/>
                              </a:lnTo>
                              <a:lnTo>
                                <a:pt x="636123" y="2472753"/>
                              </a:lnTo>
                              <a:lnTo>
                                <a:pt x="678154" y="2491806"/>
                              </a:lnTo>
                              <a:lnTo>
                                <a:pt x="721551" y="2509704"/>
                              </a:lnTo>
                              <a:lnTo>
                                <a:pt x="766315" y="2526422"/>
                              </a:lnTo>
                              <a:lnTo>
                                <a:pt x="812449" y="2541938"/>
                              </a:lnTo>
                              <a:lnTo>
                                <a:pt x="859954" y="2556228"/>
                              </a:lnTo>
                              <a:lnTo>
                                <a:pt x="908832" y="2569267"/>
                              </a:lnTo>
                              <a:lnTo>
                                <a:pt x="959086" y="2581034"/>
                              </a:lnTo>
                              <a:lnTo>
                                <a:pt x="1010717" y="2591505"/>
                              </a:lnTo>
                              <a:lnTo>
                                <a:pt x="1063727" y="2600655"/>
                              </a:lnTo>
                              <a:lnTo>
                                <a:pt x="1118117" y="2608462"/>
                              </a:lnTo>
                              <a:lnTo>
                                <a:pt x="1173891" y="2614902"/>
                              </a:lnTo>
                              <a:lnTo>
                                <a:pt x="1231050" y="2619952"/>
                              </a:lnTo>
                              <a:lnTo>
                                <a:pt x="1289596" y="2623588"/>
                              </a:lnTo>
                              <a:lnTo>
                                <a:pt x="1349530" y="2625786"/>
                              </a:lnTo>
                              <a:lnTo>
                                <a:pt x="1410855" y="2626525"/>
                              </a:lnTo>
                              <a:close/>
                            </a:path>
                          </a:pathLst>
                        </a:custGeom>
                        <a:ln w="16040">
                          <a:solidFill>
                            <a:srgbClr val="9983BA"/>
                          </a:solidFill>
                        </a:ln>
                      </wps:spPr>
                      <wps:bodyPr wrap="square" lIns="0" tIns="0" rIns="0" bIns="0" rtlCol="0"/>
                    </wps:wsp>
                    <wps:wsp>
                      <wps:cNvPr id="29" name="object 14"/>
                      <wps:cNvSpPr/>
                      <wps:spPr>
                        <a:xfrm>
                          <a:off x="269483" y="252733"/>
                          <a:ext cx="2987040" cy="2628265"/>
                        </a:xfrm>
                        <a:custGeom>
                          <a:avLst/>
                          <a:gdLst/>
                          <a:ahLst/>
                          <a:cxnLst/>
                          <a:rect l="l" t="t" r="r" b="b"/>
                          <a:pathLst>
                            <a:path w="2987040" h="2628265">
                              <a:moveTo>
                                <a:pt x="1464602" y="2628137"/>
                              </a:moveTo>
                              <a:lnTo>
                                <a:pt x="1525713" y="2627435"/>
                              </a:lnTo>
                              <a:lnTo>
                                <a:pt x="1585642" y="2625343"/>
                              </a:lnTo>
                              <a:lnTo>
                                <a:pt x="1644384" y="2621883"/>
                              </a:lnTo>
                              <a:lnTo>
                                <a:pt x="1701936" y="2617079"/>
                              </a:lnTo>
                              <a:lnTo>
                                <a:pt x="1758292" y="2610953"/>
                              </a:lnTo>
                              <a:lnTo>
                                <a:pt x="1813448" y="2603528"/>
                              </a:lnTo>
                              <a:lnTo>
                                <a:pt x="1867400" y="2594826"/>
                              </a:lnTo>
                              <a:lnTo>
                                <a:pt x="1920143" y="2584870"/>
                              </a:lnTo>
                              <a:lnTo>
                                <a:pt x="1971672" y="2573684"/>
                              </a:lnTo>
                              <a:lnTo>
                                <a:pt x="2021983" y="2561289"/>
                              </a:lnTo>
                              <a:lnTo>
                                <a:pt x="2071072" y="2547708"/>
                              </a:lnTo>
                              <a:lnTo>
                                <a:pt x="2118934" y="2532964"/>
                              </a:lnTo>
                              <a:lnTo>
                                <a:pt x="2165564" y="2517080"/>
                              </a:lnTo>
                              <a:lnTo>
                                <a:pt x="2210958" y="2500077"/>
                              </a:lnTo>
                              <a:lnTo>
                                <a:pt x="2255112" y="2481980"/>
                              </a:lnTo>
                              <a:lnTo>
                                <a:pt x="2298021" y="2462811"/>
                              </a:lnTo>
                              <a:lnTo>
                                <a:pt x="2339681" y="2442592"/>
                              </a:lnTo>
                              <a:lnTo>
                                <a:pt x="2380086" y="2421345"/>
                              </a:lnTo>
                              <a:lnTo>
                                <a:pt x="2419233" y="2399095"/>
                              </a:lnTo>
                              <a:lnTo>
                                <a:pt x="2457118" y="2375863"/>
                              </a:lnTo>
                              <a:lnTo>
                                <a:pt x="2493734" y="2351671"/>
                              </a:lnTo>
                              <a:lnTo>
                                <a:pt x="2529079" y="2326544"/>
                              </a:lnTo>
                              <a:lnTo>
                                <a:pt x="2563148" y="2300503"/>
                              </a:lnTo>
                              <a:lnTo>
                                <a:pt x="2595935" y="2273571"/>
                              </a:lnTo>
                              <a:lnTo>
                                <a:pt x="2627437" y="2245771"/>
                              </a:lnTo>
                              <a:lnTo>
                                <a:pt x="2657649" y="2217125"/>
                              </a:lnTo>
                              <a:lnTo>
                                <a:pt x="2686567" y="2187656"/>
                              </a:lnTo>
                              <a:lnTo>
                                <a:pt x="2714186" y="2157387"/>
                              </a:lnTo>
                              <a:lnTo>
                                <a:pt x="2740501" y="2126341"/>
                              </a:lnTo>
                              <a:lnTo>
                                <a:pt x="2765508" y="2094540"/>
                              </a:lnTo>
                              <a:lnTo>
                                <a:pt x="2789203" y="2062006"/>
                              </a:lnTo>
                              <a:lnTo>
                                <a:pt x="2811581" y="2028763"/>
                              </a:lnTo>
                              <a:lnTo>
                                <a:pt x="2832638" y="1994834"/>
                              </a:lnTo>
                              <a:lnTo>
                                <a:pt x="2852369" y="1960240"/>
                              </a:lnTo>
                              <a:lnTo>
                                <a:pt x="2870769" y="1925005"/>
                              </a:lnTo>
                              <a:lnTo>
                                <a:pt x="2887835" y="1889150"/>
                              </a:lnTo>
                              <a:lnTo>
                                <a:pt x="2903561" y="1852700"/>
                              </a:lnTo>
                              <a:lnTo>
                                <a:pt x="2917943" y="1815677"/>
                              </a:lnTo>
                              <a:lnTo>
                                <a:pt x="2930977" y="1778103"/>
                              </a:lnTo>
                              <a:lnTo>
                                <a:pt x="2942658" y="1740000"/>
                              </a:lnTo>
                              <a:lnTo>
                                <a:pt x="2952981" y="1701393"/>
                              </a:lnTo>
                              <a:lnTo>
                                <a:pt x="2961943" y="1662302"/>
                              </a:lnTo>
                              <a:lnTo>
                                <a:pt x="2969538" y="1622752"/>
                              </a:lnTo>
                              <a:lnTo>
                                <a:pt x="2975763" y="1582764"/>
                              </a:lnTo>
                              <a:lnTo>
                                <a:pt x="2980612" y="1542362"/>
                              </a:lnTo>
                              <a:lnTo>
                                <a:pt x="2984081" y="1501568"/>
                              </a:lnTo>
                              <a:lnTo>
                                <a:pt x="2986166" y="1460404"/>
                              </a:lnTo>
                              <a:lnTo>
                                <a:pt x="2986862" y="1418894"/>
                              </a:lnTo>
                              <a:lnTo>
                                <a:pt x="2986117" y="1380336"/>
                              </a:lnTo>
                              <a:lnTo>
                                <a:pt x="2983894" y="1341624"/>
                              </a:lnTo>
                              <a:lnTo>
                                <a:pt x="2980206" y="1302794"/>
                              </a:lnTo>
                              <a:lnTo>
                                <a:pt x="2975071" y="1263882"/>
                              </a:lnTo>
                              <a:lnTo>
                                <a:pt x="2968502" y="1224924"/>
                              </a:lnTo>
                              <a:lnTo>
                                <a:pt x="2960516" y="1185955"/>
                              </a:lnTo>
                              <a:lnTo>
                                <a:pt x="2951128" y="1147011"/>
                              </a:lnTo>
                              <a:lnTo>
                                <a:pt x="2940353" y="1108129"/>
                              </a:lnTo>
                              <a:lnTo>
                                <a:pt x="2928206" y="1069343"/>
                              </a:lnTo>
                              <a:lnTo>
                                <a:pt x="2914703" y="1030689"/>
                              </a:lnTo>
                              <a:lnTo>
                                <a:pt x="2899860" y="992204"/>
                              </a:lnTo>
                              <a:lnTo>
                                <a:pt x="2883690" y="953922"/>
                              </a:lnTo>
                              <a:lnTo>
                                <a:pt x="2866211" y="915880"/>
                              </a:lnTo>
                              <a:lnTo>
                                <a:pt x="2847437" y="878113"/>
                              </a:lnTo>
                              <a:lnTo>
                                <a:pt x="2827383" y="840658"/>
                              </a:lnTo>
                              <a:lnTo>
                                <a:pt x="2806066" y="803549"/>
                              </a:lnTo>
                              <a:lnTo>
                                <a:pt x="2783499" y="766822"/>
                              </a:lnTo>
                              <a:lnTo>
                                <a:pt x="2759699" y="730514"/>
                              </a:lnTo>
                              <a:lnTo>
                                <a:pt x="2734681" y="694660"/>
                              </a:lnTo>
                              <a:lnTo>
                                <a:pt x="2708461" y="659295"/>
                              </a:lnTo>
                              <a:lnTo>
                                <a:pt x="2681053" y="624456"/>
                              </a:lnTo>
                              <a:lnTo>
                                <a:pt x="2652473" y="590178"/>
                              </a:lnTo>
                              <a:lnTo>
                                <a:pt x="2622736" y="556497"/>
                              </a:lnTo>
                              <a:lnTo>
                                <a:pt x="2591858" y="523448"/>
                              </a:lnTo>
                              <a:lnTo>
                                <a:pt x="2559854" y="491068"/>
                              </a:lnTo>
                              <a:lnTo>
                                <a:pt x="2526739" y="459392"/>
                              </a:lnTo>
                              <a:lnTo>
                                <a:pt x="2492529" y="428456"/>
                              </a:lnTo>
                              <a:lnTo>
                                <a:pt x="2457239" y="398295"/>
                              </a:lnTo>
                              <a:lnTo>
                                <a:pt x="2420885" y="368945"/>
                              </a:lnTo>
                              <a:lnTo>
                                <a:pt x="2383481" y="340443"/>
                              </a:lnTo>
                              <a:lnTo>
                                <a:pt x="2345044" y="312823"/>
                              </a:lnTo>
                              <a:lnTo>
                                <a:pt x="2305588" y="286122"/>
                              </a:lnTo>
                              <a:lnTo>
                                <a:pt x="2265128" y="260375"/>
                              </a:lnTo>
                              <a:lnTo>
                                <a:pt x="2223681" y="235618"/>
                              </a:lnTo>
                              <a:lnTo>
                                <a:pt x="2181262" y="211886"/>
                              </a:lnTo>
                              <a:lnTo>
                                <a:pt x="2137885" y="189216"/>
                              </a:lnTo>
                              <a:lnTo>
                                <a:pt x="2093566" y="167643"/>
                              </a:lnTo>
                              <a:lnTo>
                                <a:pt x="2048321" y="147203"/>
                              </a:lnTo>
                              <a:lnTo>
                                <a:pt x="2002165" y="127931"/>
                              </a:lnTo>
                              <a:lnTo>
                                <a:pt x="1955114" y="109864"/>
                              </a:lnTo>
                              <a:lnTo>
                                <a:pt x="1907181" y="93037"/>
                              </a:lnTo>
                              <a:lnTo>
                                <a:pt x="1858384" y="77485"/>
                              </a:lnTo>
                              <a:lnTo>
                                <a:pt x="1808737" y="63245"/>
                              </a:lnTo>
                              <a:lnTo>
                                <a:pt x="1758256" y="50353"/>
                              </a:lnTo>
                              <a:lnTo>
                                <a:pt x="1706955" y="38843"/>
                              </a:lnTo>
                              <a:lnTo>
                                <a:pt x="1654851" y="28752"/>
                              </a:lnTo>
                              <a:lnTo>
                                <a:pt x="1601959" y="20115"/>
                              </a:lnTo>
                              <a:lnTo>
                                <a:pt x="1548294" y="12969"/>
                              </a:lnTo>
                              <a:lnTo>
                                <a:pt x="1493871" y="7348"/>
                              </a:lnTo>
                              <a:lnTo>
                                <a:pt x="1438706" y="3289"/>
                              </a:lnTo>
                              <a:lnTo>
                                <a:pt x="1382813" y="828"/>
                              </a:lnTo>
                              <a:lnTo>
                                <a:pt x="1326210" y="0"/>
                              </a:lnTo>
                              <a:lnTo>
                                <a:pt x="1266576" y="955"/>
                              </a:lnTo>
                              <a:lnTo>
                                <a:pt x="1208546" y="3792"/>
                              </a:lnTo>
                              <a:lnTo>
                                <a:pt x="1152104" y="8467"/>
                              </a:lnTo>
                              <a:lnTo>
                                <a:pt x="1097235" y="14933"/>
                              </a:lnTo>
                              <a:lnTo>
                                <a:pt x="1043922" y="23148"/>
                              </a:lnTo>
                              <a:lnTo>
                                <a:pt x="992151" y="33065"/>
                              </a:lnTo>
                              <a:lnTo>
                                <a:pt x="941905" y="44641"/>
                              </a:lnTo>
                              <a:lnTo>
                                <a:pt x="893168" y="57831"/>
                              </a:lnTo>
                              <a:lnTo>
                                <a:pt x="845925" y="72590"/>
                              </a:lnTo>
                              <a:lnTo>
                                <a:pt x="800160" y="88874"/>
                              </a:lnTo>
                              <a:lnTo>
                                <a:pt x="755857" y="106638"/>
                              </a:lnTo>
                              <a:lnTo>
                                <a:pt x="713001" y="125837"/>
                              </a:lnTo>
                              <a:lnTo>
                                <a:pt x="671575" y="146427"/>
                              </a:lnTo>
                              <a:lnTo>
                                <a:pt x="631563" y="168364"/>
                              </a:lnTo>
                              <a:lnTo>
                                <a:pt x="592951" y="191602"/>
                              </a:lnTo>
                              <a:lnTo>
                                <a:pt x="555723" y="216097"/>
                              </a:lnTo>
                              <a:lnTo>
                                <a:pt x="519862" y="241804"/>
                              </a:lnTo>
                              <a:lnTo>
                                <a:pt x="485352" y="268680"/>
                              </a:lnTo>
                              <a:lnTo>
                                <a:pt x="452179" y="296678"/>
                              </a:lnTo>
                              <a:lnTo>
                                <a:pt x="420326" y="325755"/>
                              </a:lnTo>
                              <a:lnTo>
                                <a:pt x="389777" y="355866"/>
                              </a:lnTo>
                              <a:lnTo>
                                <a:pt x="360517" y="386966"/>
                              </a:lnTo>
                              <a:lnTo>
                                <a:pt x="332530" y="419011"/>
                              </a:lnTo>
                              <a:lnTo>
                                <a:pt x="305800" y="451956"/>
                              </a:lnTo>
                              <a:lnTo>
                                <a:pt x="280311" y="485756"/>
                              </a:lnTo>
                              <a:lnTo>
                                <a:pt x="256048" y="520367"/>
                              </a:lnTo>
                              <a:lnTo>
                                <a:pt x="232995" y="555745"/>
                              </a:lnTo>
                              <a:lnTo>
                                <a:pt x="211136" y="591844"/>
                              </a:lnTo>
                              <a:lnTo>
                                <a:pt x="190455" y="628620"/>
                              </a:lnTo>
                              <a:lnTo>
                                <a:pt x="170937" y="666029"/>
                              </a:lnTo>
                              <a:lnTo>
                                <a:pt x="152566" y="704025"/>
                              </a:lnTo>
                              <a:lnTo>
                                <a:pt x="135325" y="742565"/>
                              </a:lnTo>
                              <a:lnTo>
                                <a:pt x="119200" y="781603"/>
                              </a:lnTo>
                              <a:lnTo>
                                <a:pt x="104174" y="821095"/>
                              </a:lnTo>
                              <a:lnTo>
                                <a:pt x="90232" y="860997"/>
                              </a:lnTo>
                              <a:lnTo>
                                <a:pt x="77358" y="901263"/>
                              </a:lnTo>
                              <a:lnTo>
                                <a:pt x="65536" y="941849"/>
                              </a:lnTo>
                              <a:lnTo>
                                <a:pt x="54750" y="982711"/>
                              </a:lnTo>
                              <a:lnTo>
                                <a:pt x="44985" y="1023803"/>
                              </a:lnTo>
                              <a:lnTo>
                                <a:pt x="36225" y="1065082"/>
                              </a:lnTo>
                              <a:lnTo>
                                <a:pt x="28454" y="1106503"/>
                              </a:lnTo>
                              <a:lnTo>
                                <a:pt x="21656" y="1148021"/>
                              </a:lnTo>
                              <a:lnTo>
                                <a:pt x="15816" y="1189591"/>
                              </a:lnTo>
                              <a:lnTo>
                                <a:pt x="10917" y="1231169"/>
                              </a:lnTo>
                              <a:lnTo>
                                <a:pt x="6945" y="1272710"/>
                              </a:lnTo>
                              <a:lnTo>
                                <a:pt x="3883" y="1314170"/>
                              </a:lnTo>
                              <a:lnTo>
                                <a:pt x="1715" y="1355503"/>
                              </a:lnTo>
                              <a:lnTo>
                                <a:pt x="426" y="1396666"/>
                              </a:lnTo>
                              <a:lnTo>
                                <a:pt x="0" y="1437614"/>
                              </a:lnTo>
                              <a:lnTo>
                                <a:pt x="648" y="1479979"/>
                              </a:lnTo>
                              <a:lnTo>
                                <a:pt x="2595" y="1521933"/>
                              </a:lnTo>
                              <a:lnTo>
                                <a:pt x="5843" y="1563454"/>
                              </a:lnTo>
                              <a:lnTo>
                                <a:pt x="10393" y="1604520"/>
                              </a:lnTo>
                              <a:lnTo>
                                <a:pt x="16247" y="1645110"/>
                              </a:lnTo>
                              <a:lnTo>
                                <a:pt x="23407" y="1685201"/>
                              </a:lnTo>
                              <a:lnTo>
                                <a:pt x="31875" y="1724772"/>
                              </a:lnTo>
                              <a:lnTo>
                                <a:pt x="41653" y="1763800"/>
                              </a:lnTo>
                              <a:lnTo>
                                <a:pt x="52743" y="1802263"/>
                              </a:lnTo>
                              <a:lnTo>
                                <a:pt x="65146" y="1840139"/>
                              </a:lnTo>
                              <a:lnTo>
                                <a:pt x="78864" y="1877407"/>
                              </a:lnTo>
                              <a:lnTo>
                                <a:pt x="93900" y="1914044"/>
                              </a:lnTo>
                              <a:lnTo>
                                <a:pt x="110255" y="1950029"/>
                              </a:lnTo>
                              <a:lnTo>
                                <a:pt x="127931" y="1985339"/>
                              </a:lnTo>
                              <a:lnTo>
                                <a:pt x="146930" y="2019952"/>
                              </a:lnTo>
                              <a:lnTo>
                                <a:pt x="167253" y="2053847"/>
                              </a:lnTo>
                              <a:lnTo>
                                <a:pt x="188904" y="2087001"/>
                              </a:lnTo>
                              <a:lnTo>
                                <a:pt x="211882" y="2119392"/>
                              </a:lnTo>
                              <a:lnTo>
                                <a:pt x="236192" y="2150999"/>
                              </a:lnTo>
                              <a:lnTo>
                                <a:pt x="261833" y="2181800"/>
                              </a:lnTo>
                              <a:lnTo>
                                <a:pt x="288809" y="2211771"/>
                              </a:lnTo>
                              <a:lnTo>
                                <a:pt x="317120" y="2240892"/>
                              </a:lnTo>
                              <a:lnTo>
                                <a:pt x="346770" y="2269141"/>
                              </a:lnTo>
                              <a:lnTo>
                                <a:pt x="377759" y="2296495"/>
                              </a:lnTo>
                              <a:lnTo>
                                <a:pt x="410090" y="2322932"/>
                              </a:lnTo>
                              <a:lnTo>
                                <a:pt x="443765" y="2348431"/>
                              </a:lnTo>
                              <a:lnTo>
                                <a:pt x="478785" y="2372969"/>
                              </a:lnTo>
                              <a:lnTo>
                                <a:pt x="515152" y="2396524"/>
                              </a:lnTo>
                              <a:lnTo>
                                <a:pt x="552868" y="2419075"/>
                              </a:lnTo>
                              <a:lnTo>
                                <a:pt x="591936" y="2440600"/>
                              </a:lnTo>
                              <a:lnTo>
                                <a:pt x="632356" y="2461076"/>
                              </a:lnTo>
                              <a:lnTo>
                                <a:pt x="674131" y="2480481"/>
                              </a:lnTo>
                              <a:lnTo>
                                <a:pt x="717263" y="2498794"/>
                              </a:lnTo>
                              <a:lnTo>
                                <a:pt x="761753" y="2515992"/>
                              </a:lnTo>
                              <a:lnTo>
                                <a:pt x="807603" y="2532054"/>
                              </a:lnTo>
                              <a:lnTo>
                                <a:pt x="854816" y="2546957"/>
                              </a:lnTo>
                              <a:lnTo>
                                <a:pt x="903393" y="2560679"/>
                              </a:lnTo>
                              <a:lnTo>
                                <a:pt x="953336" y="2573199"/>
                              </a:lnTo>
                              <a:lnTo>
                                <a:pt x="1004647" y="2584495"/>
                              </a:lnTo>
                              <a:lnTo>
                                <a:pt x="1057327" y="2594544"/>
                              </a:lnTo>
                              <a:lnTo>
                                <a:pt x="1111379" y="2603325"/>
                              </a:lnTo>
                              <a:lnTo>
                                <a:pt x="1166805" y="2610815"/>
                              </a:lnTo>
                              <a:lnTo>
                                <a:pt x="1223606" y="2616992"/>
                              </a:lnTo>
                              <a:lnTo>
                                <a:pt x="1281784" y="2621835"/>
                              </a:lnTo>
                              <a:lnTo>
                                <a:pt x="1341342" y="2625322"/>
                              </a:lnTo>
                              <a:lnTo>
                                <a:pt x="1402280" y="2627430"/>
                              </a:lnTo>
                              <a:lnTo>
                                <a:pt x="1464602" y="2628137"/>
                              </a:lnTo>
                              <a:close/>
                            </a:path>
                          </a:pathLst>
                        </a:custGeom>
                        <a:ln w="16040">
                          <a:solidFill>
                            <a:srgbClr val="334D9A"/>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C8FFCC2" id="object 11" o:spid="_x0000_s1026" style="position:absolute;margin-left:339.75pt;margin-top:-158.8pt;width:233.95pt;height:220pt;z-index:251648512;mso-width-relative:margin;mso-height-relative:margin" coordorigin="80,80" coordsize="32485,3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">
              <v:shape id="object 12" o:spid="_x0000_s1027" style="position:absolute;left:80;top:80;width:29807;height:29203;visibility:visible;mso-wrap-style:square;v-text-anchor:top" coordsize="2980690,292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" path="m1421333,2919780r58780,-755l1537833,2916778r56656,-3712l1650077,2907915r54514,-6563l1758029,2893405r52357,-9305l1861658,2873465r50182,-11940l1960928,2848308r47991,-14468l2055807,2818149r45782,-16887l2146261,2783205r43557,-19200l2232256,2743689r41315,-21405l2313759,2699817r39057,-23503l2390737,2651803r36781,-25493l2463154,2599863r34489,-27376l2530979,2544211r32180,-29150l2594178,2485063r29854,-30818l2652716,2422633r27512,-32378l2706561,2357136r25152,-33831l2755679,2288788r22775,-35176l2800035,2217803r20383,-36414l2839598,2144397r17972,-37545l2874332,2068783r15546,-38567l2904205,1991178r13103,-39483l2929183,1911796r10642,-40291l2949232,1830852r8165,-40991l2964318,1748560r5673,-41583l2974409,1665137r3162,-42068l2979471,1580797r634,-42446l2979425,1498831r-2030,-39671l2974026,1419372r-4693,-39873l2963329,1339573r-7302,-39946l2947440,1259695r-9859,-39887l2926465,1180000r-12362,-39697l2900510,1100750r-14812,-39376l2869681,1022207r-17209,-38924l2834085,944634r-19554,-38342l2793826,868291r-21845,-37628l2749011,793441r-24083,-36784l2699746,720345r-26268,-35807l2646137,649267r-28400,-34702l2588290,580467r-30479,-33464l2526311,514207r-32506,-32095l2460306,450750r-34480,-30596l2390380,390357r-36400,-28966l2316640,333290r-38267,-27204l2239192,279812r-40081,-25312l2158142,230183r-41843,-23288l2073595,184667r-43551,-21134l1985658,143525r-45206,-18850l1894437,107018,1847628,90585,1800037,75409,1751679,61523,1702565,48960,1652710,37752r-50584,-9819l1550828,19534r-52001,-6945l1446138,7130,1392773,3191,1338747,803,1284071,r-58468,918l1168805,3648r-55151,4501l1060131,14380r-51915,7923l957886,31878,909122,43064,861903,55821,816209,70110,772018,85892r-42708,17233l688065,121770r-39804,20017l609879,163137r-36982,22642l537294,209674r-34243,25108l470146,261062r-31586,27413l408270,316982r-29013,29559l351499,377114r-26522,31546l299670,441140r-24114,33373l252616,508741r-21788,35041l210172,579597r-19545,36549l172173,653390r-17384,37898l138455,729801r-15306,39087l108851,808510,95540,848627,83196,889198,71798,930185,61326,971547r-9568,41698l43075,1055238r-7820,42248l28277,1139951r-6155,42640l16769,1225367r-4573,42872l8383,1311168r-3073,42944l2956,1397033r-1656,42858l321,1482646,,1525257r497,43310l1994,1611724r2506,42975l8024,1697460r4550,42520l18159,1782227r6629,41945l32470,1865786r8743,41252l51026,1947899r10892,40440l73897,2028328r13076,39509l101153,2106835r15295,38459l132865,2183182r17548,37289l169101,2257131r19837,36000l209932,2328442r22160,34593l255428,2396879r24519,33066l305659,2462204r26912,31420l360694,2524177r29341,29655l420604,2582560r31804,27772l485458,2637117r34303,25768l555327,2687608r36837,23646l630280,2733795r39405,21405l710388,2775440r42008,19045l795719,2812306r44647,16565l886345,2844153r47320,13967l982335,2870744r50028,11249l1083758,2891840r52772,8413l1190686,2907204r55550,5457l1303188,2916596r58362,2383l1421333,2919780xe" filled="f" strokecolor="#bfb29d" strokeweight=".44556mm">
                <v:path arrowok="t"/>
              </v:shape>
              <v:shape id="object 13" o:spid="_x0000_s1028" style="position:absolute;left:86;top:4344;width:28778;height:26270;visibility:visible;mso-wrap-style:square;v-text-anchor:top" coordsize="2877820,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" path="m1410855,2626525r60109,-733l1529886,2623612r57729,-3605l1644147,2615003r55331,-6381l1753602,2600890r52914,-9060l1858214,2581467r50478,-11642l1957946,2556927r48025,-14128l2052761,2527463r45552,-16518l2142622,2493269r43062,-18811l2227493,2454536r40552,-21007l2307336,2411459r38024,-23107l2382114,2364231r35479,-25110l2451791,2313045r32914,-27017l2516330,2258094r30330,-28827l2575693,2199571r27729,-30541l2629844,2137669r25109,-32158l2678746,2072581r22470,-33678l2722361,2004502r19814,-35102l2760654,1933623r17139,-36429l2793587,1860138r14445,-37660l2821123,1784240r11733,-38794l2843226,1706122r9002,-39831l2859857,1625978r6253,-40772l2870982,1544000r3485,-41616l2876561,1460382r700,-42364l2876515,1378726r-2226,-39450l2870597,1299705r-5141,-39655l2858881,1220351r-7993,-39707l2841493,1140967r-10783,-39608l2818557,1061857r-13509,-39357l2790199,983324r-16172,-38956l2756546,905669r-18774,-38403l2717721,829196r-21313,-37698l2673850,754208r-23788,-36842l2625059,681008r-26201,-35836l2571473,609898r-28552,-34677l2513218,541180r-30840,-33366l2450418,475159r-33065,-31905l2383200,412137r-35228,-30292l2311688,352416r-37327,-28527l2236008,296300r-39364,-26612l2156285,244091r-41339,-24545l2072645,196092r-43250,-22326l1985212,152606r-45098,-19956l1894114,113935,1847229,96501,1799474,80383,1750865,65621,1701418,52253,1651148,40315,1600072,29846r-51868,-8962l1495560,13467,1442157,7631,1388009,3417,1333133,860,1277543,r-58625,995l1161902,3948r-55422,4865l1052635,15542r-52283,8545l949615,34401,900406,46437,852710,60146,806512,75482,761793,92398r-43253,18447l676734,130776r-40373,21368l597403,174902r-37557,24100l523672,224396r-34806,26642l455411,278879r-32120,28994l392491,337971r-29498,31156l334782,401293r-26941,33128l282155,468464r-24447,34912l234482,539107r-22020,36504l191632,612841r-19656,37908l153477,689287r-17358,39121l119887,768065r-15124,40146l90732,848797,77778,889776,65885,931102,55036,972726r-9822,41875l36406,1056679r-7814,42235l21759,1141258r-5870,42405l10967,1226082r-3992,42385l3899,1310772r-2177,42176l427,1394948,,1436725r652,43255l2610,1522805r3266,42374l10452,1607076r5887,41398l23540,1689350r8517,40329l41891,1769438r11153,39167l65519,1847154r13798,37910l94440,1922311r16450,36559l128670,1994719r19110,35116l168223,2064193r21778,33577l213115,2130543r24454,31946l263362,2193584r27137,30220l318979,2253127r29828,28401l379982,2308984r32526,26488l446385,2360968r35232,24481l518205,2408891r37946,22381l595456,2452567r40667,20186l678154,2491806r43397,17898l766315,2526422r46134,15516l859954,2556228r48878,13039l959086,2581034r51631,10471l1063727,2600655r54390,7807l1173891,2614902r57159,5050l1289596,2623588r59934,2198l1410855,2626525xe" filled="f" strokecolor="#9983ba" strokeweight=".44556mm">
                <v:path arrowok="t"/>
              </v:shape>
              <v:shape id="object 14" o:spid="_x0000_s1029" style="position:absolute;left:2694;top:2527;width:29871;height:26282;visibility:visible;mso-wrap-style:square;v-text-anchor:top" coordsize="2987040,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" path="m1464602,2628137r61111,-702l1585642,2625343r58742,-3460l1701936,2617079r56356,-6126l1813448,2603528r53952,-8702l1920143,2584870r51529,-11186l2021983,2561289r49089,-13581l2118934,2532964r46630,-15884l2210958,2500077r44154,-18097l2298021,2462811r41660,-20219l2380086,2421345r39147,-22250l2457118,2375863r36616,-24192l2529079,2326544r34069,-26041l2595935,2273571r31502,-27800l2657649,2217125r28918,-29469l2714186,2157387r26315,-31046l2765508,2094540r23695,-32534l2811581,2028763r21057,-33929l2852369,1960240r18400,-35235l2887835,1889150r15726,-36450l2917943,1815677r13034,-37574l2942658,1740000r10323,-38607l2961943,1662302r7595,-39550l2975763,1582764r4849,-40402l2984081,1501568r2085,-41164l2986862,1418894r-745,-38558l2983894,1341624r-3688,-38830l2975071,1263882r-6569,-38958l2960516,1185955r-9388,-38944l2940353,1108129r-12147,-38786l2914703,1030689r-14843,-38485l2883690,953922r-17479,-38042l2847437,878113r-20054,-37455l2806066,803549r-22567,-36727l2759699,730514r-25018,-35854l2708461,659295r-27408,-34839l2652473,590178r-29737,-33681l2591858,523448r-32004,-32380l2526739,459392r-34210,-30936l2457239,398295r-36354,-29350l2383481,340443r-38437,-27620l2305588,286122r-40460,-25747l2223681,235618r-42419,-23732l2137885,189216r-44319,-21573l2048321,147203r-46156,-19272l1955114,109864,1907181,93037,1858384,77485,1808737,63245,1758256,50353,1706955,38843,1654851,28752r-52892,-8637l1548294,12969,1493871,7348,1438706,3289,1382813,828,1326210,r-59634,955l1208546,3792r-56442,4675l1097235,14933r-53313,8215l992151,33065,941905,44641,893168,57831,845925,72590,800160,88874r-44303,17764l713001,125837r-41426,20590l631563,168364r-38612,23238l555723,216097r-35861,25707l485352,268680r-33173,27998l420326,325755r-30549,30111l360517,386966r-27987,32045l305800,451956r-25489,33800l256048,520367r-23053,35378l211136,591844r-20681,36776l170937,666029r-18371,37996l135325,742565r-16125,39038l104174,821095,90232,860997,77358,901263,65536,941849,54750,982711r-9765,41092l36225,1065082r-7771,41421l21656,1148021r-5840,41570l10917,1231169r-3972,41541l3883,1314170r-2168,41333l426,1396666,,1437614r648,42365l2595,1521933r3248,41521l10393,1604520r5854,40590l23407,1685201r8468,39571l41653,1763800r11090,38463l65146,1840139r13718,37268l93900,1914044r16355,35985l127931,1985339r18999,34613l167253,2053847r21651,33154l211882,2119392r24310,31607l261833,2181800r26976,29971l317120,2240892r29650,28249l377759,2296495r32331,26437l443765,2348431r35020,24538l515152,2396524r37716,22551l591936,2440600r40420,20476l674131,2480481r43132,18313l761753,2515992r45850,16062l854816,2546957r48577,13722l953336,2573199r51311,11296l1057327,2594544r54052,8781l1166805,2610815r56801,6177l1281784,2621835r59558,3487l1402280,2627430r62322,707xe" filled="f" strokecolor="#334d9a" strokeweight=".44556mm">
                <v:path arrowok="t"/>
              </v:shape>
            </v:group>
          </w:pict>
        </mc:Fallback>
      </mc:AlternateContent>
    </w:r>
    <w:r w:rsidR="00B232FD">
      <w:br/>
    </w:r>
    <w:r w:rsidR="00B232FD">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8BE1" w14:textId="5E9233ED" w:rsidR="00D67C5C" w:rsidRDefault="00D67C5C" w:rsidP="00C32AE6">
    <w:r w:rsidRPr="00CD56C6">
      <w:rPr>
        <w:noProof/>
      </w:rPr>
      <mc:AlternateContent>
        <mc:Choice Requires="wpg">
          <w:drawing>
            <wp:anchor distT="0" distB="0" distL="114300" distR="114300" simplePos="0" relativeHeight="251658241" behindDoc="0" locked="0" layoutInCell="1" allowOverlap="1" wp14:anchorId="04116E05" wp14:editId="2BB661E0">
              <wp:simplePos x="0" y="0"/>
              <wp:positionH relativeFrom="column">
                <wp:posOffset>4314759</wp:posOffset>
              </wp:positionH>
              <wp:positionV relativeFrom="paragraph">
                <wp:posOffset>-2016548</wp:posOffset>
              </wp:positionV>
              <wp:extent cx="2971443" cy="2794000"/>
              <wp:effectExtent l="0" t="0" r="13335" b="12700"/>
              <wp:wrapNone/>
              <wp:docPr id="124" name="object 11"/>
              <wp:cNvGraphicFramePr/>
              <a:graphic xmlns:a="http://schemas.openxmlformats.org/drawingml/2006/main">
                <a:graphicData uri="http://schemas.microsoft.com/office/word/2010/wordprocessingGroup">
                  <wpg:wgp>
                    <wpg:cNvGrpSpPr/>
                    <wpg:grpSpPr>
                      <a:xfrm>
                        <a:off x="0" y="0"/>
                        <a:ext cx="2971443" cy="2794000"/>
                        <a:chOff x="8020" y="8021"/>
                        <a:chExt cx="3248503" cy="3053433"/>
                      </a:xfrm>
                    </wpg:grpSpPr>
                    <wps:wsp>
                      <wps:cNvPr id="125" name="object 12"/>
                      <wps:cNvSpPr/>
                      <wps:spPr>
                        <a:xfrm>
                          <a:off x="8020" y="8021"/>
                          <a:ext cx="2980690" cy="2920365"/>
                        </a:xfrm>
                        <a:custGeom>
                          <a:avLst/>
                          <a:gdLst/>
                          <a:ahLst/>
                          <a:cxnLst/>
                          <a:rect l="l" t="t" r="r" b="b"/>
                          <a:pathLst>
                            <a:path w="2980690" h="2920365">
                              <a:moveTo>
                                <a:pt x="1421333" y="2919780"/>
                              </a:moveTo>
                              <a:lnTo>
                                <a:pt x="1480113" y="2919025"/>
                              </a:lnTo>
                              <a:lnTo>
                                <a:pt x="1537833" y="2916778"/>
                              </a:lnTo>
                              <a:lnTo>
                                <a:pt x="1594489" y="2913066"/>
                              </a:lnTo>
                              <a:lnTo>
                                <a:pt x="1650077" y="2907915"/>
                              </a:lnTo>
                              <a:lnTo>
                                <a:pt x="1704591" y="2901352"/>
                              </a:lnTo>
                              <a:lnTo>
                                <a:pt x="1758029" y="2893405"/>
                              </a:lnTo>
                              <a:lnTo>
                                <a:pt x="1810386" y="2884100"/>
                              </a:lnTo>
                              <a:lnTo>
                                <a:pt x="1861658" y="2873465"/>
                              </a:lnTo>
                              <a:lnTo>
                                <a:pt x="1911840" y="2861525"/>
                              </a:lnTo>
                              <a:lnTo>
                                <a:pt x="1960928" y="2848308"/>
                              </a:lnTo>
                              <a:lnTo>
                                <a:pt x="2008919" y="2833840"/>
                              </a:lnTo>
                              <a:lnTo>
                                <a:pt x="2055807" y="2818149"/>
                              </a:lnTo>
                              <a:lnTo>
                                <a:pt x="2101589" y="2801262"/>
                              </a:lnTo>
                              <a:lnTo>
                                <a:pt x="2146261" y="2783205"/>
                              </a:lnTo>
                              <a:lnTo>
                                <a:pt x="2189818" y="2764005"/>
                              </a:lnTo>
                              <a:lnTo>
                                <a:pt x="2232256" y="2743689"/>
                              </a:lnTo>
                              <a:lnTo>
                                <a:pt x="2273571" y="2722284"/>
                              </a:lnTo>
                              <a:lnTo>
                                <a:pt x="2313759" y="2699817"/>
                              </a:lnTo>
                              <a:lnTo>
                                <a:pt x="2352816" y="2676314"/>
                              </a:lnTo>
                              <a:lnTo>
                                <a:pt x="2390737" y="2651803"/>
                              </a:lnTo>
                              <a:lnTo>
                                <a:pt x="2427518" y="2626310"/>
                              </a:lnTo>
                              <a:lnTo>
                                <a:pt x="2463154" y="2599863"/>
                              </a:lnTo>
                              <a:lnTo>
                                <a:pt x="2497643" y="2572487"/>
                              </a:lnTo>
                              <a:lnTo>
                                <a:pt x="2530979" y="2544211"/>
                              </a:lnTo>
                              <a:lnTo>
                                <a:pt x="2563159" y="2515061"/>
                              </a:lnTo>
                              <a:lnTo>
                                <a:pt x="2594178" y="2485063"/>
                              </a:lnTo>
                              <a:lnTo>
                                <a:pt x="2624032" y="2454245"/>
                              </a:lnTo>
                              <a:lnTo>
                                <a:pt x="2652716" y="2422633"/>
                              </a:lnTo>
                              <a:lnTo>
                                <a:pt x="2680228" y="2390255"/>
                              </a:lnTo>
                              <a:lnTo>
                                <a:pt x="2706561" y="2357136"/>
                              </a:lnTo>
                              <a:lnTo>
                                <a:pt x="2731713" y="2323305"/>
                              </a:lnTo>
                              <a:lnTo>
                                <a:pt x="2755679" y="2288788"/>
                              </a:lnTo>
                              <a:lnTo>
                                <a:pt x="2778454" y="2253612"/>
                              </a:lnTo>
                              <a:lnTo>
                                <a:pt x="2800035" y="2217803"/>
                              </a:lnTo>
                              <a:lnTo>
                                <a:pt x="2820418" y="2181389"/>
                              </a:lnTo>
                              <a:lnTo>
                                <a:pt x="2839598" y="2144397"/>
                              </a:lnTo>
                              <a:lnTo>
                                <a:pt x="2857570" y="2106852"/>
                              </a:lnTo>
                              <a:lnTo>
                                <a:pt x="2874332" y="2068783"/>
                              </a:lnTo>
                              <a:lnTo>
                                <a:pt x="2889878" y="2030216"/>
                              </a:lnTo>
                              <a:lnTo>
                                <a:pt x="2904205" y="1991178"/>
                              </a:lnTo>
                              <a:lnTo>
                                <a:pt x="2917308" y="1951695"/>
                              </a:lnTo>
                              <a:lnTo>
                                <a:pt x="2929183" y="1911796"/>
                              </a:lnTo>
                              <a:lnTo>
                                <a:pt x="2939825" y="1871505"/>
                              </a:lnTo>
                              <a:lnTo>
                                <a:pt x="2949232" y="1830852"/>
                              </a:lnTo>
                              <a:lnTo>
                                <a:pt x="2957397" y="1789861"/>
                              </a:lnTo>
                              <a:lnTo>
                                <a:pt x="2964318" y="1748560"/>
                              </a:lnTo>
                              <a:lnTo>
                                <a:pt x="2969991" y="1706977"/>
                              </a:lnTo>
                              <a:lnTo>
                                <a:pt x="2974409" y="1665137"/>
                              </a:lnTo>
                              <a:lnTo>
                                <a:pt x="2977571" y="1623069"/>
                              </a:lnTo>
                              <a:lnTo>
                                <a:pt x="2979471" y="1580797"/>
                              </a:lnTo>
                              <a:lnTo>
                                <a:pt x="2980105" y="1538351"/>
                              </a:lnTo>
                              <a:lnTo>
                                <a:pt x="2979425" y="1498831"/>
                              </a:lnTo>
                              <a:lnTo>
                                <a:pt x="2977395" y="1459160"/>
                              </a:lnTo>
                              <a:lnTo>
                                <a:pt x="2974026" y="1419372"/>
                              </a:lnTo>
                              <a:lnTo>
                                <a:pt x="2969333" y="1379499"/>
                              </a:lnTo>
                              <a:lnTo>
                                <a:pt x="2963329" y="1339573"/>
                              </a:lnTo>
                              <a:lnTo>
                                <a:pt x="2956027" y="1299627"/>
                              </a:lnTo>
                              <a:lnTo>
                                <a:pt x="2947440" y="1259695"/>
                              </a:lnTo>
                              <a:lnTo>
                                <a:pt x="2937581" y="1219808"/>
                              </a:lnTo>
                              <a:lnTo>
                                <a:pt x="2926465" y="1180000"/>
                              </a:lnTo>
                              <a:lnTo>
                                <a:pt x="2914103" y="1140303"/>
                              </a:lnTo>
                              <a:lnTo>
                                <a:pt x="2900510" y="1100750"/>
                              </a:lnTo>
                              <a:lnTo>
                                <a:pt x="2885698" y="1061374"/>
                              </a:lnTo>
                              <a:lnTo>
                                <a:pt x="2869681" y="1022207"/>
                              </a:lnTo>
                              <a:lnTo>
                                <a:pt x="2852472" y="983283"/>
                              </a:lnTo>
                              <a:lnTo>
                                <a:pt x="2834085" y="944634"/>
                              </a:lnTo>
                              <a:lnTo>
                                <a:pt x="2814531" y="906292"/>
                              </a:lnTo>
                              <a:lnTo>
                                <a:pt x="2793826" y="868291"/>
                              </a:lnTo>
                              <a:lnTo>
                                <a:pt x="2771981" y="830663"/>
                              </a:lnTo>
                              <a:lnTo>
                                <a:pt x="2749011" y="793441"/>
                              </a:lnTo>
                              <a:lnTo>
                                <a:pt x="2724928" y="756657"/>
                              </a:lnTo>
                              <a:lnTo>
                                <a:pt x="2699746" y="720345"/>
                              </a:lnTo>
                              <a:lnTo>
                                <a:pt x="2673478" y="684538"/>
                              </a:lnTo>
                              <a:lnTo>
                                <a:pt x="2646137" y="649267"/>
                              </a:lnTo>
                              <a:lnTo>
                                <a:pt x="2617737" y="614565"/>
                              </a:lnTo>
                              <a:lnTo>
                                <a:pt x="2588290" y="580467"/>
                              </a:lnTo>
                              <a:lnTo>
                                <a:pt x="2557811" y="547003"/>
                              </a:lnTo>
                              <a:lnTo>
                                <a:pt x="2526311" y="514207"/>
                              </a:lnTo>
                              <a:lnTo>
                                <a:pt x="2493805" y="482112"/>
                              </a:lnTo>
                              <a:lnTo>
                                <a:pt x="2460306" y="450750"/>
                              </a:lnTo>
                              <a:lnTo>
                                <a:pt x="2425826" y="420154"/>
                              </a:lnTo>
                              <a:lnTo>
                                <a:pt x="2390380" y="390357"/>
                              </a:lnTo>
                              <a:lnTo>
                                <a:pt x="2353980" y="361391"/>
                              </a:lnTo>
                              <a:lnTo>
                                <a:pt x="2316640" y="333290"/>
                              </a:lnTo>
                              <a:lnTo>
                                <a:pt x="2278373" y="306086"/>
                              </a:lnTo>
                              <a:lnTo>
                                <a:pt x="2239192" y="279812"/>
                              </a:lnTo>
                              <a:lnTo>
                                <a:pt x="2199111" y="254500"/>
                              </a:lnTo>
                              <a:lnTo>
                                <a:pt x="2158142" y="230183"/>
                              </a:lnTo>
                              <a:lnTo>
                                <a:pt x="2116299" y="206895"/>
                              </a:lnTo>
                              <a:lnTo>
                                <a:pt x="2073595" y="184667"/>
                              </a:lnTo>
                              <a:lnTo>
                                <a:pt x="2030044" y="163533"/>
                              </a:lnTo>
                              <a:lnTo>
                                <a:pt x="1985658" y="143525"/>
                              </a:lnTo>
                              <a:lnTo>
                                <a:pt x="1940452" y="124675"/>
                              </a:lnTo>
                              <a:lnTo>
                                <a:pt x="1894437" y="107018"/>
                              </a:lnTo>
                              <a:lnTo>
                                <a:pt x="1847628" y="90585"/>
                              </a:lnTo>
                              <a:lnTo>
                                <a:pt x="1800037" y="75409"/>
                              </a:lnTo>
                              <a:lnTo>
                                <a:pt x="1751679" y="61523"/>
                              </a:lnTo>
                              <a:lnTo>
                                <a:pt x="1702565" y="48960"/>
                              </a:lnTo>
                              <a:lnTo>
                                <a:pt x="1652710" y="37752"/>
                              </a:lnTo>
                              <a:lnTo>
                                <a:pt x="1602126" y="27933"/>
                              </a:lnTo>
                              <a:lnTo>
                                <a:pt x="1550828" y="19534"/>
                              </a:lnTo>
                              <a:lnTo>
                                <a:pt x="1498827" y="12589"/>
                              </a:lnTo>
                              <a:lnTo>
                                <a:pt x="1446138" y="7130"/>
                              </a:lnTo>
                              <a:lnTo>
                                <a:pt x="1392773" y="3191"/>
                              </a:lnTo>
                              <a:lnTo>
                                <a:pt x="1338747" y="803"/>
                              </a:lnTo>
                              <a:lnTo>
                                <a:pt x="1284071" y="0"/>
                              </a:lnTo>
                              <a:lnTo>
                                <a:pt x="1225603" y="918"/>
                              </a:lnTo>
                              <a:lnTo>
                                <a:pt x="1168805" y="3648"/>
                              </a:lnTo>
                              <a:lnTo>
                                <a:pt x="1113654" y="8149"/>
                              </a:lnTo>
                              <a:lnTo>
                                <a:pt x="1060131" y="14380"/>
                              </a:lnTo>
                              <a:lnTo>
                                <a:pt x="1008216" y="22303"/>
                              </a:lnTo>
                              <a:lnTo>
                                <a:pt x="957886" y="31878"/>
                              </a:lnTo>
                              <a:lnTo>
                                <a:pt x="909122" y="43064"/>
                              </a:lnTo>
                              <a:lnTo>
                                <a:pt x="861903" y="55821"/>
                              </a:lnTo>
                              <a:lnTo>
                                <a:pt x="816209" y="70110"/>
                              </a:lnTo>
                              <a:lnTo>
                                <a:pt x="772018" y="85892"/>
                              </a:lnTo>
                              <a:lnTo>
                                <a:pt x="729310" y="103125"/>
                              </a:lnTo>
                              <a:lnTo>
                                <a:pt x="688065" y="121770"/>
                              </a:lnTo>
                              <a:lnTo>
                                <a:pt x="648261" y="141787"/>
                              </a:lnTo>
                              <a:lnTo>
                                <a:pt x="609879" y="163137"/>
                              </a:lnTo>
                              <a:lnTo>
                                <a:pt x="572897" y="185779"/>
                              </a:lnTo>
                              <a:lnTo>
                                <a:pt x="537294" y="209674"/>
                              </a:lnTo>
                              <a:lnTo>
                                <a:pt x="503051" y="234782"/>
                              </a:lnTo>
                              <a:lnTo>
                                <a:pt x="470146" y="261062"/>
                              </a:lnTo>
                              <a:lnTo>
                                <a:pt x="438560" y="288475"/>
                              </a:lnTo>
                              <a:lnTo>
                                <a:pt x="408270" y="316982"/>
                              </a:lnTo>
                              <a:lnTo>
                                <a:pt x="379257" y="346541"/>
                              </a:lnTo>
                              <a:lnTo>
                                <a:pt x="351499" y="377114"/>
                              </a:lnTo>
                              <a:lnTo>
                                <a:pt x="324977" y="408660"/>
                              </a:lnTo>
                              <a:lnTo>
                                <a:pt x="299670" y="441140"/>
                              </a:lnTo>
                              <a:lnTo>
                                <a:pt x="275556" y="474513"/>
                              </a:lnTo>
                              <a:lnTo>
                                <a:pt x="252616" y="508741"/>
                              </a:lnTo>
                              <a:lnTo>
                                <a:pt x="230828" y="543782"/>
                              </a:lnTo>
                              <a:lnTo>
                                <a:pt x="210172" y="579597"/>
                              </a:lnTo>
                              <a:lnTo>
                                <a:pt x="190627" y="616146"/>
                              </a:lnTo>
                              <a:lnTo>
                                <a:pt x="172173" y="653390"/>
                              </a:lnTo>
                              <a:lnTo>
                                <a:pt x="154789" y="691288"/>
                              </a:lnTo>
                              <a:lnTo>
                                <a:pt x="138455" y="729801"/>
                              </a:lnTo>
                              <a:lnTo>
                                <a:pt x="123149" y="768888"/>
                              </a:lnTo>
                              <a:lnTo>
                                <a:pt x="108851" y="808510"/>
                              </a:lnTo>
                              <a:lnTo>
                                <a:pt x="95540" y="848627"/>
                              </a:lnTo>
                              <a:lnTo>
                                <a:pt x="83196" y="889198"/>
                              </a:lnTo>
                              <a:lnTo>
                                <a:pt x="71798" y="930185"/>
                              </a:lnTo>
                              <a:lnTo>
                                <a:pt x="61326" y="971547"/>
                              </a:lnTo>
                              <a:lnTo>
                                <a:pt x="51758" y="1013245"/>
                              </a:lnTo>
                              <a:lnTo>
                                <a:pt x="43075" y="1055238"/>
                              </a:lnTo>
                              <a:lnTo>
                                <a:pt x="35255" y="1097486"/>
                              </a:lnTo>
                              <a:lnTo>
                                <a:pt x="28277" y="1139951"/>
                              </a:lnTo>
                              <a:lnTo>
                                <a:pt x="22122" y="1182591"/>
                              </a:lnTo>
                              <a:lnTo>
                                <a:pt x="16769" y="1225367"/>
                              </a:lnTo>
                              <a:lnTo>
                                <a:pt x="12196" y="1268239"/>
                              </a:lnTo>
                              <a:lnTo>
                                <a:pt x="8383" y="1311168"/>
                              </a:lnTo>
                              <a:lnTo>
                                <a:pt x="5310" y="1354112"/>
                              </a:lnTo>
                              <a:lnTo>
                                <a:pt x="2956" y="1397033"/>
                              </a:lnTo>
                              <a:lnTo>
                                <a:pt x="1300" y="1439891"/>
                              </a:lnTo>
                              <a:lnTo>
                                <a:pt x="321" y="1482646"/>
                              </a:lnTo>
                              <a:lnTo>
                                <a:pt x="0" y="1525257"/>
                              </a:lnTo>
                              <a:lnTo>
                                <a:pt x="497" y="1568567"/>
                              </a:lnTo>
                              <a:lnTo>
                                <a:pt x="1994" y="1611724"/>
                              </a:lnTo>
                              <a:lnTo>
                                <a:pt x="4500" y="1654699"/>
                              </a:lnTo>
                              <a:lnTo>
                                <a:pt x="8024" y="1697460"/>
                              </a:lnTo>
                              <a:lnTo>
                                <a:pt x="12574" y="1739980"/>
                              </a:lnTo>
                              <a:lnTo>
                                <a:pt x="18159" y="1782227"/>
                              </a:lnTo>
                              <a:lnTo>
                                <a:pt x="24788" y="1824172"/>
                              </a:lnTo>
                              <a:lnTo>
                                <a:pt x="32470" y="1865786"/>
                              </a:lnTo>
                              <a:lnTo>
                                <a:pt x="41213" y="1907038"/>
                              </a:lnTo>
                              <a:lnTo>
                                <a:pt x="51026" y="1947899"/>
                              </a:lnTo>
                              <a:lnTo>
                                <a:pt x="61918" y="1988339"/>
                              </a:lnTo>
                              <a:lnTo>
                                <a:pt x="73897" y="2028328"/>
                              </a:lnTo>
                              <a:lnTo>
                                <a:pt x="86973" y="2067837"/>
                              </a:lnTo>
                              <a:lnTo>
                                <a:pt x="101153" y="2106835"/>
                              </a:lnTo>
                              <a:lnTo>
                                <a:pt x="116448" y="2145294"/>
                              </a:lnTo>
                              <a:lnTo>
                                <a:pt x="132865" y="2183182"/>
                              </a:lnTo>
                              <a:lnTo>
                                <a:pt x="150413" y="2220471"/>
                              </a:lnTo>
                              <a:lnTo>
                                <a:pt x="169101" y="2257131"/>
                              </a:lnTo>
                              <a:lnTo>
                                <a:pt x="188938" y="2293131"/>
                              </a:lnTo>
                              <a:lnTo>
                                <a:pt x="209932" y="2328442"/>
                              </a:lnTo>
                              <a:lnTo>
                                <a:pt x="232092" y="2363035"/>
                              </a:lnTo>
                              <a:lnTo>
                                <a:pt x="255428" y="2396879"/>
                              </a:lnTo>
                              <a:lnTo>
                                <a:pt x="279947" y="2429945"/>
                              </a:lnTo>
                              <a:lnTo>
                                <a:pt x="305659" y="2462204"/>
                              </a:lnTo>
                              <a:lnTo>
                                <a:pt x="332571" y="2493624"/>
                              </a:lnTo>
                              <a:lnTo>
                                <a:pt x="360694" y="2524177"/>
                              </a:lnTo>
                              <a:lnTo>
                                <a:pt x="390035" y="2553832"/>
                              </a:lnTo>
                              <a:lnTo>
                                <a:pt x="420604" y="2582560"/>
                              </a:lnTo>
                              <a:lnTo>
                                <a:pt x="452408" y="2610332"/>
                              </a:lnTo>
                              <a:lnTo>
                                <a:pt x="485458" y="2637117"/>
                              </a:lnTo>
                              <a:lnTo>
                                <a:pt x="519761" y="2662885"/>
                              </a:lnTo>
                              <a:lnTo>
                                <a:pt x="555327" y="2687608"/>
                              </a:lnTo>
                              <a:lnTo>
                                <a:pt x="592164" y="2711254"/>
                              </a:lnTo>
                              <a:lnTo>
                                <a:pt x="630280" y="2733795"/>
                              </a:lnTo>
                              <a:lnTo>
                                <a:pt x="669685" y="2755200"/>
                              </a:lnTo>
                              <a:lnTo>
                                <a:pt x="710388" y="2775440"/>
                              </a:lnTo>
                              <a:lnTo>
                                <a:pt x="752396" y="2794485"/>
                              </a:lnTo>
                              <a:lnTo>
                                <a:pt x="795719" y="2812306"/>
                              </a:lnTo>
                              <a:lnTo>
                                <a:pt x="840366" y="2828871"/>
                              </a:lnTo>
                              <a:lnTo>
                                <a:pt x="886345" y="2844153"/>
                              </a:lnTo>
                              <a:lnTo>
                                <a:pt x="933665" y="2858120"/>
                              </a:lnTo>
                              <a:lnTo>
                                <a:pt x="982335" y="2870744"/>
                              </a:lnTo>
                              <a:lnTo>
                                <a:pt x="1032363" y="2881993"/>
                              </a:lnTo>
                              <a:lnTo>
                                <a:pt x="1083758" y="2891840"/>
                              </a:lnTo>
                              <a:lnTo>
                                <a:pt x="1136530" y="2900253"/>
                              </a:lnTo>
                              <a:lnTo>
                                <a:pt x="1190686" y="2907204"/>
                              </a:lnTo>
                              <a:lnTo>
                                <a:pt x="1246236" y="2912661"/>
                              </a:lnTo>
                              <a:lnTo>
                                <a:pt x="1303188" y="2916596"/>
                              </a:lnTo>
                              <a:lnTo>
                                <a:pt x="1361550" y="2918979"/>
                              </a:lnTo>
                              <a:lnTo>
                                <a:pt x="1421333" y="2919780"/>
                              </a:lnTo>
                              <a:close/>
                            </a:path>
                          </a:pathLst>
                        </a:custGeom>
                        <a:ln w="16040">
                          <a:solidFill>
                            <a:srgbClr val="BFB29D"/>
                          </a:solidFill>
                        </a:ln>
                      </wps:spPr>
                      <wps:bodyPr wrap="square" lIns="0" tIns="0" rIns="0" bIns="0" rtlCol="0"/>
                    </wps:wsp>
                    <wps:wsp>
                      <wps:cNvPr id="126" name="object 13"/>
                      <wps:cNvSpPr/>
                      <wps:spPr>
                        <a:xfrm>
                          <a:off x="8618" y="434459"/>
                          <a:ext cx="2877820" cy="2626995"/>
                        </a:xfrm>
                        <a:custGeom>
                          <a:avLst/>
                          <a:gdLst/>
                          <a:ahLst/>
                          <a:cxnLst/>
                          <a:rect l="l" t="t" r="r" b="b"/>
                          <a:pathLst>
                            <a:path w="2877820" h="2626995">
                              <a:moveTo>
                                <a:pt x="1410855" y="2626525"/>
                              </a:moveTo>
                              <a:lnTo>
                                <a:pt x="1470964" y="2625792"/>
                              </a:lnTo>
                              <a:lnTo>
                                <a:pt x="1529886" y="2623612"/>
                              </a:lnTo>
                              <a:lnTo>
                                <a:pt x="1587615" y="2620007"/>
                              </a:lnTo>
                              <a:lnTo>
                                <a:pt x="1644147" y="2615003"/>
                              </a:lnTo>
                              <a:lnTo>
                                <a:pt x="1699478" y="2608622"/>
                              </a:lnTo>
                              <a:lnTo>
                                <a:pt x="1753602" y="2600890"/>
                              </a:lnTo>
                              <a:lnTo>
                                <a:pt x="1806516" y="2591830"/>
                              </a:lnTo>
                              <a:lnTo>
                                <a:pt x="1858214" y="2581467"/>
                              </a:lnTo>
                              <a:lnTo>
                                <a:pt x="1908692" y="2569825"/>
                              </a:lnTo>
                              <a:lnTo>
                                <a:pt x="1957946" y="2556927"/>
                              </a:lnTo>
                              <a:lnTo>
                                <a:pt x="2005971" y="2542799"/>
                              </a:lnTo>
                              <a:lnTo>
                                <a:pt x="2052761" y="2527463"/>
                              </a:lnTo>
                              <a:lnTo>
                                <a:pt x="2098313" y="2510945"/>
                              </a:lnTo>
                              <a:lnTo>
                                <a:pt x="2142622" y="2493269"/>
                              </a:lnTo>
                              <a:lnTo>
                                <a:pt x="2185684" y="2474458"/>
                              </a:lnTo>
                              <a:lnTo>
                                <a:pt x="2227493" y="2454536"/>
                              </a:lnTo>
                              <a:lnTo>
                                <a:pt x="2268045" y="2433529"/>
                              </a:lnTo>
                              <a:lnTo>
                                <a:pt x="2307336" y="2411459"/>
                              </a:lnTo>
                              <a:lnTo>
                                <a:pt x="2345360" y="2388352"/>
                              </a:lnTo>
                              <a:lnTo>
                                <a:pt x="2382114" y="2364231"/>
                              </a:lnTo>
                              <a:lnTo>
                                <a:pt x="2417593" y="2339121"/>
                              </a:lnTo>
                              <a:lnTo>
                                <a:pt x="2451791" y="2313045"/>
                              </a:lnTo>
                              <a:lnTo>
                                <a:pt x="2484705" y="2286028"/>
                              </a:lnTo>
                              <a:lnTo>
                                <a:pt x="2516330" y="2258094"/>
                              </a:lnTo>
                              <a:lnTo>
                                <a:pt x="2546660" y="2229267"/>
                              </a:lnTo>
                              <a:lnTo>
                                <a:pt x="2575693" y="2199571"/>
                              </a:lnTo>
                              <a:lnTo>
                                <a:pt x="2603422" y="2169030"/>
                              </a:lnTo>
                              <a:lnTo>
                                <a:pt x="2629844" y="2137669"/>
                              </a:lnTo>
                              <a:lnTo>
                                <a:pt x="2654953" y="2105511"/>
                              </a:lnTo>
                              <a:lnTo>
                                <a:pt x="2678746" y="2072581"/>
                              </a:lnTo>
                              <a:lnTo>
                                <a:pt x="2701216" y="2038903"/>
                              </a:lnTo>
                              <a:lnTo>
                                <a:pt x="2722361" y="2004502"/>
                              </a:lnTo>
                              <a:lnTo>
                                <a:pt x="2742175" y="1969400"/>
                              </a:lnTo>
                              <a:lnTo>
                                <a:pt x="2760654" y="1933623"/>
                              </a:lnTo>
                              <a:lnTo>
                                <a:pt x="2777793" y="1897194"/>
                              </a:lnTo>
                              <a:lnTo>
                                <a:pt x="2793587" y="1860138"/>
                              </a:lnTo>
                              <a:lnTo>
                                <a:pt x="2808032" y="1822478"/>
                              </a:lnTo>
                              <a:lnTo>
                                <a:pt x="2821123" y="1784240"/>
                              </a:lnTo>
                              <a:lnTo>
                                <a:pt x="2832856" y="1745446"/>
                              </a:lnTo>
                              <a:lnTo>
                                <a:pt x="2843226" y="1706122"/>
                              </a:lnTo>
                              <a:lnTo>
                                <a:pt x="2852228" y="1666291"/>
                              </a:lnTo>
                              <a:lnTo>
                                <a:pt x="2859857" y="1625978"/>
                              </a:lnTo>
                              <a:lnTo>
                                <a:pt x="2866110" y="1585206"/>
                              </a:lnTo>
                              <a:lnTo>
                                <a:pt x="2870982" y="1544000"/>
                              </a:lnTo>
                              <a:lnTo>
                                <a:pt x="2874467" y="1502384"/>
                              </a:lnTo>
                              <a:lnTo>
                                <a:pt x="2876561" y="1460382"/>
                              </a:lnTo>
                              <a:lnTo>
                                <a:pt x="2877261" y="1418018"/>
                              </a:lnTo>
                              <a:lnTo>
                                <a:pt x="2876515" y="1378726"/>
                              </a:lnTo>
                              <a:lnTo>
                                <a:pt x="2874289" y="1339276"/>
                              </a:lnTo>
                              <a:lnTo>
                                <a:pt x="2870597" y="1299705"/>
                              </a:lnTo>
                              <a:lnTo>
                                <a:pt x="2865456" y="1260050"/>
                              </a:lnTo>
                              <a:lnTo>
                                <a:pt x="2858881" y="1220351"/>
                              </a:lnTo>
                              <a:lnTo>
                                <a:pt x="2850888" y="1180644"/>
                              </a:lnTo>
                              <a:lnTo>
                                <a:pt x="2841493" y="1140967"/>
                              </a:lnTo>
                              <a:lnTo>
                                <a:pt x="2830710" y="1101359"/>
                              </a:lnTo>
                              <a:lnTo>
                                <a:pt x="2818557" y="1061857"/>
                              </a:lnTo>
                              <a:lnTo>
                                <a:pt x="2805048" y="1022500"/>
                              </a:lnTo>
                              <a:lnTo>
                                <a:pt x="2790199" y="983324"/>
                              </a:lnTo>
                              <a:lnTo>
                                <a:pt x="2774027" y="944368"/>
                              </a:lnTo>
                              <a:lnTo>
                                <a:pt x="2756546" y="905669"/>
                              </a:lnTo>
                              <a:lnTo>
                                <a:pt x="2737772" y="867266"/>
                              </a:lnTo>
                              <a:lnTo>
                                <a:pt x="2717721" y="829196"/>
                              </a:lnTo>
                              <a:lnTo>
                                <a:pt x="2696408" y="791498"/>
                              </a:lnTo>
                              <a:lnTo>
                                <a:pt x="2673850" y="754208"/>
                              </a:lnTo>
                              <a:lnTo>
                                <a:pt x="2650062" y="717366"/>
                              </a:lnTo>
                              <a:lnTo>
                                <a:pt x="2625059" y="681008"/>
                              </a:lnTo>
                              <a:lnTo>
                                <a:pt x="2598858" y="645172"/>
                              </a:lnTo>
                              <a:lnTo>
                                <a:pt x="2571473" y="609898"/>
                              </a:lnTo>
                              <a:lnTo>
                                <a:pt x="2542921" y="575221"/>
                              </a:lnTo>
                              <a:lnTo>
                                <a:pt x="2513218" y="541180"/>
                              </a:lnTo>
                              <a:lnTo>
                                <a:pt x="2482378" y="507814"/>
                              </a:lnTo>
                              <a:lnTo>
                                <a:pt x="2450418" y="475159"/>
                              </a:lnTo>
                              <a:lnTo>
                                <a:pt x="2417353" y="443254"/>
                              </a:lnTo>
                              <a:lnTo>
                                <a:pt x="2383200" y="412137"/>
                              </a:lnTo>
                              <a:lnTo>
                                <a:pt x="2347972" y="381845"/>
                              </a:lnTo>
                              <a:lnTo>
                                <a:pt x="2311688" y="352416"/>
                              </a:lnTo>
                              <a:lnTo>
                                <a:pt x="2274361" y="323889"/>
                              </a:lnTo>
                              <a:lnTo>
                                <a:pt x="2236008" y="296300"/>
                              </a:lnTo>
                              <a:lnTo>
                                <a:pt x="2196644" y="269688"/>
                              </a:lnTo>
                              <a:lnTo>
                                <a:pt x="2156285" y="244091"/>
                              </a:lnTo>
                              <a:lnTo>
                                <a:pt x="2114946" y="219546"/>
                              </a:lnTo>
                              <a:lnTo>
                                <a:pt x="2072645" y="196092"/>
                              </a:lnTo>
                              <a:lnTo>
                                <a:pt x="2029395" y="173766"/>
                              </a:lnTo>
                              <a:lnTo>
                                <a:pt x="1985212" y="152606"/>
                              </a:lnTo>
                              <a:lnTo>
                                <a:pt x="1940114" y="132650"/>
                              </a:lnTo>
                              <a:lnTo>
                                <a:pt x="1894114" y="113935"/>
                              </a:lnTo>
                              <a:lnTo>
                                <a:pt x="1847229" y="96501"/>
                              </a:lnTo>
                              <a:lnTo>
                                <a:pt x="1799474" y="80383"/>
                              </a:lnTo>
                              <a:lnTo>
                                <a:pt x="1750865" y="65621"/>
                              </a:lnTo>
                              <a:lnTo>
                                <a:pt x="1701418" y="52253"/>
                              </a:lnTo>
                              <a:lnTo>
                                <a:pt x="1651148" y="40315"/>
                              </a:lnTo>
                              <a:lnTo>
                                <a:pt x="1600072" y="29846"/>
                              </a:lnTo>
                              <a:lnTo>
                                <a:pt x="1548204" y="20884"/>
                              </a:lnTo>
                              <a:lnTo>
                                <a:pt x="1495560" y="13467"/>
                              </a:lnTo>
                              <a:lnTo>
                                <a:pt x="1442157" y="7631"/>
                              </a:lnTo>
                              <a:lnTo>
                                <a:pt x="1388009" y="3417"/>
                              </a:lnTo>
                              <a:lnTo>
                                <a:pt x="1333133" y="860"/>
                              </a:lnTo>
                              <a:lnTo>
                                <a:pt x="1277543" y="0"/>
                              </a:lnTo>
                              <a:lnTo>
                                <a:pt x="1218918" y="995"/>
                              </a:lnTo>
                              <a:lnTo>
                                <a:pt x="1161902" y="3948"/>
                              </a:lnTo>
                              <a:lnTo>
                                <a:pt x="1106480" y="8813"/>
                              </a:lnTo>
                              <a:lnTo>
                                <a:pt x="1052635" y="15542"/>
                              </a:lnTo>
                              <a:lnTo>
                                <a:pt x="1000352" y="24087"/>
                              </a:lnTo>
                              <a:lnTo>
                                <a:pt x="949615" y="34401"/>
                              </a:lnTo>
                              <a:lnTo>
                                <a:pt x="900406" y="46437"/>
                              </a:lnTo>
                              <a:lnTo>
                                <a:pt x="852710" y="60146"/>
                              </a:lnTo>
                              <a:lnTo>
                                <a:pt x="806512" y="75482"/>
                              </a:lnTo>
                              <a:lnTo>
                                <a:pt x="761793" y="92398"/>
                              </a:lnTo>
                              <a:lnTo>
                                <a:pt x="718540" y="110845"/>
                              </a:lnTo>
                              <a:lnTo>
                                <a:pt x="676734" y="130776"/>
                              </a:lnTo>
                              <a:lnTo>
                                <a:pt x="636361" y="152144"/>
                              </a:lnTo>
                              <a:lnTo>
                                <a:pt x="597403" y="174902"/>
                              </a:lnTo>
                              <a:lnTo>
                                <a:pt x="559846" y="199002"/>
                              </a:lnTo>
                              <a:lnTo>
                                <a:pt x="523672" y="224396"/>
                              </a:lnTo>
                              <a:lnTo>
                                <a:pt x="488866" y="251038"/>
                              </a:lnTo>
                              <a:lnTo>
                                <a:pt x="455411" y="278879"/>
                              </a:lnTo>
                              <a:lnTo>
                                <a:pt x="423291" y="307873"/>
                              </a:lnTo>
                              <a:lnTo>
                                <a:pt x="392491" y="337971"/>
                              </a:lnTo>
                              <a:lnTo>
                                <a:pt x="362993" y="369127"/>
                              </a:lnTo>
                              <a:lnTo>
                                <a:pt x="334782" y="401293"/>
                              </a:lnTo>
                              <a:lnTo>
                                <a:pt x="307841" y="434421"/>
                              </a:lnTo>
                              <a:lnTo>
                                <a:pt x="282155" y="468464"/>
                              </a:lnTo>
                              <a:lnTo>
                                <a:pt x="257708" y="503376"/>
                              </a:lnTo>
                              <a:lnTo>
                                <a:pt x="234482" y="539107"/>
                              </a:lnTo>
                              <a:lnTo>
                                <a:pt x="212462" y="575611"/>
                              </a:lnTo>
                              <a:lnTo>
                                <a:pt x="191632" y="612841"/>
                              </a:lnTo>
                              <a:lnTo>
                                <a:pt x="171976" y="650749"/>
                              </a:lnTo>
                              <a:lnTo>
                                <a:pt x="153477" y="689287"/>
                              </a:lnTo>
                              <a:lnTo>
                                <a:pt x="136119" y="728408"/>
                              </a:lnTo>
                              <a:lnTo>
                                <a:pt x="119887" y="768065"/>
                              </a:lnTo>
                              <a:lnTo>
                                <a:pt x="104763" y="808211"/>
                              </a:lnTo>
                              <a:lnTo>
                                <a:pt x="90732" y="848797"/>
                              </a:lnTo>
                              <a:lnTo>
                                <a:pt x="77778" y="889776"/>
                              </a:lnTo>
                              <a:lnTo>
                                <a:pt x="65885" y="931102"/>
                              </a:lnTo>
                              <a:lnTo>
                                <a:pt x="55036" y="972726"/>
                              </a:lnTo>
                              <a:lnTo>
                                <a:pt x="45214" y="1014601"/>
                              </a:lnTo>
                              <a:lnTo>
                                <a:pt x="36406" y="1056679"/>
                              </a:lnTo>
                              <a:lnTo>
                                <a:pt x="28592" y="1098914"/>
                              </a:lnTo>
                              <a:lnTo>
                                <a:pt x="21759" y="1141258"/>
                              </a:lnTo>
                              <a:lnTo>
                                <a:pt x="15889" y="1183663"/>
                              </a:lnTo>
                              <a:lnTo>
                                <a:pt x="10967" y="1226082"/>
                              </a:lnTo>
                              <a:lnTo>
                                <a:pt x="6975" y="1268467"/>
                              </a:lnTo>
                              <a:lnTo>
                                <a:pt x="3899" y="1310772"/>
                              </a:lnTo>
                              <a:lnTo>
                                <a:pt x="1722" y="1352948"/>
                              </a:lnTo>
                              <a:lnTo>
                                <a:pt x="427" y="1394948"/>
                              </a:lnTo>
                              <a:lnTo>
                                <a:pt x="0" y="1436725"/>
                              </a:lnTo>
                              <a:lnTo>
                                <a:pt x="652" y="1479980"/>
                              </a:lnTo>
                              <a:lnTo>
                                <a:pt x="2610" y="1522805"/>
                              </a:lnTo>
                              <a:lnTo>
                                <a:pt x="5876" y="1565179"/>
                              </a:lnTo>
                              <a:lnTo>
                                <a:pt x="10452" y="1607076"/>
                              </a:lnTo>
                              <a:lnTo>
                                <a:pt x="16339" y="1648474"/>
                              </a:lnTo>
                              <a:lnTo>
                                <a:pt x="23540" y="1689350"/>
                              </a:lnTo>
                              <a:lnTo>
                                <a:pt x="32057" y="1729679"/>
                              </a:lnTo>
                              <a:lnTo>
                                <a:pt x="41891" y="1769438"/>
                              </a:lnTo>
                              <a:lnTo>
                                <a:pt x="53044" y="1808605"/>
                              </a:lnTo>
                              <a:lnTo>
                                <a:pt x="65519" y="1847154"/>
                              </a:lnTo>
                              <a:lnTo>
                                <a:pt x="79317" y="1885064"/>
                              </a:lnTo>
                              <a:lnTo>
                                <a:pt x="94440" y="1922311"/>
                              </a:lnTo>
                              <a:lnTo>
                                <a:pt x="110890" y="1958870"/>
                              </a:lnTo>
                              <a:lnTo>
                                <a:pt x="128670" y="1994719"/>
                              </a:lnTo>
                              <a:lnTo>
                                <a:pt x="147780" y="2029835"/>
                              </a:lnTo>
                              <a:lnTo>
                                <a:pt x="168223" y="2064193"/>
                              </a:lnTo>
                              <a:lnTo>
                                <a:pt x="190001" y="2097770"/>
                              </a:lnTo>
                              <a:lnTo>
                                <a:pt x="213115" y="2130543"/>
                              </a:lnTo>
                              <a:lnTo>
                                <a:pt x="237569" y="2162489"/>
                              </a:lnTo>
                              <a:lnTo>
                                <a:pt x="263362" y="2193584"/>
                              </a:lnTo>
                              <a:lnTo>
                                <a:pt x="290499" y="2223804"/>
                              </a:lnTo>
                              <a:lnTo>
                                <a:pt x="318979" y="2253127"/>
                              </a:lnTo>
                              <a:lnTo>
                                <a:pt x="348807" y="2281528"/>
                              </a:lnTo>
                              <a:lnTo>
                                <a:pt x="379982" y="2308984"/>
                              </a:lnTo>
                              <a:lnTo>
                                <a:pt x="412508" y="2335472"/>
                              </a:lnTo>
                              <a:lnTo>
                                <a:pt x="446385" y="2360968"/>
                              </a:lnTo>
                              <a:lnTo>
                                <a:pt x="481617" y="2385449"/>
                              </a:lnTo>
                              <a:lnTo>
                                <a:pt x="518205" y="2408891"/>
                              </a:lnTo>
                              <a:lnTo>
                                <a:pt x="556151" y="2431272"/>
                              </a:lnTo>
                              <a:lnTo>
                                <a:pt x="595456" y="2452567"/>
                              </a:lnTo>
                              <a:lnTo>
                                <a:pt x="636123" y="2472753"/>
                              </a:lnTo>
                              <a:lnTo>
                                <a:pt x="678154" y="2491806"/>
                              </a:lnTo>
                              <a:lnTo>
                                <a:pt x="721551" y="2509704"/>
                              </a:lnTo>
                              <a:lnTo>
                                <a:pt x="766315" y="2526422"/>
                              </a:lnTo>
                              <a:lnTo>
                                <a:pt x="812449" y="2541938"/>
                              </a:lnTo>
                              <a:lnTo>
                                <a:pt x="859954" y="2556228"/>
                              </a:lnTo>
                              <a:lnTo>
                                <a:pt x="908832" y="2569267"/>
                              </a:lnTo>
                              <a:lnTo>
                                <a:pt x="959086" y="2581034"/>
                              </a:lnTo>
                              <a:lnTo>
                                <a:pt x="1010717" y="2591505"/>
                              </a:lnTo>
                              <a:lnTo>
                                <a:pt x="1063727" y="2600655"/>
                              </a:lnTo>
                              <a:lnTo>
                                <a:pt x="1118117" y="2608462"/>
                              </a:lnTo>
                              <a:lnTo>
                                <a:pt x="1173891" y="2614902"/>
                              </a:lnTo>
                              <a:lnTo>
                                <a:pt x="1231050" y="2619952"/>
                              </a:lnTo>
                              <a:lnTo>
                                <a:pt x="1289596" y="2623588"/>
                              </a:lnTo>
                              <a:lnTo>
                                <a:pt x="1349530" y="2625786"/>
                              </a:lnTo>
                              <a:lnTo>
                                <a:pt x="1410855" y="2626525"/>
                              </a:lnTo>
                              <a:close/>
                            </a:path>
                          </a:pathLst>
                        </a:custGeom>
                        <a:ln w="16040">
                          <a:solidFill>
                            <a:srgbClr val="9983BA"/>
                          </a:solidFill>
                        </a:ln>
                      </wps:spPr>
                      <wps:bodyPr wrap="square" lIns="0" tIns="0" rIns="0" bIns="0" rtlCol="0"/>
                    </wps:wsp>
                    <wps:wsp>
                      <wps:cNvPr id="127" name="object 14"/>
                      <wps:cNvSpPr/>
                      <wps:spPr>
                        <a:xfrm>
                          <a:off x="269483" y="252733"/>
                          <a:ext cx="2987040" cy="2628265"/>
                        </a:xfrm>
                        <a:custGeom>
                          <a:avLst/>
                          <a:gdLst/>
                          <a:ahLst/>
                          <a:cxnLst/>
                          <a:rect l="l" t="t" r="r" b="b"/>
                          <a:pathLst>
                            <a:path w="2987040" h="2628265">
                              <a:moveTo>
                                <a:pt x="1464602" y="2628137"/>
                              </a:moveTo>
                              <a:lnTo>
                                <a:pt x="1525713" y="2627435"/>
                              </a:lnTo>
                              <a:lnTo>
                                <a:pt x="1585642" y="2625343"/>
                              </a:lnTo>
                              <a:lnTo>
                                <a:pt x="1644384" y="2621883"/>
                              </a:lnTo>
                              <a:lnTo>
                                <a:pt x="1701936" y="2617079"/>
                              </a:lnTo>
                              <a:lnTo>
                                <a:pt x="1758292" y="2610953"/>
                              </a:lnTo>
                              <a:lnTo>
                                <a:pt x="1813448" y="2603528"/>
                              </a:lnTo>
                              <a:lnTo>
                                <a:pt x="1867400" y="2594826"/>
                              </a:lnTo>
                              <a:lnTo>
                                <a:pt x="1920143" y="2584870"/>
                              </a:lnTo>
                              <a:lnTo>
                                <a:pt x="1971672" y="2573684"/>
                              </a:lnTo>
                              <a:lnTo>
                                <a:pt x="2021983" y="2561289"/>
                              </a:lnTo>
                              <a:lnTo>
                                <a:pt x="2071072" y="2547708"/>
                              </a:lnTo>
                              <a:lnTo>
                                <a:pt x="2118934" y="2532964"/>
                              </a:lnTo>
                              <a:lnTo>
                                <a:pt x="2165564" y="2517080"/>
                              </a:lnTo>
                              <a:lnTo>
                                <a:pt x="2210958" y="2500077"/>
                              </a:lnTo>
                              <a:lnTo>
                                <a:pt x="2255112" y="2481980"/>
                              </a:lnTo>
                              <a:lnTo>
                                <a:pt x="2298021" y="2462811"/>
                              </a:lnTo>
                              <a:lnTo>
                                <a:pt x="2339681" y="2442592"/>
                              </a:lnTo>
                              <a:lnTo>
                                <a:pt x="2380086" y="2421345"/>
                              </a:lnTo>
                              <a:lnTo>
                                <a:pt x="2419233" y="2399095"/>
                              </a:lnTo>
                              <a:lnTo>
                                <a:pt x="2457118" y="2375863"/>
                              </a:lnTo>
                              <a:lnTo>
                                <a:pt x="2493734" y="2351671"/>
                              </a:lnTo>
                              <a:lnTo>
                                <a:pt x="2529079" y="2326544"/>
                              </a:lnTo>
                              <a:lnTo>
                                <a:pt x="2563148" y="2300503"/>
                              </a:lnTo>
                              <a:lnTo>
                                <a:pt x="2595935" y="2273571"/>
                              </a:lnTo>
                              <a:lnTo>
                                <a:pt x="2627437" y="2245771"/>
                              </a:lnTo>
                              <a:lnTo>
                                <a:pt x="2657649" y="2217125"/>
                              </a:lnTo>
                              <a:lnTo>
                                <a:pt x="2686567" y="2187656"/>
                              </a:lnTo>
                              <a:lnTo>
                                <a:pt x="2714186" y="2157387"/>
                              </a:lnTo>
                              <a:lnTo>
                                <a:pt x="2740501" y="2126341"/>
                              </a:lnTo>
                              <a:lnTo>
                                <a:pt x="2765508" y="2094540"/>
                              </a:lnTo>
                              <a:lnTo>
                                <a:pt x="2789203" y="2062006"/>
                              </a:lnTo>
                              <a:lnTo>
                                <a:pt x="2811581" y="2028763"/>
                              </a:lnTo>
                              <a:lnTo>
                                <a:pt x="2832638" y="1994834"/>
                              </a:lnTo>
                              <a:lnTo>
                                <a:pt x="2852369" y="1960240"/>
                              </a:lnTo>
                              <a:lnTo>
                                <a:pt x="2870769" y="1925005"/>
                              </a:lnTo>
                              <a:lnTo>
                                <a:pt x="2887835" y="1889150"/>
                              </a:lnTo>
                              <a:lnTo>
                                <a:pt x="2903561" y="1852700"/>
                              </a:lnTo>
                              <a:lnTo>
                                <a:pt x="2917943" y="1815677"/>
                              </a:lnTo>
                              <a:lnTo>
                                <a:pt x="2930977" y="1778103"/>
                              </a:lnTo>
                              <a:lnTo>
                                <a:pt x="2942658" y="1740000"/>
                              </a:lnTo>
                              <a:lnTo>
                                <a:pt x="2952981" y="1701393"/>
                              </a:lnTo>
                              <a:lnTo>
                                <a:pt x="2961943" y="1662302"/>
                              </a:lnTo>
                              <a:lnTo>
                                <a:pt x="2969538" y="1622752"/>
                              </a:lnTo>
                              <a:lnTo>
                                <a:pt x="2975763" y="1582764"/>
                              </a:lnTo>
                              <a:lnTo>
                                <a:pt x="2980612" y="1542362"/>
                              </a:lnTo>
                              <a:lnTo>
                                <a:pt x="2984081" y="1501568"/>
                              </a:lnTo>
                              <a:lnTo>
                                <a:pt x="2986166" y="1460404"/>
                              </a:lnTo>
                              <a:lnTo>
                                <a:pt x="2986862" y="1418894"/>
                              </a:lnTo>
                              <a:lnTo>
                                <a:pt x="2986117" y="1380336"/>
                              </a:lnTo>
                              <a:lnTo>
                                <a:pt x="2983894" y="1341624"/>
                              </a:lnTo>
                              <a:lnTo>
                                <a:pt x="2980206" y="1302794"/>
                              </a:lnTo>
                              <a:lnTo>
                                <a:pt x="2975071" y="1263882"/>
                              </a:lnTo>
                              <a:lnTo>
                                <a:pt x="2968502" y="1224924"/>
                              </a:lnTo>
                              <a:lnTo>
                                <a:pt x="2960516" y="1185955"/>
                              </a:lnTo>
                              <a:lnTo>
                                <a:pt x="2951128" y="1147011"/>
                              </a:lnTo>
                              <a:lnTo>
                                <a:pt x="2940353" y="1108129"/>
                              </a:lnTo>
                              <a:lnTo>
                                <a:pt x="2928206" y="1069343"/>
                              </a:lnTo>
                              <a:lnTo>
                                <a:pt x="2914703" y="1030689"/>
                              </a:lnTo>
                              <a:lnTo>
                                <a:pt x="2899860" y="992204"/>
                              </a:lnTo>
                              <a:lnTo>
                                <a:pt x="2883690" y="953922"/>
                              </a:lnTo>
                              <a:lnTo>
                                <a:pt x="2866211" y="915880"/>
                              </a:lnTo>
                              <a:lnTo>
                                <a:pt x="2847437" y="878113"/>
                              </a:lnTo>
                              <a:lnTo>
                                <a:pt x="2827383" y="840658"/>
                              </a:lnTo>
                              <a:lnTo>
                                <a:pt x="2806066" y="803549"/>
                              </a:lnTo>
                              <a:lnTo>
                                <a:pt x="2783499" y="766822"/>
                              </a:lnTo>
                              <a:lnTo>
                                <a:pt x="2759699" y="730514"/>
                              </a:lnTo>
                              <a:lnTo>
                                <a:pt x="2734681" y="694660"/>
                              </a:lnTo>
                              <a:lnTo>
                                <a:pt x="2708461" y="659295"/>
                              </a:lnTo>
                              <a:lnTo>
                                <a:pt x="2681053" y="624456"/>
                              </a:lnTo>
                              <a:lnTo>
                                <a:pt x="2652473" y="590178"/>
                              </a:lnTo>
                              <a:lnTo>
                                <a:pt x="2622736" y="556497"/>
                              </a:lnTo>
                              <a:lnTo>
                                <a:pt x="2591858" y="523448"/>
                              </a:lnTo>
                              <a:lnTo>
                                <a:pt x="2559854" y="491068"/>
                              </a:lnTo>
                              <a:lnTo>
                                <a:pt x="2526739" y="459392"/>
                              </a:lnTo>
                              <a:lnTo>
                                <a:pt x="2492529" y="428456"/>
                              </a:lnTo>
                              <a:lnTo>
                                <a:pt x="2457239" y="398295"/>
                              </a:lnTo>
                              <a:lnTo>
                                <a:pt x="2420885" y="368945"/>
                              </a:lnTo>
                              <a:lnTo>
                                <a:pt x="2383481" y="340443"/>
                              </a:lnTo>
                              <a:lnTo>
                                <a:pt x="2345044" y="312823"/>
                              </a:lnTo>
                              <a:lnTo>
                                <a:pt x="2305588" y="286122"/>
                              </a:lnTo>
                              <a:lnTo>
                                <a:pt x="2265128" y="260375"/>
                              </a:lnTo>
                              <a:lnTo>
                                <a:pt x="2223681" y="235618"/>
                              </a:lnTo>
                              <a:lnTo>
                                <a:pt x="2181262" y="211886"/>
                              </a:lnTo>
                              <a:lnTo>
                                <a:pt x="2137885" y="189216"/>
                              </a:lnTo>
                              <a:lnTo>
                                <a:pt x="2093566" y="167643"/>
                              </a:lnTo>
                              <a:lnTo>
                                <a:pt x="2048321" y="147203"/>
                              </a:lnTo>
                              <a:lnTo>
                                <a:pt x="2002165" y="127931"/>
                              </a:lnTo>
                              <a:lnTo>
                                <a:pt x="1955114" y="109864"/>
                              </a:lnTo>
                              <a:lnTo>
                                <a:pt x="1907181" y="93037"/>
                              </a:lnTo>
                              <a:lnTo>
                                <a:pt x="1858384" y="77485"/>
                              </a:lnTo>
                              <a:lnTo>
                                <a:pt x="1808737" y="63245"/>
                              </a:lnTo>
                              <a:lnTo>
                                <a:pt x="1758256" y="50353"/>
                              </a:lnTo>
                              <a:lnTo>
                                <a:pt x="1706955" y="38843"/>
                              </a:lnTo>
                              <a:lnTo>
                                <a:pt x="1654851" y="28752"/>
                              </a:lnTo>
                              <a:lnTo>
                                <a:pt x="1601959" y="20115"/>
                              </a:lnTo>
                              <a:lnTo>
                                <a:pt x="1548294" y="12969"/>
                              </a:lnTo>
                              <a:lnTo>
                                <a:pt x="1493871" y="7348"/>
                              </a:lnTo>
                              <a:lnTo>
                                <a:pt x="1438706" y="3289"/>
                              </a:lnTo>
                              <a:lnTo>
                                <a:pt x="1382813" y="828"/>
                              </a:lnTo>
                              <a:lnTo>
                                <a:pt x="1326210" y="0"/>
                              </a:lnTo>
                              <a:lnTo>
                                <a:pt x="1266576" y="955"/>
                              </a:lnTo>
                              <a:lnTo>
                                <a:pt x="1208546" y="3792"/>
                              </a:lnTo>
                              <a:lnTo>
                                <a:pt x="1152104" y="8467"/>
                              </a:lnTo>
                              <a:lnTo>
                                <a:pt x="1097235" y="14933"/>
                              </a:lnTo>
                              <a:lnTo>
                                <a:pt x="1043922" y="23148"/>
                              </a:lnTo>
                              <a:lnTo>
                                <a:pt x="992151" y="33065"/>
                              </a:lnTo>
                              <a:lnTo>
                                <a:pt x="941905" y="44641"/>
                              </a:lnTo>
                              <a:lnTo>
                                <a:pt x="893168" y="57831"/>
                              </a:lnTo>
                              <a:lnTo>
                                <a:pt x="845925" y="72590"/>
                              </a:lnTo>
                              <a:lnTo>
                                <a:pt x="800160" y="88874"/>
                              </a:lnTo>
                              <a:lnTo>
                                <a:pt x="755857" y="106638"/>
                              </a:lnTo>
                              <a:lnTo>
                                <a:pt x="713001" y="125837"/>
                              </a:lnTo>
                              <a:lnTo>
                                <a:pt x="671575" y="146427"/>
                              </a:lnTo>
                              <a:lnTo>
                                <a:pt x="631563" y="168364"/>
                              </a:lnTo>
                              <a:lnTo>
                                <a:pt x="592951" y="191602"/>
                              </a:lnTo>
                              <a:lnTo>
                                <a:pt x="555723" y="216097"/>
                              </a:lnTo>
                              <a:lnTo>
                                <a:pt x="519862" y="241804"/>
                              </a:lnTo>
                              <a:lnTo>
                                <a:pt x="485352" y="268680"/>
                              </a:lnTo>
                              <a:lnTo>
                                <a:pt x="452179" y="296678"/>
                              </a:lnTo>
                              <a:lnTo>
                                <a:pt x="420326" y="325755"/>
                              </a:lnTo>
                              <a:lnTo>
                                <a:pt x="389777" y="355866"/>
                              </a:lnTo>
                              <a:lnTo>
                                <a:pt x="360517" y="386966"/>
                              </a:lnTo>
                              <a:lnTo>
                                <a:pt x="332530" y="419011"/>
                              </a:lnTo>
                              <a:lnTo>
                                <a:pt x="305800" y="451956"/>
                              </a:lnTo>
                              <a:lnTo>
                                <a:pt x="280311" y="485756"/>
                              </a:lnTo>
                              <a:lnTo>
                                <a:pt x="256048" y="520367"/>
                              </a:lnTo>
                              <a:lnTo>
                                <a:pt x="232995" y="555745"/>
                              </a:lnTo>
                              <a:lnTo>
                                <a:pt x="211136" y="591844"/>
                              </a:lnTo>
                              <a:lnTo>
                                <a:pt x="190455" y="628620"/>
                              </a:lnTo>
                              <a:lnTo>
                                <a:pt x="170937" y="666029"/>
                              </a:lnTo>
                              <a:lnTo>
                                <a:pt x="152566" y="704025"/>
                              </a:lnTo>
                              <a:lnTo>
                                <a:pt x="135325" y="742565"/>
                              </a:lnTo>
                              <a:lnTo>
                                <a:pt x="119200" y="781603"/>
                              </a:lnTo>
                              <a:lnTo>
                                <a:pt x="104174" y="821095"/>
                              </a:lnTo>
                              <a:lnTo>
                                <a:pt x="90232" y="860997"/>
                              </a:lnTo>
                              <a:lnTo>
                                <a:pt x="77358" y="901263"/>
                              </a:lnTo>
                              <a:lnTo>
                                <a:pt x="65536" y="941849"/>
                              </a:lnTo>
                              <a:lnTo>
                                <a:pt x="54750" y="982711"/>
                              </a:lnTo>
                              <a:lnTo>
                                <a:pt x="44985" y="1023803"/>
                              </a:lnTo>
                              <a:lnTo>
                                <a:pt x="36225" y="1065082"/>
                              </a:lnTo>
                              <a:lnTo>
                                <a:pt x="28454" y="1106503"/>
                              </a:lnTo>
                              <a:lnTo>
                                <a:pt x="21656" y="1148021"/>
                              </a:lnTo>
                              <a:lnTo>
                                <a:pt x="15816" y="1189591"/>
                              </a:lnTo>
                              <a:lnTo>
                                <a:pt x="10917" y="1231169"/>
                              </a:lnTo>
                              <a:lnTo>
                                <a:pt x="6945" y="1272710"/>
                              </a:lnTo>
                              <a:lnTo>
                                <a:pt x="3883" y="1314170"/>
                              </a:lnTo>
                              <a:lnTo>
                                <a:pt x="1715" y="1355503"/>
                              </a:lnTo>
                              <a:lnTo>
                                <a:pt x="426" y="1396666"/>
                              </a:lnTo>
                              <a:lnTo>
                                <a:pt x="0" y="1437614"/>
                              </a:lnTo>
                              <a:lnTo>
                                <a:pt x="648" y="1479979"/>
                              </a:lnTo>
                              <a:lnTo>
                                <a:pt x="2595" y="1521933"/>
                              </a:lnTo>
                              <a:lnTo>
                                <a:pt x="5843" y="1563454"/>
                              </a:lnTo>
                              <a:lnTo>
                                <a:pt x="10393" y="1604520"/>
                              </a:lnTo>
                              <a:lnTo>
                                <a:pt x="16247" y="1645110"/>
                              </a:lnTo>
                              <a:lnTo>
                                <a:pt x="23407" y="1685201"/>
                              </a:lnTo>
                              <a:lnTo>
                                <a:pt x="31875" y="1724772"/>
                              </a:lnTo>
                              <a:lnTo>
                                <a:pt x="41653" y="1763800"/>
                              </a:lnTo>
                              <a:lnTo>
                                <a:pt x="52743" y="1802263"/>
                              </a:lnTo>
                              <a:lnTo>
                                <a:pt x="65146" y="1840139"/>
                              </a:lnTo>
                              <a:lnTo>
                                <a:pt x="78864" y="1877407"/>
                              </a:lnTo>
                              <a:lnTo>
                                <a:pt x="93900" y="1914044"/>
                              </a:lnTo>
                              <a:lnTo>
                                <a:pt x="110255" y="1950029"/>
                              </a:lnTo>
                              <a:lnTo>
                                <a:pt x="127931" y="1985339"/>
                              </a:lnTo>
                              <a:lnTo>
                                <a:pt x="146930" y="2019952"/>
                              </a:lnTo>
                              <a:lnTo>
                                <a:pt x="167253" y="2053847"/>
                              </a:lnTo>
                              <a:lnTo>
                                <a:pt x="188904" y="2087001"/>
                              </a:lnTo>
                              <a:lnTo>
                                <a:pt x="211882" y="2119392"/>
                              </a:lnTo>
                              <a:lnTo>
                                <a:pt x="236192" y="2150999"/>
                              </a:lnTo>
                              <a:lnTo>
                                <a:pt x="261833" y="2181800"/>
                              </a:lnTo>
                              <a:lnTo>
                                <a:pt x="288809" y="2211771"/>
                              </a:lnTo>
                              <a:lnTo>
                                <a:pt x="317120" y="2240892"/>
                              </a:lnTo>
                              <a:lnTo>
                                <a:pt x="346770" y="2269141"/>
                              </a:lnTo>
                              <a:lnTo>
                                <a:pt x="377759" y="2296495"/>
                              </a:lnTo>
                              <a:lnTo>
                                <a:pt x="410090" y="2322932"/>
                              </a:lnTo>
                              <a:lnTo>
                                <a:pt x="443765" y="2348431"/>
                              </a:lnTo>
                              <a:lnTo>
                                <a:pt x="478785" y="2372969"/>
                              </a:lnTo>
                              <a:lnTo>
                                <a:pt x="515152" y="2396524"/>
                              </a:lnTo>
                              <a:lnTo>
                                <a:pt x="552868" y="2419075"/>
                              </a:lnTo>
                              <a:lnTo>
                                <a:pt x="591936" y="2440600"/>
                              </a:lnTo>
                              <a:lnTo>
                                <a:pt x="632356" y="2461076"/>
                              </a:lnTo>
                              <a:lnTo>
                                <a:pt x="674131" y="2480481"/>
                              </a:lnTo>
                              <a:lnTo>
                                <a:pt x="717263" y="2498794"/>
                              </a:lnTo>
                              <a:lnTo>
                                <a:pt x="761753" y="2515992"/>
                              </a:lnTo>
                              <a:lnTo>
                                <a:pt x="807603" y="2532054"/>
                              </a:lnTo>
                              <a:lnTo>
                                <a:pt x="854816" y="2546957"/>
                              </a:lnTo>
                              <a:lnTo>
                                <a:pt x="903393" y="2560679"/>
                              </a:lnTo>
                              <a:lnTo>
                                <a:pt x="953336" y="2573199"/>
                              </a:lnTo>
                              <a:lnTo>
                                <a:pt x="1004647" y="2584495"/>
                              </a:lnTo>
                              <a:lnTo>
                                <a:pt x="1057327" y="2594544"/>
                              </a:lnTo>
                              <a:lnTo>
                                <a:pt x="1111379" y="2603325"/>
                              </a:lnTo>
                              <a:lnTo>
                                <a:pt x="1166805" y="2610815"/>
                              </a:lnTo>
                              <a:lnTo>
                                <a:pt x="1223606" y="2616992"/>
                              </a:lnTo>
                              <a:lnTo>
                                <a:pt x="1281784" y="2621835"/>
                              </a:lnTo>
                              <a:lnTo>
                                <a:pt x="1341342" y="2625322"/>
                              </a:lnTo>
                              <a:lnTo>
                                <a:pt x="1402280" y="2627430"/>
                              </a:lnTo>
                              <a:lnTo>
                                <a:pt x="1464602" y="2628137"/>
                              </a:lnTo>
                              <a:close/>
                            </a:path>
                          </a:pathLst>
                        </a:custGeom>
                        <a:ln w="16040">
                          <a:solidFill>
                            <a:srgbClr val="334D9A"/>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2FB1A6E" id="object 11" o:spid="_x0000_s1026" style="position:absolute;margin-left:339.75pt;margin-top:-158.8pt;width:233.95pt;height:220pt;z-index:251658241;mso-width-relative:margin;mso-height-relative:margin" coordorigin="80,80" coordsize="32485,3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">
              <v:shape id="object 12" o:spid="_x0000_s1027" style="position:absolute;left:80;top:80;width:29807;height:29203;visibility:visible;mso-wrap-style:square;v-text-anchor:top" coordsize="2980690,292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" path="m1421333,2919780r58780,-755l1537833,2916778r56656,-3712l1650077,2907915r54514,-6563l1758029,2893405r52357,-9305l1861658,2873465r50182,-11940l1960928,2848308r47991,-14468l2055807,2818149r45782,-16887l2146261,2783205r43557,-19200l2232256,2743689r41315,-21405l2313759,2699817r39057,-23503l2390737,2651803r36781,-25493l2463154,2599863r34489,-27376l2530979,2544211r32180,-29150l2594178,2485063r29854,-30818l2652716,2422633r27512,-32378l2706561,2357136r25152,-33831l2755679,2288788r22775,-35176l2800035,2217803r20383,-36414l2839598,2144397r17972,-37545l2874332,2068783r15546,-38567l2904205,1991178r13103,-39483l2929183,1911796r10642,-40291l2949232,1830852r8165,-40991l2964318,1748560r5673,-41583l2974409,1665137r3162,-42068l2979471,1580797r634,-42446l2979425,1498831r-2030,-39671l2974026,1419372r-4693,-39873l2963329,1339573r-7302,-39946l2947440,1259695r-9859,-39887l2926465,1180000r-12362,-39697l2900510,1100750r-14812,-39376l2869681,1022207r-17209,-38924l2834085,944634r-19554,-38342l2793826,868291r-21845,-37628l2749011,793441r-24083,-36784l2699746,720345r-26268,-35807l2646137,649267r-28400,-34702l2588290,580467r-30479,-33464l2526311,514207r-32506,-32095l2460306,450750r-34480,-30596l2390380,390357r-36400,-28966l2316640,333290r-38267,-27204l2239192,279812r-40081,-25312l2158142,230183r-41843,-23288l2073595,184667r-43551,-21134l1985658,143525r-45206,-18850l1894437,107018,1847628,90585,1800037,75409,1751679,61523,1702565,48960,1652710,37752r-50584,-9819l1550828,19534r-52001,-6945l1446138,7130,1392773,3191,1338747,803,1284071,r-58468,918l1168805,3648r-55151,4501l1060131,14380r-51915,7923l957886,31878,909122,43064,861903,55821,816209,70110,772018,85892r-42708,17233l688065,121770r-39804,20017l609879,163137r-36982,22642l537294,209674r-34243,25108l470146,261062r-31586,27413l408270,316982r-29013,29559l351499,377114r-26522,31546l299670,441140r-24114,33373l252616,508741r-21788,35041l210172,579597r-19545,36549l172173,653390r-17384,37898l138455,729801r-15306,39087l108851,808510,95540,848627,83196,889198,71798,930185,61326,971547r-9568,41698l43075,1055238r-7820,42248l28277,1139951r-6155,42640l16769,1225367r-4573,42872l8383,1311168r-3073,42944l2956,1397033r-1656,42858l321,1482646,,1525257r497,43310l1994,1611724r2506,42975l8024,1697460r4550,42520l18159,1782227r6629,41945l32470,1865786r8743,41252l51026,1947899r10892,40440l73897,2028328r13076,39509l101153,2106835r15295,38459l132865,2183182r17548,37289l169101,2257131r19837,36000l209932,2328442r22160,34593l255428,2396879r24519,33066l305659,2462204r26912,31420l360694,2524177r29341,29655l420604,2582560r31804,27772l485458,2637117r34303,25768l555327,2687608r36837,23646l630280,2733795r39405,21405l710388,2775440r42008,19045l795719,2812306r44647,16565l886345,2844153r47320,13967l982335,2870744r50028,11249l1083758,2891840r52772,8413l1190686,2907204r55550,5457l1303188,2916596r58362,2383l1421333,2919780xe" filled="f" strokecolor="#bfb29d" strokeweight=".44556mm">
                <v:path arrowok="t"/>
              </v:shape>
              <v:shape id="object 13" o:spid="_x0000_s1028" style="position:absolute;left:86;top:4344;width:28778;height:26270;visibility:visible;mso-wrap-style:square;v-text-anchor:top" coordsize="2877820,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" path="m1410855,2626525r60109,-733l1529886,2623612r57729,-3605l1644147,2615003r55331,-6381l1753602,2600890r52914,-9060l1858214,2581467r50478,-11642l1957946,2556927r48025,-14128l2052761,2527463r45552,-16518l2142622,2493269r43062,-18811l2227493,2454536r40552,-21007l2307336,2411459r38024,-23107l2382114,2364231r35479,-25110l2451791,2313045r32914,-27017l2516330,2258094r30330,-28827l2575693,2199571r27729,-30541l2629844,2137669r25109,-32158l2678746,2072581r22470,-33678l2722361,2004502r19814,-35102l2760654,1933623r17139,-36429l2793587,1860138r14445,-37660l2821123,1784240r11733,-38794l2843226,1706122r9002,-39831l2859857,1625978r6253,-40772l2870982,1544000r3485,-41616l2876561,1460382r700,-42364l2876515,1378726r-2226,-39450l2870597,1299705r-5141,-39655l2858881,1220351r-7993,-39707l2841493,1140967r-10783,-39608l2818557,1061857r-13509,-39357l2790199,983324r-16172,-38956l2756546,905669r-18774,-38403l2717721,829196r-21313,-37698l2673850,754208r-23788,-36842l2625059,681008r-26201,-35836l2571473,609898r-28552,-34677l2513218,541180r-30840,-33366l2450418,475159r-33065,-31905l2383200,412137r-35228,-30292l2311688,352416r-37327,-28527l2236008,296300r-39364,-26612l2156285,244091r-41339,-24545l2072645,196092r-43250,-22326l1985212,152606r-45098,-19956l1894114,113935,1847229,96501,1799474,80383,1750865,65621,1701418,52253,1651148,40315,1600072,29846r-51868,-8962l1495560,13467,1442157,7631,1388009,3417,1333133,860,1277543,r-58625,995l1161902,3948r-55422,4865l1052635,15542r-52283,8545l949615,34401,900406,46437,852710,60146,806512,75482,761793,92398r-43253,18447l676734,130776r-40373,21368l597403,174902r-37557,24100l523672,224396r-34806,26642l455411,278879r-32120,28994l392491,337971r-29498,31156l334782,401293r-26941,33128l282155,468464r-24447,34912l234482,539107r-22020,36504l191632,612841r-19656,37908l153477,689287r-17358,39121l119887,768065r-15124,40146l90732,848797,77778,889776,65885,931102,55036,972726r-9822,41875l36406,1056679r-7814,42235l21759,1141258r-5870,42405l10967,1226082r-3992,42385l3899,1310772r-2177,42176l427,1394948,,1436725r652,43255l2610,1522805r3266,42374l10452,1607076r5887,41398l23540,1689350r8517,40329l41891,1769438r11153,39167l65519,1847154r13798,37910l94440,1922311r16450,36559l128670,1994719r19110,35116l168223,2064193r21778,33577l213115,2130543r24454,31946l263362,2193584r27137,30220l318979,2253127r29828,28401l379982,2308984r32526,26488l446385,2360968r35232,24481l518205,2408891r37946,22381l595456,2452567r40667,20186l678154,2491806r43397,17898l766315,2526422r46134,15516l859954,2556228r48878,13039l959086,2581034r51631,10471l1063727,2600655r54390,7807l1173891,2614902r57159,5050l1289596,2623588r59934,2198l1410855,2626525xe" filled="f" strokecolor="#9983ba" strokeweight=".44556mm">
                <v:path arrowok="t"/>
              </v:shape>
              <v:shape id="object 14" o:spid="_x0000_s1029" style="position:absolute;left:2694;top:2527;width:29871;height:26282;visibility:visible;mso-wrap-style:square;v-text-anchor:top" coordsize="2987040,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" path="m1464602,2628137r61111,-702l1585642,2625343r58742,-3460l1701936,2617079r56356,-6126l1813448,2603528r53952,-8702l1920143,2584870r51529,-11186l2021983,2561289r49089,-13581l2118934,2532964r46630,-15884l2210958,2500077r44154,-18097l2298021,2462811r41660,-20219l2380086,2421345r39147,-22250l2457118,2375863r36616,-24192l2529079,2326544r34069,-26041l2595935,2273571r31502,-27800l2657649,2217125r28918,-29469l2714186,2157387r26315,-31046l2765508,2094540r23695,-32534l2811581,2028763r21057,-33929l2852369,1960240r18400,-35235l2887835,1889150r15726,-36450l2917943,1815677r13034,-37574l2942658,1740000r10323,-38607l2961943,1662302r7595,-39550l2975763,1582764r4849,-40402l2984081,1501568r2085,-41164l2986862,1418894r-745,-38558l2983894,1341624r-3688,-38830l2975071,1263882r-6569,-38958l2960516,1185955r-9388,-38944l2940353,1108129r-12147,-38786l2914703,1030689r-14843,-38485l2883690,953922r-17479,-38042l2847437,878113r-20054,-37455l2806066,803549r-22567,-36727l2759699,730514r-25018,-35854l2708461,659295r-27408,-34839l2652473,590178r-29737,-33681l2591858,523448r-32004,-32380l2526739,459392r-34210,-30936l2457239,398295r-36354,-29350l2383481,340443r-38437,-27620l2305588,286122r-40460,-25747l2223681,235618r-42419,-23732l2137885,189216r-44319,-21573l2048321,147203r-46156,-19272l1955114,109864,1907181,93037,1858384,77485,1808737,63245,1758256,50353,1706955,38843,1654851,28752r-52892,-8637l1548294,12969,1493871,7348,1438706,3289,1382813,828,1326210,r-59634,955l1208546,3792r-56442,4675l1097235,14933r-53313,8215l992151,33065,941905,44641,893168,57831,845925,72590,800160,88874r-44303,17764l713001,125837r-41426,20590l631563,168364r-38612,23238l555723,216097r-35861,25707l485352,268680r-33173,27998l420326,325755r-30549,30111l360517,386966r-27987,32045l305800,451956r-25489,33800l256048,520367r-23053,35378l211136,591844r-20681,36776l170937,666029r-18371,37996l135325,742565r-16125,39038l104174,821095,90232,860997,77358,901263,65536,941849,54750,982711r-9765,41092l36225,1065082r-7771,41421l21656,1148021r-5840,41570l10917,1231169r-3972,41541l3883,1314170r-2168,41333l426,1396666,,1437614r648,42365l2595,1521933r3248,41521l10393,1604520r5854,40590l23407,1685201r8468,39571l41653,1763800r11090,38463l65146,1840139r13718,37268l93900,1914044r16355,35985l127931,1985339r18999,34613l167253,2053847r21651,33154l211882,2119392r24310,31607l261833,2181800r26976,29971l317120,2240892r29650,28249l377759,2296495r32331,26437l443765,2348431r35020,24538l515152,2396524r37716,22551l591936,2440600r40420,20476l674131,2480481r43132,18313l761753,2515992r45850,16062l854816,2546957r48577,13722l953336,2573199r51311,11296l1057327,2594544r54052,8781l1166805,2610815r56801,6177l1281784,2621835r59558,3487l1402280,2627430r62322,707xe" filled="f" strokecolor="#334d9a" strokeweight=".44556mm">
                <v:path arrowok="t"/>
              </v:shape>
            </v:group>
          </w:pict>
        </mc:Fallback>
      </mc:AlternateContent>
    </w:r>
  </w:p>
  <w:p w14:paraId="277D1167" w14:textId="73535289" w:rsidR="00D67C5C" w:rsidRPr="00401A1A" w:rsidRDefault="00D67C5C" w:rsidP="00C32AE6"/>
  <w:p w14:paraId="2A88BADF" w14:textId="5A75D13B" w:rsidR="00461A9F" w:rsidRDefault="00461A9F" w:rsidP="00C3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3CB9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FE2E3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0D8A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7285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A4C2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7683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A4DF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F48C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FA79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A30AB"/>
    <w:multiLevelType w:val="hybridMultilevel"/>
    <w:tmpl w:val="959E5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741EF7"/>
    <w:multiLevelType w:val="hybridMultilevel"/>
    <w:tmpl w:val="76DA24B8"/>
    <w:lvl w:ilvl="0" w:tplc="B980DEA8">
      <w:start w:val="1"/>
      <w:numFmt w:val="decimal"/>
      <w:pStyle w:val="2-ListParagraph"/>
      <w:lvlText w:val="%1.1.1"/>
      <w:lvlJc w:val="left"/>
      <w:pPr>
        <w:ind w:left="1287" w:hanging="360"/>
      </w:pPr>
      <w:rPr>
        <w:rFonts w:ascii="Calibri" w:hAnsi="Calibri" w:hint="default"/>
        <w:b w:val="0"/>
        <w:i w:val="0"/>
        <w:sz w:val="22"/>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C363210"/>
    <w:multiLevelType w:val="hybridMultilevel"/>
    <w:tmpl w:val="959E5DDC"/>
    <w:lvl w:ilvl="0" w:tplc="92F2F95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D8240D"/>
    <w:multiLevelType w:val="hybridMultilevel"/>
    <w:tmpl w:val="8E70E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343227"/>
    <w:multiLevelType w:val="hybridMultilevel"/>
    <w:tmpl w:val="5A608FE6"/>
    <w:lvl w:ilvl="0" w:tplc="0C09000F">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911409"/>
    <w:multiLevelType w:val="hybridMultilevel"/>
    <w:tmpl w:val="868AE8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B719B1"/>
    <w:multiLevelType w:val="hybridMultilevel"/>
    <w:tmpl w:val="5A608FE6"/>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ED1BF8"/>
    <w:multiLevelType w:val="hybridMultilevel"/>
    <w:tmpl w:val="469C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E33983"/>
    <w:multiLevelType w:val="hybridMultilevel"/>
    <w:tmpl w:val="6B843D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FE451E"/>
    <w:multiLevelType w:val="hybridMultilevel"/>
    <w:tmpl w:val="B11C2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931241"/>
    <w:multiLevelType w:val="hybridMultilevel"/>
    <w:tmpl w:val="8D5ECA0A"/>
    <w:lvl w:ilvl="0" w:tplc="6F5EEC2A">
      <w:start w:val="8"/>
      <w:numFmt w:val="decimal"/>
      <w:lvlText w:val="%1."/>
      <w:lvlJc w:val="left"/>
      <w:pPr>
        <w:tabs>
          <w:tab w:val="num" w:pos="426"/>
        </w:tabs>
        <w:ind w:left="426" w:hanging="284"/>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42C55227"/>
    <w:multiLevelType w:val="hybridMultilevel"/>
    <w:tmpl w:val="1E4813D8"/>
    <w:lvl w:ilvl="0" w:tplc="9B4EA5EA">
      <w:start w:val="1"/>
      <w:numFmt w:val="decimal"/>
      <w:pStyle w:val="greylistnumb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7820E9"/>
    <w:multiLevelType w:val="hybridMultilevel"/>
    <w:tmpl w:val="5A608FE6"/>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D735EE"/>
    <w:multiLevelType w:val="hybridMultilevel"/>
    <w:tmpl w:val="5258593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D0328E6"/>
    <w:multiLevelType w:val="hybridMultilevel"/>
    <w:tmpl w:val="4680FE30"/>
    <w:lvl w:ilvl="0" w:tplc="E1CA848A">
      <w:start w:val="17"/>
      <w:numFmt w:val="decimal"/>
      <w:lvlText w:val="%1."/>
      <w:lvlJc w:val="left"/>
      <w:pPr>
        <w:ind w:left="720" w:hanging="360"/>
      </w:pPr>
      <w:rPr>
        <w:rFonts w:eastAsiaTheme="minorHAnsi"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9715AD"/>
    <w:multiLevelType w:val="hybridMultilevel"/>
    <w:tmpl w:val="8884B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1C41D3"/>
    <w:multiLevelType w:val="hybridMultilevel"/>
    <w:tmpl w:val="9DEAC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EA020A"/>
    <w:multiLevelType w:val="hybridMultilevel"/>
    <w:tmpl w:val="B336C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227C17"/>
    <w:multiLevelType w:val="hybridMultilevel"/>
    <w:tmpl w:val="5622E820"/>
    <w:lvl w:ilvl="0" w:tplc="EA0A3054">
      <w:start w:val="1"/>
      <w:numFmt w:val="decimal"/>
      <w:lvlText w:val="%1."/>
      <w:lvlJc w:val="left"/>
      <w:pPr>
        <w:ind w:left="720" w:hanging="360"/>
      </w:pPr>
      <w:rPr>
        <w:rFonts w:hint="default"/>
        <w:b w:val="0"/>
        <w:bCs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3A0A43"/>
    <w:multiLevelType w:val="hybridMultilevel"/>
    <w:tmpl w:val="FF180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321191"/>
    <w:multiLevelType w:val="hybridMultilevel"/>
    <w:tmpl w:val="5A608FE6"/>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1344BDA"/>
    <w:multiLevelType w:val="hybridMultilevel"/>
    <w:tmpl w:val="6DCC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A6498F"/>
    <w:multiLevelType w:val="hybridMultilevel"/>
    <w:tmpl w:val="F482A8EA"/>
    <w:lvl w:ilvl="0" w:tplc="9A24ED2C">
      <w:start w:val="1"/>
      <w:numFmt w:val="bullet"/>
      <w:pStyle w:val="insertbulletparaemphasi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497985"/>
    <w:multiLevelType w:val="hybridMultilevel"/>
    <w:tmpl w:val="7D4E8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680AC2"/>
    <w:multiLevelType w:val="hybridMultilevel"/>
    <w:tmpl w:val="959E5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77189C"/>
    <w:multiLevelType w:val="hybridMultilevel"/>
    <w:tmpl w:val="06EA896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D1875DD"/>
    <w:multiLevelType w:val="hybridMultilevel"/>
    <w:tmpl w:val="01DA88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F474850"/>
    <w:multiLevelType w:val="hybridMultilevel"/>
    <w:tmpl w:val="4C245A9A"/>
    <w:lvl w:ilvl="0" w:tplc="238AB324">
      <w:start w:val="17"/>
      <w:numFmt w:val="decimal"/>
      <w:lvlText w:val="%1."/>
      <w:lvlJc w:val="left"/>
      <w:pPr>
        <w:ind w:left="720" w:hanging="360"/>
      </w:pPr>
      <w:rPr>
        <w:rFonts w:eastAsiaTheme="minorHAnsi"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23530F"/>
    <w:multiLevelType w:val="hybridMultilevel"/>
    <w:tmpl w:val="F5320B2E"/>
    <w:lvl w:ilvl="0" w:tplc="44ACCD9E">
      <w:start w:val="1"/>
      <w:numFmt w:val="bullet"/>
      <w:pStyle w:val="bullet1"/>
      <w:lvlText w:val=""/>
      <w:lvlJc w:val="left"/>
      <w:pPr>
        <w:ind w:left="720" w:hanging="360"/>
      </w:pPr>
      <w:rPr>
        <w:rFonts w:ascii="Symbol" w:hAnsi="Symbol" w:hint="default"/>
      </w:rPr>
    </w:lvl>
    <w:lvl w:ilvl="1" w:tplc="6E74B1FA">
      <w:start w:val="1"/>
      <w:numFmt w:val="bullet"/>
      <w:lvlText w:val="o"/>
      <w:lvlJc w:val="left"/>
      <w:pPr>
        <w:ind w:left="1440" w:hanging="360"/>
      </w:pPr>
      <w:rPr>
        <w:rFonts w:ascii="Courier New" w:hAnsi="Courier New" w:hint="default"/>
      </w:rPr>
    </w:lvl>
    <w:lvl w:ilvl="2" w:tplc="451EFD20">
      <w:start w:val="1"/>
      <w:numFmt w:val="bullet"/>
      <w:lvlText w:val=""/>
      <w:lvlJc w:val="left"/>
      <w:pPr>
        <w:ind w:left="2160" w:hanging="360"/>
      </w:pPr>
      <w:rPr>
        <w:rFonts w:ascii="Wingdings" w:hAnsi="Wingdings" w:hint="default"/>
      </w:rPr>
    </w:lvl>
    <w:lvl w:ilvl="3" w:tplc="744295FE">
      <w:start w:val="1"/>
      <w:numFmt w:val="bullet"/>
      <w:lvlText w:val=""/>
      <w:lvlJc w:val="left"/>
      <w:pPr>
        <w:ind w:left="2880" w:hanging="360"/>
      </w:pPr>
      <w:rPr>
        <w:rFonts w:ascii="Symbol" w:hAnsi="Symbol" w:hint="default"/>
      </w:rPr>
    </w:lvl>
    <w:lvl w:ilvl="4" w:tplc="BAE2FB46">
      <w:start w:val="1"/>
      <w:numFmt w:val="bullet"/>
      <w:lvlText w:val="o"/>
      <w:lvlJc w:val="left"/>
      <w:pPr>
        <w:ind w:left="3600" w:hanging="360"/>
      </w:pPr>
      <w:rPr>
        <w:rFonts w:ascii="Courier New" w:hAnsi="Courier New" w:hint="default"/>
      </w:rPr>
    </w:lvl>
    <w:lvl w:ilvl="5" w:tplc="3B88530C">
      <w:start w:val="1"/>
      <w:numFmt w:val="bullet"/>
      <w:lvlText w:val=""/>
      <w:lvlJc w:val="left"/>
      <w:pPr>
        <w:ind w:left="4320" w:hanging="360"/>
      </w:pPr>
      <w:rPr>
        <w:rFonts w:ascii="Wingdings" w:hAnsi="Wingdings" w:hint="default"/>
      </w:rPr>
    </w:lvl>
    <w:lvl w:ilvl="6" w:tplc="6142B962">
      <w:start w:val="1"/>
      <w:numFmt w:val="bullet"/>
      <w:lvlText w:val=""/>
      <w:lvlJc w:val="left"/>
      <w:pPr>
        <w:ind w:left="5040" w:hanging="360"/>
      </w:pPr>
      <w:rPr>
        <w:rFonts w:ascii="Symbol" w:hAnsi="Symbol" w:hint="default"/>
      </w:rPr>
    </w:lvl>
    <w:lvl w:ilvl="7" w:tplc="8B4EBC2E">
      <w:start w:val="1"/>
      <w:numFmt w:val="bullet"/>
      <w:lvlText w:val="o"/>
      <w:lvlJc w:val="left"/>
      <w:pPr>
        <w:ind w:left="5760" w:hanging="360"/>
      </w:pPr>
      <w:rPr>
        <w:rFonts w:ascii="Courier New" w:hAnsi="Courier New" w:hint="default"/>
      </w:rPr>
    </w:lvl>
    <w:lvl w:ilvl="8" w:tplc="A1920C34">
      <w:start w:val="1"/>
      <w:numFmt w:val="bullet"/>
      <w:lvlText w:val=""/>
      <w:lvlJc w:val="left"/>
      <w:pPr>
        <w:ind w:left="6480" w:hanging="360"/>
      </w:pPr>
      <w:rPr>
        <w:rFonts w:ascii="Wingdings" w:hAnsi="Wingdings" w:hint="default"/>
      </w:rPr>
    </w:lvl>
  </w:abstractNum>
  <w:abstractNum w:abstractNumId="39" w15:restartNumberingAfterBreak="0">
    <w:nsid w:val="79EB11B2"/>
    <w:multiLevelType w:val="hybridMultilevel"/>
    <w:tmpl w:val="1FB25ADC"/>
    <w:lvl w:ilvl="0" w:tplc="518CE96E">
      <w:start w:val="17"/>
      <w:numFmt w:val="decimal"/>
      <w:lvlText w:val="%1."/>
      <w:lvlJc w:val="left"/>
      <w:pPr>
        <w:ind w:left="720" w:hanging="360"/>
      </w:pPr>
      <w:rPr>
        <w:rFonts w:eastAsiaTheme="minorHAnsi" w:cstheme="minorBid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023BC5"/>
    <w:multiLevelType w:val="multilevel"/>
    <w:tmpl w:val="6088DE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13143534">
    <w:abstractNumId w:val="11"/>
  </w:num>
  <w:num w:numId="2" w16cid:durableId="533427167">
    <w:abstractNumId w:val="35"/>
  </w:num>
  <w:num w:numId="3" w16cid:durableId="338197175">
    <w:abstractNumId w:val="25"/>
  </w:num>
  <w:num w:numId="4" w16cid:durableId="2098823025">
    <w:abstractNumId w:val="31"/>
  </w:num>
  <w:num w:numId="5" w16cid:durableId="1699702033">
    <w:abstractNumId w:val="17"/>
  </w:num>
  <w:num w:numId="6" w16cid:durableId="1398281314">
    <w:abstractNumId w:val="38"/>
  </w:num>
  <w:num w:numId="7" w16cid:durableId="1000232618">
    <w:abstractNumId w:val="26"/>
  </w:num>
  <w:num w:numId="8" w16cid:durableId="955527779">
    <w:abstractNumId w:val="28"/>
  </w:num>
  <w:num w:numId="9" w16cid:durableId="646471079">
    <w:abstractNumId w:val="29"/>
  </w:num>
  <w:num w:numId="10" w16cid:durableId="1754011014">
    <w:abstractNumId w:val="12"/>
  </w:num>
  <w:num w:numId="11" w16cid:durableId="444423425">
    <w:abstractNumId w:val="19"/>
  </w:num>
  <w:num w:numId="12" w16cid:durableId="1564101986">
    <w:abstractNumId w:val="33"/>
  </w:num>
  <w:num w:numId="13" w16cid:durableId="1978562578">
    <w:abstractNumId w:val="13"/>
  </w:num>
  <w:num w:numId="14" w16cid:durableId="1181548923">
    <w:abstractNumId w:val="27"/>
  </w:num>
  <w:num w:numId="15" w16cid:durableId="1925530624">
    <w:abstractNumId w:val="32"/>
  </w:num>
  <w:num w:numId="16" w16cid:durableId="1589731419">
    <w:abstractNumId w:val="40"/>
  </w:num>
  <w:num w:numId="17" w16cid:durableId="1484547311">
    <w:abstractNumId w:val="14"/>
  </w:num>
  <w:num w:numId="18" w16cid:durableId="829297818">
    <w:abstractNumId w:val="23"/>
  </w:num>
  <w:num w:numId="19" w16cid:durableId="2000495003">
    <w:abstractNumId w:val="21"/>
  </w:num>
  <w:num w:numId="20" w16cid:durableId="1755126021">
    <w:abstractNumId w:val="34"/>
  </w:num>
  <w:num w:numId="21" w16cid:durableId="1346983733">
    <w:abstractNumId w:val="10"/>
  </w:num>
  <w:num w:numId="22" w16cid:durableId="223571379">
    <w:abstractNumId w:val="18"/>
  </w:num>
  <w:num w:numId="23" w16cid:durableId="1212696197">
    <w:abstractNumId w:val="15"/>
  </w:num>
  <w:num w:numId="24" w16cid:durableId="1127313114">
    <w:abstractNumId w:val="24"/>
  </w:num>
  <w:num w:numId="25" w16cid:durableId="1129279926">
    <w:abstractNumId w:val="22"/>
  </w:num>
  <w:num w:numId="26" w16cid:durableId="526867907">
    <w:abstractNumId w:val="30"/>
  </w:num>
  <w:num w:numId="27" w16cid:durableId="1658920027">
    <w:abstractNumId w:val="16"/>
  </w:num>
  <w:num w:numId="28" w16cid:durableId="937060076">
    <w:abstractNumId w:val="37"/>
  </w:num>
  <w:num w:numId="29" w16cid:durableId="138229349">
    <w:abstractNumId w:val="39"/>
  </w:num>
  <w:num w:numId="30" w16cid:durableId="1348480277">
    <w:abstractNumId w:val="3"/>
  </w:num>
  <w:num w:numId="31" w16cid:durableId="483737639">
    <w:abstractNumId w:val="20"/>
  </w:num>
  <w:num w:numId="32" w16cid:durableId="457797510">
    <w:abstractNumId w:val="8"/>
  </w:num>
  <w:num w:numId="33" w16cid:durableId="206525100">
    <w:abstractNumId w:val="0"/>
  </w:num>
  <w:num w:numId="34" w16cid:durableId="280309665">
    <w:abstractNumId w:val="1"/>
  </w:num>
  <w:num w:numId="35" w16cid:durableId="749617336">
    <w:abstractNumId w:val="2"/>
  </w:num>
  <w:num w:numId="36" w16cid:durableId="690381069">
    <w:abstractNumId w:val="4"/>
  </w:num>
  <w:num w:numId="37" w16cid:durableId="884223217">
    <w:abstractNumId w:val="5"/>
  </w:num>
  <w:num w:numId="38" w16cid:durableId="504710734">
    <w:abstractNumId w:val="6"/>
  </w:num>
  <w:num w:numId="39" w16cid:durableId="1686784976">
    <w:abstractNumId w:val="7"/>
  </w:num>
  <w:num w:numId="40" w16cid:durableId="1910849495">
    <w:abstractNumId w:val="9"/>
  </w:num>
  <w:num w:numId="41" w16cid:durableId="322663938">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33F"/>
    <w:rsid w:val="0000010F"/>
    <w:rsid w:val="00000854"/>
    <w:rsid w:val="00000D75"/>
    <w:rsid w:val="00000DB4"/>
    <w:rsid w:val="00000E0D"/>
    <w:rsid w:val="00000E44"/>
    <w:rsid w:val="00000EA9"/>
    <w:rsid w:val="000010FE"/>
    <w:rsid w:val="00001155"/>
    <w:rsid w:val="000014D6"/>
    <w:rsid w:val="000016D1"/>
    <w:rsid w:val="00001C3C"/>
    <w:rsid w:val="00001E89"/>
    <w:rsid w:val="00002456"/>
    <w:rsid w:val="000037B8"/>
    <w:rsid w:val="0000400B"/>
    <w:rsid w:val="000042C9"/>
    <w:rsid w:val="000044C5"/>
    <w:rsid w:val="00004844"/>
    <w:rsid w:val="00004945"/>
    <w:rsid w:val="00004F83"/>
    <w:rsid w:val="00005160"/>
    <w:rsid w:val="00005BAC"/>
    <w:rsid w:val="00005E3A"/>
    <w:rsid w:val="00005EBF"/>
    <w:rsid w:val="00006221"/>
    <w:rsid w:val="000071D1"/>
    <w:rsid w:val="00007426"/>
    <w:rsid w:val="0000758A"/>
    <w:rsid w:val="00007EF8"/>
    <w:rsid w:val="00010BDF"/>
    <w:rsid w:val="0001148E"/>
    <w:rsid w:val="00012212"/>
    <w:rsid w:val="00012402"/>
    <w:rsid w:val="000125E5"/>
    <w:rsid w:val="00012E18"/>
    <w:rsid w:val="00012F85"/>
    <w:rsid w:val="0001347D"/>
    <w:rsid w:val="00013761"/>
    <w:rsid w:val="000137F2"/>
    <w:rsid w:val="00013BC6"/>
    <w:rsid w:val="000143DE"/>
    <w:rsid w:val="00014635"/>
    <w:rsid w:val="00014DC0"/>
    <w:rsid w:val="00015727"/>
    <w:rsid w:val="00015765"/>
    <w:rsid w:val="0001591C"/>
    <w:rsid w:val="00015CB2"/>
    <w:rsid w:val="00015D28"/>
    <w:rsid w:val="00015D54"/>
    <w:rsid w:val="0001632B"/>
    <w:rsid w:val="000167F3"/>
    <w:rsid w:val="00016A7D"/>
    <w:rsid w:val="0001704C"/>
    <w:rsid w:val="00017196"/>
    <w:rsid w:val="00017270"/>
    <w:rsid w:val="0001740C"/>
    <w:rsid w:val="0001752E"/>
    <w:rsid w:val="000175B5"/>
    <w:rsid w:val="00017CE5"/>
    <w:rsid w:val="00020AA0"/>
    <w:rsid w:val="00020F9E"/>
    <w:rsid w:val="00021422"/>
    <w:rsid w:val="00021B6C"/>
    <w:rsid w:val="00022040"/>
    <w:rsid w:val="0002220C"/>
    <w:rsid w:val="00022387"/>
    <w:rsid w:val="000224C4"/>
    <w:rsid w:val="000226E4"/>
    <w:rsid w:val="000229CF"/>
    <w:rsid w:val="00022FCF"/>
    <w:rsid w:val="000230A4"/>
    <w:rsid w:val="0002310A"/>
    <w:rsid w:val="00023260"/>
    <w:rsid w:val="0002326B"/>
    <w:rsid w:val="0002399C"/>
    <w:rsid w:val="00023AC7"/>
    <w:rsid w:val="00023D70"/>
    <w:rsid w:val="000249F6"/>
    <w:rsid w:val="00024D60"/>
    <w:rsid w:val="00024EDE"/>
    <w:rsid w:val="00024EEA"/>
    <w:rsid w:val="000252E2"/>
    <w:rsid w:val="00025503"/>
    <w:rsid w:val="00025729"/>
    <w:rsid w:val="00025BD0"/>
    <w:rsid w:val="00025C5E"/>
    <w:rsid w:val="000260DF"/>
    <w:rsid w:val="00027218"/>
    <w:rsid w:val="00027C7B"/>
    <w:rsid w:val="00027C81"/>
    <w:rsid w:val="00027E50"/>
    <w:rsid w:val="0002D65A"/>
    <w:rsid w:val="000303CF"/>
    <w:rsid w:val="0003065D"/>
    <w:rsid w:val="0003135B"/>
    <w:rsid w:val="000313FF"/>
    <w:rsid w:val="0003144C"/>
    <w:rsid w:val="00031747"/>
    <w:rsid w:val="000317E9"/>
    <w:rsid w:val="00031A6C"/>
    <w:rsid w:val="00031B60"/>
    <w:rsid w:val="00031BC4"/>
    <w:rsid w:val="00031F73"/>
    <w:rsid w:val="00032034"/>
    <w:rsid w:val="000323DC"/>
    <w:rsid w:val="00032853"/>
    <w:rsid w:val="000328DA"/>
    <w:rsid w:val="00032A8B"/>
    <w:rsid w:val="00032DA8"/>
    <w:rsid w:val="00033028"/>
    <w:rsid w:val="0003346D"/>
    <w:rsid w:val="00033E60"/>
    <w:rsid w:val="00033EB6"/>
    <w:rsid w:val="0003428D"/>
    <w:rsid w:val="000343CD"/>
    <w:rsid w:val="00034511"/>
    <w:rsid w:val="00034894"/>
    <w:rsid w:val="00034AF1"/>
    <w:rsid w:val="000353F6"/>
    <w:rsid w:val="0003568E"/>
    <w:rsid w:val="00035733"/>
    <w:rsid w:val="00035E36"/>
    <w:rsid w:val="00035F59"/>
    <w:rsid w:val="0003600D"/>
    <w:rsid w:val="00036544"/>
    <w:rsid w:val="0003666E"/>
    <w:rsid w:val="000369EA"/>
    <w:rsid w:val="00036A4C"/>
    <w:rsid w:val="00036A7B"/>
    <w:rsid w:val="00036A84"/>
    <w:rsid w:val="00036F18"/>
    <w:rsid w:val="000375DE"/>
    <w:rsid w:val="00037F14"/>
    <w:rsid w:val="0003FDFB"/>
    <w:rsid w:val="00040ED5"/>
    <w:rsid w:val="0004103E"/>
    <w:rsid w:val="00041398"/>
    <w:rsid w:val="00041438"/>
    <w:rsid w:val="00041543"/>
    <w:rsid w:val="000416CE"/>
    <w:rsid w:val="000418E6"/>
    <w:rsid w:val="00041C43"/>
    <w:rsid w:val="00041CB2"/>
    <w:rsid w:val="00042373"/>
    <w:rsid w:val="00042870"/>
    <w:rsid w:val="000428C3"/>
    <w:rsid w:val="00042CA2"/>
    <w:rsid w:val="000430B9"/>
    <w:rsid w:val="00043189"/>
    <w:rsid w:val="00043302"/>
    <w:rsid w:val="00043CAB"/>
    <w:rsid w:val="00043E14"/>
    <w:rsid w:val="0004426D"/>
    <w:rsid w:val="0004462C"/>
    <w:rsid w:val="000449CB"/>
    <w:rsid w:val="00044C80"/>
    <w:rsid w:val="00045092"/>
    <w:rsid w:val="000452CE"/>
    <w:rsid w:val="00045695"/>
    <w:rsid w:val="00045D08"/>
    <w:rsid w:val="00046746"/>
    <w:rsid w:val="00046A03"/>
    <w:rsid w:val="00047178"/>
    <w:rsid w:val="0004761C"/>
    <w:rsid w:val="0004765F"/>
    <w:rsid w:val="00047848"/>
    <w:rsid w:val="00047C03"/>
    <w:rsid w:val="00047D84"/>
    <w:rsid w:val="0005043C"/>
    <w:rsid w:val="00050564"/>
    <w:rsid w:val="00050B80"/>
    <w:rsid w:val="00050E8F"/>
    <w:rsid w:val="000510DB"/>
    <w:rsid w:val="00051DED"/>
    <w:rsid w:val="00052C06"/>
    <w:rsid w:val="00052F89"/>
    <w:rsid w:val="00053092"/>
    <w:rsid w:val="0005314A"/>
    <w:rsid w:val="00053179"/>
    <w:rsid w:val="000539AE"/>
    <w:rsid w:val="00053DA8"/>
    <w:rsid w:val="0005411A"/>
    <w:rsid w:val="000543C2"/>
    <w:rsid w:val="00054FA7"/>
    <w:rsid w:val="00055116"/>
    <w:rsid w:val="000557DD"/>
    <w:rsid w:val="000566B5"/>
    <w:rsid w:val="00056715"/>
    <w:rsid w:val="00056E5D"/>
    <w:rsid w:val="000573C4"/>
    <w:rsid w:val="00057CC9"/>
    <w:rsid w:val="00057D29"/>
    <w:rsid w:val="00060026"/>
    <w:rsid w:val="00060064"/>
    <w:rsid w:val="00060214"/>
    <w:rsid w:val="00060E70"/>
    <w:rsid w:val="000613F8"/>
    <w:rsid w:val="000613FA"/>
    <w:rsid w:val="00061CF5"/>
    <w:rsid w:val="00061EFE"/>
    <w:rsid w:val="0006209A"/>
    <w:rsid w:val="0006237C"/>
    <w:rsid w:val="00062E11"/>
    <w:rsid w:val="0006308E"/>
    <w:rsid w:val="000632BB"/>
    <w:rsid w:val="00063319"/>
    <w:rsid w:val="0006387C"/>
    <w:rsid w:val="000638D3"/>
    <w:rsid w:val="00063F5D"/>
    <w:rsid w:val="0006414E"/>
    <w:rsid w:val="000643FD"/>
    <w:rsid w:val="000645A7"/>
    <w:rsid w:val="000646E9"/>
    <w:rsid w:val="00064C7E"/>
    <w:rsid w:val="00064E03"/>
    <w:rsid w:val="00064FC2"/>
    <w:rsid w:val="00065280"/>
    <w:rsid w:val="00065320"/>
    <w:rsid w:val="000653ED"/>
    <w:rsid w:val="000656B1"/>
    <w:rsid w:val="00065A43"/>
    <w:rsid w:val="00065D29"/>
    <w:rsid w:val="00065E0F"/>
    <w:rsid w:val="00066196"/>
    <w:rsid w:val="00066CCC"/>
    <w:rsid w:val="00066E7C"/>
    <w:rsid w:val="00067107"/>
    <w:rsid w:val="00067252"/>
    <w:rsid w:val="00067408"/>
    <w:rsid w:val="00067735"/>
    <w:rsid w:val="000677D3"/>
    <w:rsid w:val="0006780A"/>
    <w:rsid w:val="00067AD6"/>
    <w:rsid w:val="00067D83"/>
    <w:rsid w:val="0006954C"/>
    <w:rsid w:val="0007033F"/>
    <w:rsid w:val="0007098A"/>
    <w:rsid w:val="00070ABC"/>
    <w:rsid w:val="00070FCC"/>
    <w:rsid w:val="00071045"/>
    <w:rsid w:val="0007133B"/>
    <w:rsid w:val="0007155D"/>
    <w:rsid w:val="000715D3"/>
    <w:rsid w:val="00071858"/>
    <w:rsid w:val="00071B75"/>
    <w:rsid w:val="00072146"/>
    <w:rsid w:val="000723F3"/>
    <w:rsid w:val="0007266F"/>
    <w:rsid w:val="000726C0"/>
    <w:rsid w:val="00072830"/>
    <w:rsid w:val="00072B9A"/>
    <w:rsid w:val="00072E46"/>
    <w:rsid w:val="00072EDB"/>
    <w:rsid w:val="000732BB"/>
    <w:rsid w:val="00073463"/>
    <w:rsid w:val="0007348C"/>
    <w:rsid w:val="00073599"/>
    <w:rsid w:val="00073971"/>
    <w:rsid w:val="00073BAB"/>
    <w:rsid w:val="00073CFB"/>
    <w:rsid w:val="00073E0F"/>
    <w:rsid w:val="00074375"/>
    <w:rsid w:val="000748AE"/>
    <w:rsid w:val="0007495C"/>
    <w:rsid w:val="00074D9F"/>
    <w:rsid w:val="0007503E"/>
    <w:rsid w:val="00075078"/>
    <w:rsid w:val="00075765"/>
    <w:rsid w:val="00075F56"/>
    <w:rsid w:val="00076663"/>
    <w:rsid w:val="000768A6"/>
    <w:rsid w:val="00076D19"/>
    <w:rsid w:val="00076F70"/>
    <w:rsid w:val="000771E6"/>
    <w:rsid w:val="00077279"/>
    <w:rsid w:val="00077312"/>
    <w:rsid w:val="000779F6"/>
    <w:rsid w:val="000800CD"/>
    <w:rsid w:val="000803EC"/>
    <w:rsid w:val="000805C6"/>
    <w:rsid w:val="000807E3"/>
    <w:rsid w:val="00080CEC"/>
    <w:rsid w:val="00080D89"/>
    <w:rsid w:val="0008156C"/>
    <w:rsid w:val="00081AC9"/>
    <w:rsid w:val="00081D04"/>
    <w:rsid w:val="00081D9A"/>
    <w:rsid w:val="00082651"/>
    <w:rsid w:val="00082C7B"/>
    <w:rsid w:val="00082E13"/>
    <w:rsid w:val="00082FC9"/>
    <w:rsid w:val="00083A9A"/>
    <w:rsid w:val="00083C00"/>
    <w:rsid w:val="00084115"/>
    <w:rsid w:val="00084572"/>
    <w:rsid w:val="000846B8"/>
    <w:rsid w:val="000846CC"/>
    <w:rsid w:val="00084887"/>
    <w:rsid w:val="00085380"/>
    <w:rsid w:val="0008559B"/>
    <w:rsid w:val="00085721"/>
    <w:rsid w:val="00085B13"/>
    <w:rsid w:val="00086297"/>
    <w:rsid w:val="000862DE"/>
    <w:rsid w:val="000865C2"/>
    <w:rsid w:val="0008676D"/>
    <w:rsid w:val="0008682C"/>
    <w:rsid w:val="0008690D"/>
    <w:rsid w:val="00086EBC"/>
    <w:rsid w:val="000870D1"/>
    <w:rsid w:val="0008722C"/>
    <w:rsid w:val="00087429"/>
    <w:rsid w:val="000878A9"/>
    <w:rsid w:val="00087A60"/>
    <w:rsid w:val="00087CA3"/>
    <w:rsid w:val="00087D06"/>
    <w:rsid w:val="00087FA4"/>
    <w:rsid w:val="0009025F"/>
    <w:rsid w:val="00090A69"/>
    <w:rsid w:val="00091179"/>
    <w:rsid w:val="000913E7"/>
    <w:rsid w:val="000919D6"/>
    <w:rsid w:val="000922FD"/>
    <w:rsid w:val="000923DA"/>
    <w:rsid w:val="00092589"/>
    <w:rsid w:val="00092723"/>
    <w:rsid w:val="00092817"/>
    <w:rsid w:val="000940F1"/>
    <w:rsid w:val="0009427E"/>
    <w:rsid w:val="00094360"/>
    <w:rsid w:val="000944C1"/>
    <w:rsid w:val="00094E3B"/>
    <w:rsid w:val="000955FC"/>
    <w:rsid w:val="00095A38"/>
    <w:rsid w:val="00095A81"/>
    <w:rsid w:val="00095ACA"/>
    <w:rsid w:val="00095D9B"/>
    <w:rsid w:val="00095E81"/>
    <w:rsid w:val="000960CD"/>
    <w:rsid w:val="00096251"/>
    <w:rsid w:val="00096284"/>
    <w:rsid w:val="00096869"/>
    <w:rsid w:val="00096967"/>
    <w:rsid w:val="00096BFE"/>
    <w:rsid w:val="00096EBF"/>
    <w:rsid w:val="000971BB"/>
    <w:rsid w:val="000972B9"/>
    <w:rsid w:val="000973E4"/>
    <w:rsid w:val="0009769D"/>
    <w:rsid w:val="00097956"/>
    <w:rsid w:val="00097B32"/>
    <w:rsid w:val="00097DB5"/>
    <w:rsid w:val="000A03F8"/>
    <w:rsid w:val="000A04F9"/>
    <w:rsid w:val="000A0646"/>
    <w:rsid w:val="000A0BE8"/>
    <w:rsid w:val="000A0C36"/>
    <w:rsid w:val="000A0F90"/>
    <w:rsid w:val="000A10E3"/>
    <w:rsid w:val="000A11B4"/>
    <w:rsid w:val="000A1321"/>
    <w:rsid w:val="000A13E3"/>
    <w:rsid w:val="000A1475"/>
    <w:rsid w:val="000A19A8"/>
    <w:rsid w:val="000A1B0C"/>
    <w:rsid w:val="000A1B77"/>
    <w:rsid w:val="000A1F4A"/>
    <w:rsid w:val="000A27A7"/>
    <w:rsid w:val="000A28C4"/>
    <w:rsid w:val="000A31A7"/>
    <w:rsid w:val="000A3929"/>
    <w:rsid w:val="000A3B09"/>
    <w:rsid w:val="000A4052"/>
    <w:rsid w:val="000A42F4"/>
    <w:rsid w:val="000A4768"/>
    <w:rsid w:val="000A4A55"/>
    <w:rsid w:val="000A4DE1"/>
    <w:rsid w:val="000A501C"/>
    <w:rsid w:val="000A5349"/>
    <w:rsid w:val="000A5792"/>
    <w:rsid w:val="000A57BA"/>
    <w:rsid w:val="000A5B0E"/>
    <w:rsid w:val="000A5EBC"/>
    <w:rsid w:val="000A609F"/>
    <w:rsid w:val="000A6953"/>
    <w:rsid w:val="000A69A0"/>
    <w:rsid w:val="000A7221"/>
    <w:rsid w:val="000A755B"/>
    <w:rsid w:val="000A758E"/>
    <w:rsid w:val="000B0211"/>
    <w:rsid w:val="000B044D"/>
    <w:rsid w:val="000B0469"/>
    <w:rsid w:val="000B0618"/>
    <w:rsid w:val="000B0E2C"/>
    <w:rsid w:val="000B0EB1"/>
    <w:rsid w:val="000B103F"/>
    <w:rsid w:val="000B106F"/>
    <w:rsid w:val="000B1201"/>
    <w:rsid w:val="000B175D"/>
    <w:rsid w:val="000B1A26"/>
    <w:rsid w:val="000B1EB0"/>
    <w:rsid w:val="000B20BF"/>
    <w:rsid w:val="000B234E"/>
    <w:rsid w:val="000B2528"/>
    <w:rsid w:val="000B2838"/>
    <w:rsid w:val="000B2864"/>
    <w:rsid w:val="000B2896"/>
    <w:rsid w:val="000B2FB1"/>
    <w:rsid w:val="000B3385"/>
    <w:rsid w:val="000B3442"/>
    <w:rsid w:val="000B3591"/>
    <w:rsid w:val="000B37BC"/>
    <w:rsid w:val="000B3F1F"/>
    <w:rsid w:val="000B44BB"/>
    <w:rsid w:val="000B48AD"/>
    <w:rsid w:val="000B4D29"/>
    <w:rsid w:val="000B4E95"/>
    <w:rsid w:val="000B5442"/>
    <w:rsid w:val="000B566F"/>
    <w:rsid w:val="000B5C55"/>
    <w:rsid w:val="000B5D04"/>
    <w:rsid w:val="000B66E0"/>
    <w:rsid w:val="000B7302"/>
    <w:rsid w:val="000B736D"/>
    <w:rsid w:val="000B73AE"/>
    <w:rsid w:val="000B7820"/>
    <w:rsid w:val="000B7947"/>
    <w:rsid w:val="000B799E"/>
    <w:rsid w:val="000B7C54"/>
    <w:rsid w:val="000B7D89"/>
    <w:rsid w:val="000B7DF2"/>
    <w:rsid w:val="000C052D"/>
    <w:rsid w:val="000C0574"/>
    <w:rsid w:val="000C12DD"/>
    <w:rsid w:val="000C1674"/>
    <w:rsid w:val="000C1ADD"/>
    <w:rsid w:val="000C1F16"/>
    <w:rsid w:val="000C1FBB"/>
    <w:rsid w:val="000C21CA"/>
    <w:rsid w:val="000C2262"/>
    <w:rsid w:val="000C2725"/>
    <w:rsid w:val="000C2E6F"/>
    <w:rsid w:val="000C3784"/>
    <w:rsid w:val="000C3A4E"/>
    <w:rsid w:val="000C446D"/>
    <w:rsid w:val="000C48A0"/>
    <w:rsid w:val="000C4C84"/>
    <w:rsid w:val="000C4D5A"/>
    <w:rsid w:val="000C4EDF"/>
    <w:rsid w:val="000C4F6C"/>
    <w:rsid w:val="000C51D3"/>
    <w:rsid w:val="000C5521"/>
    <w:rsid w:val="000C55DA"/>
    <w:rsid w:val="000C5A94"/>
    <w:rsid w:val="000C5C3C"/>
    <w:rsid w:val="000C6B91"/>
    <w:rsid w:val="000C761E"/>
    <w:rsid w:val="000C76E1"/>
    <w:rsid w:val="000C7EC9"/>
    <w:rsid w:val="000D076F"/>
    <w:rsid w:val="000D0943"/>
    <w:rsid w:val="000D0DB2"/>
    <w:rsid w:val="000D0E00"/>
    <w:rsid w:val="000D1653"/>
    <w:rsid w:val="000D183C"/>
    <w:rsid w:val="000D21AF"/>
    <w:rsid w:val="000D29C0"/>
    <w:rsid w:val="000D2A4F"/>
    <w:rsid w:val="000D2B7E"/>
    <w:rsid w:val="000D2D69"/>
    <w:rsid w:val="000D30C9"/>
    <w:rsid w:val="000D30D7"/>
    <w:rsid w:val="000D3261"/>
    <w:rsid w:val="000D3ADE"/>
    <w:rsid w:val="000D425C"/>
    <w:rsid w:val="000D43D6"/>
    <w:rsid w:val="000D4539"/>
    <w:rsid w:val="000D4748"/>
    <w:rsid w:val="000D49E0"/>
    <w:rsid w:val="000D4C4B"/>
    <w:rsid w:val="000D4E51"/>
    <w:rsid w:val="000D508D"/>
    <w:rsid w:val="000D55DC"/>
    <w:rsid w:val="000D57E1"/>
    <w:rsid w:val="000D59C6"/>
    <w:rsid w:val="000D5DD0"/>
    <w:rsid w:val="000D6090"/>
    <w:rsid w:val="000D66A5"/>
    <w:rsid w:val="000D6A03"/>
    <w:rsid w:val="000D70BB"/>
    <w:rsid w:val="000D7159"/>
    <w:rsid w:val="000D7582"/>
    <w:rsid w:val="000E020E"/>
    <w:rsid w:val="000E0C13"/>
    <w:rsid w:val="000E0F6E"/>
    <w:rsid w:val="000E1152"/>
    <w:rsid w:val="000E12B5"/>
    <w:rsid w:val="000E1373"/>
    <w:rsid w:val="000E1565"/>
    <w:rsid w:val="000E1616"/>
    <w:rsid w:val="000E161C"/>
    <w:rsid w:val="000E184D"/>
    <w:rsid w:val="000E1A5B"/>
    <w:rsid w:val="000E1C6C"/>
    <w:rsid w:val="000E1D25"/>
    <w:rsid w:val="000E1DCE"/>
    <w:rsid w:val="000E1EE0"/>
    <w:rsid w:val="000E23C7"/>
    <w:rsid w:val="000E26F3"/>
    <w:rsid w:val="000E2708"/>
    <w:rsid w:val="000E2BA8"/>
    <w:rsid w:val="000E30C5"/>
    <w:rsid w:val="000E313C"/>
    <w:rsid w:val="000E31AF"/>
    <w:rsid w:val="000E3397"/>
    <w:rsid w:val="000E33C0"/>
    <w:rsid w:val="000E3739"/>
    <w:rsid w:val="000E37A5"/>
    <w:rsid w:val="000E3E78"/>
    <w:rsid w:val="000E3E8F"/>
    <w:rsid w:val="000E3FBC"/>
    <w:rsid w:val="000E41B3"/>
    <w:rsid w:val="000E41BC"/>
    <w:rsid w:val="000E4552"/>
    <w:rsid w:val="000E49D4"/>
    <w:rsid w:val="000E4D6D"/>
    <w:rsid w:val="000E4D74"/>
    <w:rsid w:val="000E50ED"/>
    <w:rsid w:val="000E52EA"/>
    <w:rsid w:val="000E58AA"/>
    <w:rsid w:val="000E5BB1"/>
    <w:rsid w:val="000E5C58"/>
    <w:rsid w:val="000E5CA7"/>
    <w:rsid w:val="000E5D29"/>
    <w:rsid w:val="000E612E"/>
    <w:rsid w:val="000E6153"/>
    <w:rsid w:val="000E634F"/>
    <w:rsid w:val="000E6428"/>
    <w:rsid w:val="000E697E"/>
    <w:rsid w:val="000E6B40"/>
    <w:rsid w:val="000E6F9B"/>
    <w:rsid w:val="000E7007"/>
    <w:rsid w:val="000E7089"/>
    <w:rsid w:val="000E7D3A"/>
    <w:rsid w:val="000E7FA9"/>
    <w:rsid w:val="000E7FF6"/>
    <w:rsid w:val="000F1069"/>
    <w:rsid w:val="000F1204"/>
    <w:rsid w:val="000F16B9"/>
    <w:rsid w:val="000F1CD9"/>
    <w:rsid w:val="000F2015"/>
    <w:rsid w:val="000F20ED"/>
    <w:rsid w:val="000F291A"/>
    <w:rsid w:val="000F2D06"/>
    <w:rsid w:val="000F3382"/>
    <w:rsid w:val="000F3916"/>
    <w:rsid w:val="000F3C16"/>
    <w:rsid w:val="000F4200"/>
    <w:rsid w:val="000F46C5"/>
    <w:rsid w:val="000F4C5C"/>
    <w:rsid w:val="000F4D67"/>
    <w:rsid w:val="000F5039"/>
    <w:rsid w:val="000F5158"/>
    <w:rsid w:val="000F524D"/>
    <w:rsid w:val="000F5379"/>
    <w:rsid w:val="000F553F"/>
    <w:rsid w:val="000F578A"/>
    <w:rsid w:val="000F5B16"/>
    <w:rsid w:val="000F5C95"/>
    <w:rsid w:val="000F6140"/>
    <w:rsid w:val="000F6446"/>
    <w:rsid w:val="000F6E1F"/>
    <w:rsid w:val="000F6E42"/>
    <w:rsid w:val="000F6FC9"/>
    <w:rsid w:val="00100D86"/>
    <w:rsid w:val="00100E81"/>
    <w:rsid w:val="00101544"/>
    <w:rsid w:val="0010171E"/>
    <w:rsid w:val="00101B03"/>
    <w:rsid w:val="00101DEC"/>
    <w:rsid w:val="0010218F"/>
    <w:rsid w:val="00102350"/>
    <w:rsid w:val="00102773"/>
    <w:rsid w:val="00102C76"/>
    <w:rsid w:val="00102FD0"/>
    <w:rsid w:val="001031E6"/>
    <w:rsid w:val="001032A5"/>
    <w:rsid w:val="00103419"/>
    <w:rsid w:val="001034E0"/>
    <w:rsid w:val="001038AF"/>
    <w:rsid w:val="00103A2A"/>
    <w:rsid w:val="00103A4F"/>
    <w:rsid w:val="00103C19"/>
    <w:rsid w:val="00104023"/>
    <w:rsid w:val="001040C3"/>
    <w:rsid w:val="001041C5"/>
    <w:rsid w:val="00104631"/>
    <w:rsid w:val="001046FA"/>
    <w:rsid w:val="00104C48"/>
    <w:rsid w:val="00104C64"/>
    <w:rsid w:val="001054EE"/>
    <w:rsid w:val="0010553E"/>
    <w:rsid w:val="001055CD"/>
    <w:rsid w:val="00105BD3"/>
    <w:rsid w:val="0010617B"/>
    <w:rsid w:val="00106DF0"/>
    <w:rsid w:val="00107D7D"/>
    <w:rsid w:val="00107F32"/>
    <w:rsid w:val="0011177F"/>
    <w:rsid w:val="00111E82"/>
    <w:rsid w:val="0011243E"/>
    <w:rsid w:val="00112500"/>
    <w:rsid w:val="001128CA"/>
    <w:rsid w:val="00112946"/>
    <w:rsid w:val="001129B4"/>
    <w:rsid w:val="00112C28"/>
    <w:rsid w:val="001137D7"/>
    <w:rsid w:val="0011395C"/>
    <w:rsid w:val="00113B34"/>
    <w:rsid w:val="00113D3E"/>
    <w:rsid w:val="00113F2A"/>
    <w:rsid w:val="001147E1"/>
    <w:rsid w:val="00115A3F"/>
    <w:rsid w:val="00115CF2"/>
    <w:rsid w:val="00115D8A"/>
    <w:rsid w:val="00115E9C"/>
    <w:rsid w:val="00115F09"/>
    <w:rsid w:val="00115FE7"/>
    <w:rsid w:val="00116123"/>
    <w:rsid w:val="001162C6"/>
    <w:rsid w:val="001163AB"/>
    <w:rsid w:val="00116A0B"/>
    <w:rsid w:val="00116C72"/>
    <w:rsid w:val="00116D79"/>
    <w:rsid w:val="00116E74"/>
    <w:rsid w:val="00116F1A"/>
    <w:rsid w:val="00116F73"/>
    <w:rsid w:val="001172D6"/>
    <w:rsid w:val="001173BE"/>
    <w:rsid w:val="0011759F"/>
    <w:rsid w:val="00117727"/>
    <w:rsid w:val="00117DD6"/>
    <w:rsid w:val="0012012E"/>
    <w:rsid w:val="001208A0"/>
    <w:rsid w:val="00120B5F"/>
    <w:rsid w:val="0012109A"/>
    <w:rsid w:val="00121E40"/>
    <w:rsid w:val="001226B2"/>
    <w:rsid w:val="00122857"/>
    <w:rsid w:val="00122859"/>
    <w:rsid w:val="00123529"/>
    <w:rsid w:val="00123A91"/>
    <w:rsid w:val="0012420F"/>
    <w:rsid w:val="001246FB"/>
    <w:rsid w:val="00124EC2"/>
    <w:rsid w:val="00125114"/>
    <w:rsid w:val="0012532E"/>
    <w:rsid w:val="0012536A"/>
    <w:rsid w:val="001255C4"/>
    <w:rsid w:val="00125E96"/>
    <w:rsid w:val="00126141"/>
    <w:rsid w:val="001262CC"/>
    <w:rsid w:val="00126392"/>
    <w:rsid w:val="00126521"/>
    <w:rsid w:val="00126779"/>
    <w:rsid w:val="00126D90"/>
    <w:rsid w:val="00126F0F"/>
    <w:rsid w:val="00127B55"/>
    <w:rsid w:val="00127E68"/>
    <w:rsid w:val="00130180"/>
    <w:rsid w:val="001307A7"/>
    <w:rsid w:val="00130F32"/>
    <w:rsid w:val="0013102C"/>
    <w:rsid w:val="00131408"/>
    <w:rsid w:val="00131485"/>
    <w:rsid w:val="00131863"/>
    <w:rsid w:val="00131967"/>
    <w:rsid w:val="00131C0E"/>
    <w:rsid w:val="0013245B"/>
    <w:rsid w:val="00132666"/>
    <w:rsid w:val="00132858"/>
    <w:rsid w:val="00132C4C"/>
    <w:rsid w:val="001337E1"/>
    <w:rsid w:val="001337F1"/>
    <w:rsid w:val="00133C52"/>
    <w:rsid w:val="00133EF3"/>
    <w:rsid w:val="00133FA6"/>
    <w:rsid w:val="001346EE"/>
    <w:rsid w:val="001349A9"/>
    <w:rsid w:val="00134C44"/>
    <w:rsid w:val="001358F6"/>
    <w:rsid w:val="00135CE0"/>
    <w:rsid w:val="001360D4"/>
    <w:rsid w:val="001360F4"/>
    <w:rsid w:val="00136555"/>
    <w:rsid w:val="00136A7A"/>
    <w:rsid w:val="0013706A"/>
    <w:rsid w:val="0013730C"/>
    <w:rsid w:val="00137490"/>
    <w:rsid w:val="0013761D"/>
    <w:rsid w:val="00137BCF"/>
    <w:rsid w:val="00137C59"/>
    <w:rsid w:val="00137FB5"/>
    <w:rsid w:val="00140978"/>
    <w:rsid w:val="00140B04"/>
    <w:rsid w:val="00140D60"/>
    <w:rsid w:val="00140EF6"/>
    <w:rsid w:val="0014103B"/>
    <w:rsid w:val="0014178B"/>
    <w:rsid w:val="00141A6A"/>
    <w:rsid w:val="001420DE"/>
    <w:rsid w:val="001427C8"/>
    <w:rsid w:val="001427DF"/>
    <w:rsid w:val="001429F6"/>
    <w:rsid w:val="00142D96"/>
    <w:rsid w:val="001437EE"/>
    <w:rsid w:val="00143B75"/>
    <w:rsid w:val="00143DBE"/>
    <w:rsid w:val="00143FC5"/>
    <w:rsid w:val="00144020"/>
    <w:rsid w:val="00144110"/>
    <w:rsid w:val="00145204"/>
    <w:rsid w:val="00145421"/>
    <w:rsid w:val="00145A90"/>
    <w:rsid w:val="00145F0D"/>
    <w:rsid w:val="00146590"/>
    <w:rsid w:val="00146610"/>
    <w:rsid w:val="00146E7D"/>
    <w:rsid w:val="00146ECE"/>
    <w:rsid w:val="001473AE"/>
    <w:rsid w:val="00147A26"/>
    <w:rsid w:val="001501A5"/>
    <w:rsid w:val="0015027C"/>
    <w:rsid w:val="00150359"/>
    <w:rsid w:val="001505A8"/>
    <w:rsid w:val="001505C3"/>
    <w:rsid w:val="00150BA4"/>
    <w:rsid w:val="00150F5D"/>
    <w:rsid w:val="001514C7"/>
    <w:rsid w:val="00151553"/>
    <w:rsid w:val="00152023"/>
    <w:rsid w:val="00152C41"/>
    <w:rsid w:val="00152F7A"/>
    <w:rsid w:val="001537AA"/>
    <w:rsid w:val="001538A6"/>
    <w:rsid w:val="0015393C"/>
    <w:rsid w:val="001539FD"/>
    <w:rsid w:val="00153FEC"/>
    <w:rsid w:val="00154546"/>
    <w:rsid w:val="00154568"/>
    <w:rsid w:val="00154752"/>
    <w:rsid w:val="001548B5"/>
    <w:rsid w:val="00154A9D"/>
    <w:rsid w:val="00154B83"/>
    <w:rsid w:val="0015500C"/>
    <w:rsid w:val="001550A3"/>
    <w:rsid w:val="00155524"/>
    <w:rsid w:val="001557B7"/>
    <w:rsid w:val="0015583B"/>
    <w:rsid w:val="001558BE"/>
    <w:rsid w:val="00155BD9"/>
    <w:rsid w:val="00155BFF"/>
    <w:rsid w:val="00155D2B"/>
    <w:rsid w:val="00155F14"/>
    <w:rsid w:val="00156131"/>
    <w:rsid w:val="00156190"/>
    <w:rsid w:val="00156414"/>
    <w:rsid w:val="00156A07"/>
    <w:rsid w:val="00156D4F"/>
    <w:rsid w:val="00156F35"/>
    <w:rsid w:val="0015706F"/>
    <w:rsid w:val="001574A2"/>
    <w:rsid w:val="001579C2"/>
    <w:rsid w:val="00158407"/>
    <w:rsid w:val="001604D7"/>
    <w:rsid w:val="00160612"/>
    <w:rsid w:val="00160B98"/>
    <w:rsid w:val="00161260"/>
    <w:rsid w:val="001612F7"/>
    <w:rsid w:val="00161459"/>
    <w:rsid w:val="00161835"/>
    <w:rsid w:val="0016188D"/>
    <w:rsid w:val="001618D2"/>
    <w:rsid w:val="00161925"/>
    <w:rsid w:val="00161BE0"/>
    <w:rsid w:val="00161C0B"/>
    <w:rsid w:val="001622A3"/>
    <w:rsid w:val="00162553"/>
    <w:rsid w:val="00162F27"/>
    <w:rsid w:val="00163175"/>
    <w:rsid w:val="00163563"/>
    <w:rsid w:val="00163F27"/>
    <w:rsid w:val="00163FFA"/>
    <w:rsid w:val="001656C1"/>
    <w:rsid w:val="0016591E"/>
    <w:rsid w:val="00165C97"/>
    <w:rsid w:val="00166420"/>
    <w:rsid w:val="0016694B"/>
    <w:rsid w:val="00166A3F"/>
    <w:rsid w:val="00166C54"/>
    <w:rsid w:val="00166E1F"/>
    <w:rsid w:val="00167130"/>
    <w:rsid w:val="0016724C"/>
    <w:rsid w:val="001673E9"/>
    <w:rsid w:val="00167806"/>
    <w:rsid w:val="00167972"/>
    <w:rsid w:val="00167C1B"/>
    <w:rsid w:val="00167EB9"/>
    <w:rsid w:val="00171050"/>
    <w:rsid w:val="0017108A"/>
    <w:rsid w:val="001710EF"/>
    <w:rsid w:val="001711DF"/>
    <w:rsid w:val="0017145F"/>
    <w:rsid w:val="001722EA"/>
    <w:rsid w:val="001726B0"/>
    <w:rsid w:val="00172714"/>
    <w:rsid w:val="00172B54"/>
    <w:rsid w:val="00173570"/>
    <w:rsid w:val="00173D93"/>
    <w:rsid w:val="00173FBB"/>
    <w:rsid w:val="00174389"/>
    <w:rsid w:val="0017441B"/>
    <w:rsid w:val="00174BE6"/>
    <w:rsid w:val="00174E91"/>
    <w:rsid w:val="00174EE6"/>
    <w:rsid w:val="001750EE"/>
    <w:rsid w:val="00175441"/>
    <w:rsid w:val="00175899"/>
    <w:rsid w:val="00175C10"/>
    <w:rsid w:val="00176445"/>
    <w:rsid w:val="00176540"/>
    <w:rsid w:val="0017673B"/>
    <w:rsid w:val="001770A2"/>
    <w:rsid w:val="001773F9"/>
    <w:rsid w:val="00177446"/>
    <w:rsid w:val="00177BC0"/>
    <w:rsid w:val="00177CD3"/>
    <w:rsid w:val="00180072"/>
    <w:rsid w:val="001802A7"/>
    <w:rsid w:val="0018063F"/>
    <w:rsid w:val="00180AD2"/>
    <w:rsid w:val="00180B56"/>
    <w:rsid w:val="00180C55"/>
    <w:rsid w:val="00180DFA"/>
    <w:rsid w:val="001811AC"/>
    <w:rsid w:val="00181675"/>
    <w:rsid w:val="001818BA"/>
    <w:rsid w:val="00181989"/>
    <w:rsid w:val="001822AA"/>
    <w:rsid w:val="00182633"/>
    <w:rsid w:val="00182D3F"/>
    <w:rsid w:val="00183038"/>
    <w:rsid w:val="00183187"/>
    <w:rsid w:val="001831CA"/>
    <w:rsid w:val="001832BF"/>
    <w:rsid w:val="001832C8"/>
    <w:rsid w:val="00183348"/>
    <w:rsid w:val="00183450"/>
    <w:rsid w:val="001837D1"/>
    <w:rsid w:val="00183871"/>
    <w:rsid w:val="00183B3D"/>
    <w:rsid w:val="00183F73"/>
    <w:rsid w:val="001842CB"/>
    <w:rsid w:val="001844AA"/>
    <w:rsid w:val="001844AE"/>
    <w:rsid w:val="00184B25"/>
    <w:rsid w:val="00184E9A"/>
    <w:rsid w:val="00185054"/>
    <w:rsid w:val="00186172"/>
    <w:rsid w:val="00186464"/>
    <w:rsid w:val="00186581"/>
    <w:rsid w:val="001865FE"/>
    <w:rsid w:val="0018669D"/>
    <w:rsid w:val="0018696B"/>
    <w:rsid w:val="00186986"/>
    <w:rsid w:val="00186B8B"/>
    <w:rsid w:val="00186BED"/>
    <w:rsid w:val="00186D92"/>
    <w:rsid w:val="00187049"/>
    <w:rsid w:val="001871E4"/>
    <w:rsid w:val="001878BE"/>
    <w:rsid w:val="001879FD"/>
    <w:rsid w:val="00187C86"/>
    <w:rsid w:val="00187EF9"/>
    <w:rsid w:val="0019016C"/>
    <w:rsid w:val="001902C2"/>
    <w:rsid w:val="00190489"/>
    <w:rsid w:val="00190635"/>
    <w:rsid w:val="00190AB0"/>
    <w:rsid w:val="00190B08"/>
    <w:rsid w:val="00190BF8"/>
    <w:rsid w:val="00191709"/>
    <w:rsid w:val="0019177C"/>
    <w:rsid w:val="001918C5"/>
    <w:rsid w:val="001923DD"/>
    <w:rsid w:val="001932BA"/>
    <w:rsid w:val="001933BF"/>
    <w:rsid w:val="001937A7"/>
    <w:rsid w:val="00193AA9"/>
    <w:rsid w:val="00193AFB"/>
    <w:rsid w:val="001945CA"/>
    <w:rsid w:val="0019463E"/>
    <w:rsid w:val="001950A5"/>
    <w:rsid w:val="0019523B"/>
    <w:rsid w:val="0019538F"/>
    <w:rsid w:val="001954D3"/>
    <w:rsid w:val="001956B7"/>
    <w:rsid w:val="0019584D"/>
    <w:rsid w:val="00195A9F"/>
    <w:rsid w:val="00195EAA"/>
    <w:rsid w:val="001960A2"/>
    <w:rsid w:val="001967D3"/>
    <w:rsid w:val="00196F53"/>
    <w:rsid w:val="00197533"/>
    <w:rsid w:val="001979A4"/>
    <w:rsid w:val="00197B4F"/>
    <w:rsid w:val="00197D5E"/>
    <w:rsid w:val="001A04B3"/>
    <w:rsid w:val="001A0DFA"/>
    <w:rsid w:val="001A0F8F"/>
    <w:rsid w:val="001A10E7"/>
    <w:rsid w:val="001A117F"/>
    <w:rsid w:val="001A141F"/>
    <w:rsid w:val="001A1550"/>
    <w:rsid w:val="001A19DF"/>
    <w:rsid w:val="001A1AB3"/>
    <w:rsid w:val="001A1BB6"/>
    <w:rsid w:val="001A1C83"/>
    <w:rsid w:val="001A1CCD"/>
    <w:rsid w:val="001A24D0"/>
    <w:rsid w:val="001A25AD"/>
    <w:rsid w:val="001A2A0D"/>
    <w:rsid w:val="001A2CA1"/>
    <w:rsid w:val="001A3D0B"/>
    <w:rsid w:val="001A4130"/>
    <w:rsid w:val="001A41F4"/>
    <w:rsid w:val="001A4B99"/>
    <w:rsid w:val="001A5191"/>
    <w:rsid w:val="001A5373"/>
    <w:rsid w:val="001A5967"/>
    <w:rsid w:val="001A5B8A"/>
    <w:rsid w:val="001A5BFD"/>
    <w:rsid w:val="001A60DC"/>
    <w:rsid w:val="001A635B"/>
    <w:rsid w:val="001A6B00"/>
    <w:rsid w:val="001A6F93"/>
    <w:rsid w:val="001A7008"/>
    <w:rsid w:val="001A71CB"/>
    <w:rsid w:val="001A7217"/>
    <w:rsid w:val="001A737F"/>
    <w:rsid w:val="001A76A1"/>
    <w:rsid w:val="001A789F"/>
    <w:rsid w:val="001A79B1"/>
    <w:rsid w:val="001A7B71"/>
    <w:rsid w:val="001B012D"/>
    <w:rsid w:val="001B0A92"/>
    <w:rsid w:val="001B0AAC"/>
    <w:rsid w:val="001B0B73"/>
    <w:rsid w:val="001B0CD7"/>
    <w:rsid w:val="001B0F0B"/>
    <w:rsid w:val="001B12B7"/>
    <w:rsid w:val="001B159E"/>
    <w:rsid w:val="001B1CCE"/>
    <w:rsid w:val="001B1E54"/>
    <w:rsid w:val="001B21B6"/>
    <w:rsid w:val="001B23B3"/>
    <w:rsid w:val="001B27AE"/>
    <w:rsid w:val="001B299A"/>
    <w:rsid w:val="001B3041"/>
    <w:rsid w:val="001B3AB1"/>
    <w:rsid w:val="001B3AC0"/>
    <w:rsid w:val="001B3D47"/>
    <w:rsid w:val="001B3DFC"/>
    <w:rsid w:val="001B41B3"/>
    <w:rsid w:val="001B41CC"/>
    <w:rsid w:val="001B4454"/>
    <w:rsid w:val="001B45E4"/>
    <w:rsid w:val="001B49D5"/>
    <w:rsid w:val="001B4C12"/>
    <w:rsid w:val="001B4D38"/>
    <w:rsid w:val="001B5440"/>
    <w:rsid w:val="001B56C0"/>
    <w:rsid w:val="001B5718"/>
    <w:rsid w:val="001B5DC4"/>
    <w:rsid w:val="001B5EE6"/>
    <w:rsid w:val="001B5F54"/>
    <w:rsid w:val="001B63BA"/>
    <w:rsid w:val="001B6A2A"/>
    <w:rsid w:val="001B6B26"/>
    <w:rsid w:val="001B6BA3"/>
    <w:rsid w:val="001B6BF8"/>
    <w:rsid w:val="001B6C31"/>
    <w:rsid w:val="001B6E39"/>
    <w:rsid w:val="001B738B"/>
    <w:rsid w:val="001B7568"/>
    <w:rsid w:val="001B797F"/>
    <w:rsid w:val="001B79D6"/>
    <w:rsid w:val="001B7B4C"/>
    <w:rsid w:val="001B7F81"/>
    <w:rsid w:val="001C059D"/>
    <w:rsid w:val="001C0E16"/>
    <w:rsid w:val="001C0EA1"/>
    <w:rsid w:val="001C16C6"/>
    <w:rsid w:val="001C180B"/>
    <w:rsid w:val="001C1816"/>
    <w:rsid w:val="001C2154"/>
    <w:rsid w:val="001C2211"/>
    <w:rsid w:val="001C2318"/>
    <w:rsid w:val="001C281F"/>
    <w:rsid w:val="001C2873"/>
    <w:rsid w:val="001C3103"/>
    <w:rsid w:val="001C32E3"/>
    <w:rsid w:val="001C3D3E"/>
    <w:rsid w:val="001C3D4E"/>
    <w:rsid w:val="001C41D1"/>
    <w:rsid w:val="001C5188"/>
    <w:rsid w:val="001C5E7E"/>
    <w:rsid w:val="001C6390"/>
    <w:rsid w:val="001C69AA"/>
    <w:rsid w:val="001C6E4F"/>
    <w:rsid w:val="001C7E02"/>
    <w:rsid w:val="001D06FB"/>
    <w:rsid w:val="001D0719"/>
    <w:rsid w:val="001D0A9A"/>
    <w:rsid w:val="001D0C65"/>
    <w:rsid w:val="001D12CB"/>
    <w:rsid w:val="001D1341"/>
    <w:rsid w:val="001D1465"/>
    <w:rsid w:val="001D14A2"/>
    <w:rsid w:val="001D1BE8"/>
    <w:rsid w:val="001D205C"/>
    <w:rsid w:val="001D2091"/>
    <w:rsid w:val="001D20BE"/>
    <w:rsid w:val="001D2161"/>
    <w:rsid w:val="001D21DA"/>
    <w:rsid w:val="001D2752"/>
    <w:rsid w:val="001D327C"/>
    <w:rsid w:val="001D347B"/>
    <w:rsid w:val="001D3A1C"/>
    <w:rsid w:val="001D3D87"/>
    <w:rsid w:val="001D4A49"/>
    <w:rsid w:val="001D4B69"/>
    <w:rsid w:val="001D537D"/>
    <w:rsid w:val="001D5CB1"/>
    <w:rsid w:val="001D5F0F"/>
    <w:rsid w:val="001D62E9"/>
    <w:rsid w:val="001D6564"/>
    <w:rsid w:val="001D68AA"/>
    <w:rsid w:val="001D6FF4"/>
    <w:rsid w:val="001D74B0"/>
    <w:rsid w:val="001D765B"/>
    <w:rsid w:val="001D7E19"/>
    <w:rsid w:val="001E04EE"/>
    <w:rsid w:val="001E0854"/>
    <w:rsid w:val="001E1285"/>
    <w:rsid w:val="001E140F"/>
    <w:rsid w:val="001E1A01"/>
    <w:rsid w:val="001E1AFD"/>
    <w:rsid w:val="001E249B"/>
    <w:rsid w:val="001E2B47"/>
    <w:rsid w:val="001E2DC1"/>
    <w:rsid w:val="001E30CC"/>
    <w:rsid w:val="001E33EE"/>
    <w:rsid w:val="001E3490"/>
    <w:rsid w:val="001E34D5"/>
    <w:rsid w:val="001E3982"/>
    <w:rsid w:val="001E3C0F"/>
    <w:rsid w:val="001E3C62"/>
    <w:rsid w:val="001E3D01"/>
    <w:rsid w:val="001E44ED"/>
    <w:rsid w:val="001E4B02"/>
    <w:rsid w:val="001E4B1E"/>
    <w:rsid w:val="001E4C6C"/>
    <w:rsid w:val="001E4D0C"/>
    <w:rsid w:val="001E4D14"/>
    <w:rsid w:val="001E4DE9"/>
    <w:rsid w:val="001E4EEC"/>
    <w:rsid w:val="001E5198"/>
    <w:rsid w:val="001E55C6"/>
    <w:rsid w:val="001E58A4"/>
    <w:rsid w:val="001E64B8"/>
    <w:rsid w:val="001E68AC"/>
    <w:rsid w:val="001E6D16"/>
    <w:rsid w:val="001E6E10"/>
    <w:rsid w:val="001E711C"/>
    <w:rsid w:val="001E7241"/>
    <w:rsid w:val="001E73B1"/>
    <w:rsid w:val="001E76F9"/>
    <w:rsid w:val="001E7905"/>
    <w:rsid w:val="001E7A1D"/>
    <w:rsid w:val="001E7EEB"/>
    <w:rsid w:val="001E7F0A"/>
    <w:rsid w:val="001F09D3"/>
    <w:rsid w:val="001F1090"/>
    <w:rsid w:val="001F11BE"/>
    <w:rsid w:val="001F11C1"/>
    <w:rsid w:val="001F12CD"/>
    <w:rsid w:val="001F154E"/>
    <w:rsid w:val="001F1BF7"/>
    <w:rsid w:val="001F23CE"/>
    <w:rsid w:val="001F23F1"/>
    <w:rsid w:val="001F24AC"/>
    <w:rsid w:val="001F25BC"/>
    <w:rsid w:val="001F26F5"/>
    <w:rsid w:val="001F2B52"/>
    <w:rsid w:val="001F3172"/>
    <w:rsid w:val="001F319F"/>
    <w:rsid w:val="001F32B2"/>
    <w:rsid w:val="001F3977"/>
    <w:rsid w:val="001F4092"/>
    <w:rsid w:val="001F4399"/>
    <w:rsid w:val="001F43D7"/>
    <w:rsid w:val="001F4577"/>
    <w:rsid w:val="001F45F5"/>
    <w:rsid w:val="001F4714"/>
    <w:rsid w:val="001F4B7C"/>
    <w:rsid w:val="001F4C36"/>
    <w:rsid w:val="001F4D99"/>
    <w:rsid w:val="001F5347"/>
    <w:rsid w:val="001F5492"/>
    <w:rsid w:val="001F54FC"/>
    <w:rsid w:val="001F564F"/>
    <w:rsid w:val="001F5787"/>
    <w:rsid w:val="001F5CD6"/>
    <w:rsid w:val="001F6942"/>
    <w:rsid w:val="001F772E"/>
    <w:rsid w:val="001F7BDD"/>
    <w:rsid w:val="001F7CEB"/>
    <w:rsid w:val="002001F5"/>
    <w:rsid w:val="002005EC"/>
    <w:rsid w:val="00200C1F"/>
    <w:rsid w:val="0020146D"/>
    <w:rsid w:val="00201594"/>
    <w:rsid w:val="0020175D"/>
    <w:rsid w:val="0020195A"/>
    <w:rsid w:val="00201AAC"/>
    <w:rsid w:val="0020204F"/>
    <w:rsid w:val="0020212A"/>
    <w:rsid w:val="00202133"/>
    <w:rsid w:val="002021BD"/>
    <w:rsid w:val="002027E0"/>
    <w:rsid w:val="0020287E"/>
    <w:rsid w:val="002028DC"/>
    <w:rsid w:val="00202F48"/>
    <w:rsid w:val="0020317E"/>
    <w:rsid w:val="00203272"/>
    <w:rsid w:val="002034CC"/>
    <w:rsid w:val="00203728"/>
    <w:rsid w:val="00203885"/>
    <w:rsid w:val="00203EE3"/>
    <w:rsid w:val="0020413E"/>
    <w:rsid w:val="00204AE8"/>
    <w:rsid w:val="00204BF6"/>
    <w:rsid w:val="00204C0D"/>
    <w:rsid w:val="00204D10"/>
    <w:rsid w:val="00205676"/>
    <w:rsid w:val="002058C6"/>
    <w:rsid w:val="00205BFA"/>
    <w:rsid w:val="002060E8"/>
    <w:rsid w:val="00206306"/>
    <w:rsid w:val="0020644D"/>
    <w:rsid w:val="002066AE"/>
    <w:rsid w:val="00206863"/>
    <w:rsid w:val="00207A58"/>
    <w:rsid w:val="00210835"/>
    <w:rsid w:val="002118AA"/>
    <w:rsid w:val="00211D0E"/>
    <w:rsid w:val="00211E4D"/>
    <w:rsid w:val="00211F82"/>
    <w:rsid w:val="002121BE"/>
    <w:rsid w:val="00212387"/>
    <w:rsid w:val="0021270C"/>
    <w:rsid w:val="00212932"/>
    <w:rsid w:val="002129CE"/>
    <w:rsid w:val="00212C99"/>
    <w:rsid w:val="00213152"/>
    <w:rsid w:val="00213D21"/>
    <w:rsid w:val="00213EE5"/>
    <w:rsid w:val="0021439A"/>
    <w:rsid w:val="002144D8"/>
    <w:rsid w:val="002147DC"/>
    <w:rsid w:val="00214BA1"/>
    <w:rsid w:val="00214ED1"/>
    <w:rsid w:val="00214FD2"/>
    <w:rsid w:val="00215083"/>
    <w:rsid w:val="002152E6"/>
    <w:rsid w:val="002158D6"/>
    <w:rsid w:val="00215FE0"/>
    <w:rsid w:val="002162B7"/>
    <w:rsid w:val="0021644B"/>
    <w:rsid w:val="0021694D"/>
    <w:rsid w:val="00216D18"/>
    <w:rsid w:val="00216EFA"/>
    <w:rsid w:val="00216F73"/>
    <w:rsid w:val="00216FE1"/>
    <w:rsid w:val="00217260"/>
    <w:rsid w:val="0021775C"/>
    <w:rsid w:val="00217B31"/>
    <w:rsid w:val="00217EF6"/>
    <w:rsid w:val="00217F15"/>
    <w:rsid w:val="0022010C"/>
    <w:rsid w:val="00220912"/>
    <w:rsid w:val="00220D12"/>
    <w:rsid w:val="00221073"/>
    <w:rsid w:val="0022112B"/>
    <w:rsid w:val="00221153"/>
    <w:rsid w:val="00221274"/>
    <w:rsid w:val="00221372"/>
    <w:rsid w:val="0022142D"/>
    <w:rsid w:val="002218AA"/>
    <w:rsid w:val="00221910"/>
    <w:rsid w:val="002219D4"/>
    <w:rsid w:val="002219DA"/>
    <w:rsid w:val="00221ADA"/>
    <w:rsid w:val="00221CAD"/>
    <w:rsid w:val="00221F5D"/>
    <w:rsid w:val="00221FEA"/>
    <w:rsid w:val="0022210E"/>
    <w:rsid w:val="00222E0D"/>
    <w:rsid w:val="00223074"/>
    <w:rsid w:val="0022308C"/>
    <w:rsid w:val="0022343C"/>
    <w:rsid w:val="002239A5"/>
    <w:rsid w:val="00224097"/>
    <w:rsid w:val="002241E2"/>
    <w:rsid w:val="00224528"/>
    <w:rsid w:val="00224FA7"/>
    <w:rsid w:val="00224FA8"/>
    <w:rsid w:val="00225F89"/>
    <w:rsid w:val="00226105"/>
    <w:rsid w:val="0022616A"/>
    <w:rsid w:val="002265B4"/>
    <w:rsid w:val="00226931"/>
    <w:rsid w:val="002278A2"/>
    <w:rsid w:val="00227D08"/>
    <w:rsid w:val="00230567"/>
    <w:rsid w:val="002305A6"/>
    <w:rsid w:val="002305BB"/>
    <w:rsid w:val="00230728"/>
    <w:rsid w:val="002307B7"/>
    <w:rsid w:val="002310B8"/>
    <w:rsid w:val="00231318"/>
    <w:rsid w:val="002313E8"/>
    <w:rsid w:val="00231510"/>
    <w:rsid w:val="00231554"/>
    <w:rsid w:val="00231626"/>
    <w:rsid w:val="002317ED"/>
    <w:rsid w:val="0023186C"/>
    <w:rsid w:val="00231BFB"/>
    <w:rsid w:val="00231C3D"/>
    <w:rsid w:val="00231E14"/>
    <w:rsid w:val="00231F83"/>
    <w:rsid w:val="002321DE"/>
    <w:rsid w:val="0023245F"/>
    <w:rsid w:val="00232491"/>
    <w:rsid w:val="002324B6"/>
    <w:rsid w:val="0023253F"/>
    <w:rsid w:val="002325D0"/>
    <w:rsid w:val="00232A45"/>
    <w:rsid w:val="00232B7A"/>
    <w:rsid w:val="002331C9"/>
    <w:rsid w:val="0023332E"/>
    <w:rsid w:val="00233411"/>
    <w:rsid w:val="0023361C"/>
    <w:rsid w:val="00233788"/>
    <w:rsid w:val="00233C89"/>
    <w:rsid w:val="00233CE5"/>
    <w:rsid w:val="00233DAE"/>
    <w:rsid w:val="00234665"/>
    <w:rsid w:val="00234CA4"/>
    <w:rsid w:val="00234F2B"/>
    <w:rsid w:val="00235A75"/>
    <w:rsid w:val="00237090"/>
    <w:rsid w:val="002374C0"/>
    <w:rsid w:val="00237984"/>
    <w:rsid w:val="00237E54"/>
    <w:rsid w:val="00237F8B"/>
    <w:rsid w:val="00237FFA"/>
    <w:rsid w:val="0023FFE0"/>
    <w:rsid w:val="00240453"/>
    <w:rsid w:val="00240B6B"/>
    <w:rsid w:val="002415D6"/>
    <w:rsid w:val="00241CED"/>
    <w:rsid w:val="00241F3F"/>
    <w:rsid w:val="00241FDE"/>
    <w:rsid w:val="0024248B"/>
    <w:rsid w:val="002424A7"/>
    <w:rsid w:val="002425AB"/>
    <w:rsid w:val="00242EFB"/>
    <w:rsid w:val="002430EC"/>
    <w:rsid w:val="002431FC"/>
    <w:rsid w:val="002432A5"/>
    <w:rsid w:val="00243769"/>
    <w:rsid w:val="002443F6"/>
    <w:rsid w:val="0024482A"/>
    <w:rsid w:val="00244835"/>
    <w:rsid w:val="0024551B"/>
    <w:rsid w:val="00245FD0"/>
    <w:rsid w:val="002468CD"/>
    <w:rsid w:val="00246EEA"/>
    <w:rsid w:val="00246F2F"/>
    <w:rsid w:val="00246FBB"/>
    <w:rsid w:val="00247190"/>
    <w:rsid w:val="0024E74A"/>
    <w:rsid w:val="002501C6"/>
    <w:rsid w:val="002501DC"/>
    <w:rsid w:val="00250210"/>
    <w:rsid w:val="0025029B"/>
    <w:rsid w:val="00250332"/>
    <w:rsid w:val="00250E4C"/>
    <w:rsid w:val="00250F61"/>
    <w:rsid w:val="0025135C"/>
    <w:rsid w:val="00251582"/>
    <w:rsid w:val="00251AB6"/>
    <w:rsid w:val="00251CB7"/>
    <w:rsid w:val="00251E33"/>
    <w:rsid w:val="00252113"/>
    <w:rsid w:val="00252290"/>
    <w:rsid w:val="002526DA"/>
    <w:rsid w:val="002529F8"/>
    <w:rsid w:val="00252DF0"/>
    <w:rsid w:val="00252F5E"/>
    <w:rsid w:val="00253723"/>
    <w:rsid w:val="00253ABD"/>
    <w:rsid w:val="00254151"/>
    <w:rsid w:val="0025449F"/>
    <w:rsid w:val="00254897"/>
    <w:rsid w:val="002549FC"/>
    <w:rsid w:val="002552C7"/>
    <w:rsid w:val="0025628D"/>
    <w:rsid w:val="00256BE6"/>
    <w:rsid w:val="00256F93"/>
    <w:rsid w:val="002572DA"/>
    <w:rsid w:val="002574EF"/>
    <w:rsid w:val="0025754E"/>
    <w:rsid w:val="002576D9"/>
    <w:rsid w:val="00257B20"/>
    <w:rsid w:val="0026004B"/>
    <w:rsid w:val="00260381"/>
    <w:rsid w:val="00260BF8"/>
    <w:rsid w:val="00260DF3"/>
    <w:rsid w:val="00261225"/>
    <w:rsid w:val="002612AA"/>
    <w:rsid w:val="002617CB"/>
    <w:rsid w:val="00261F80"/>
    <w:rsid w:val="002620B6"/>
    <w:rsid w:val="00262759"/>
    <w:rsid w:val="0026277A"/>
    <w:rsid w:val="0026282E"/>
    <w:rsid w:val="00262995"/>
    <w:rsid w:val="00262BCE"/>
    <w:rsid w:val="00262E06"/>
    <w:rsid w:val="00262E74"/>
    <w:rsid w:val="0026321F"/>
    <w:rsid w:val="002632EE"/>
    <w:rsid w:val="002633A0"/>
    <w:rsid w:val="002636D3"/>
    <w:rsid w:val="00264389"/>
    <w:rsid w:val="00264479"/>
    <w:rsid w:val="0026454D"/>
    <w:rsid w:val="00264619"/>
    <w:rsid w:val="002648C4"/>
    <w:rsid w:val="00264CC2"/>
    <w:rsid w:val="00264E88"/>
    <w:rsid w:val="00265357"/>
    <w:rsid w:val="00265389"/>
    <w:rsid w:val="00265CB3"/>
    <w:rsid w:val="00265CC0"/>
    <w:rsid w:val="00266018"/>
    <w:rsid w:val="002661B2"/>
    <w:rsid w:val="00266475"/>
    <w:rsid w:val="00267753"/>
    <w:rsid w:val="0026775B"/>
    <w:rsid w:val="00267C85"/>
    <w:rsid w:val="00267CF3"/>
    <w:rsid w:val="00267F54"/>
    <w:rsid w:val="00267FC2"/>
    <w:rsid w:val="002703FE"/>
    <w:rsid w:val="00270926"/>
    <w:rsid w:val="00270EA5"/>
    <w:rsid w:val="0027119A"/>
    <w:rsid w:val="00271371"/>
    <w:rsid w:val="00271782"/>
    <w:rsid w:val="002718F2"/>
    <w:rsid w:val="00271937"/>
    <w:rsid w:val="00271D23"/>
    <w:rsid w:val="00271E49"/>
    <w:rsid w:val="00271EAB"/>
    <w:rsid w:val="00271F8D"/>
    <w:rsid w:val="00271FD7"/>
    <w:rsid w:val="002721EE"/>
    <w:rsid w:val="002722BC"/>
    <w:rsid w:val="0027239D"/>
    <w:rsid w:val="00272A30"/>
    <w:rsid w:val="00272B8F"/>
    <w:rsid w:val="002735CC"/>
    <w:rsid w:val="00273A8A"/>
    <w:rsid w:val="00273B3E"/>
    <w:rsid w:val="00274184"/>
    <w:rsid w:val="002742E8"/>
    <w:rsid w:val="0027437D"/>
    <w:rsid w:val="00275034"/>
    <w:rsid w:val="0027513C"/>
    <w:rsid w:val="0027558E"/>
    <w:rsid w:val="0027577E"/>
    <w:rsid w:val="00275842"/>
    <w:rsid w:val="00275ADD"/>
    <w:rsid w:val="00275D47"/>
    <w:rsid w:val="0027622E"/>
    <w:rsid w:val="00276393"/>
    <w:rsid w:val="0027661F"/>
    <w:rsid w:val="002766B4"/>
    <w:rsid w:val="00276E09"/>
    <w:rsid w:val="00276EC8"/>
    <w:rsid w:val="002774AA"/>
    <w:rsid w:val="00277517"/>
    <w:rsid w:val="00277C3B"/>
    <w:rsid w:val="00280516"/>
    <w:rsid w:val="002805C8"/>
    <w:rsid w:val="002813B6"/>
    <w:rsid w:val="0028177F"/>
    <w:rsid w:val="00281B28"/>
    <w:rsid w:val="00282530"/>
    <w:rsid w:val="00282ADD"/>
    <w:rsid w:val="00282C65"/>
    <w:rsid w:val="00283495"/>
    <w:rsid w:val="002836C2"/>
    <w:rsid w:val="0028376C"/>
    <w:rsid w:val="00283B31"/>
    <w:rsid w:val="00283B95"/>
    <w:rsid w:val="00283C19"/>
    <w:rsid w:val="00284006"/>
    <w:rsid w:val="0028432F"/>
    <w:rsid w:val="00284443"/>
    <w:rsid w:val="00284560"/>
    <w:rsid w:val="0028464B"/>
    <w:rsid w:val="002848F1"/>
    <w:rsid w:val="00284BB5"/>
    <w:rsid w:val="00284C9B"/>
    <w:rsid w:val="00284CE0"/>
    <w:rsid w:val="00284D96"/>
    <w:rsid w:val="0028545F"/>
    <w:rsid w:val="00285A16"/>
    <w:rsid w:val="0028605D"/>
    <w:rsid w:val="0028641E"/>
    <w:rsid w:val="00286565"/>
    <w:rsid w:val="002865DD"/>
    <w:rsid w:val="002866ED"/>
    <w:rsid w:val="00286885"/>
    <w:rsid w:val="002869B1"/>
    <w:rsid w:val="00286A00"/>
    <w:rsid w:val="00286FF6"/>
    <w:rsid w:val="00287066"/>
    <w:rsid w:val="002871F2"/>
    <w:rsid w:val="00287A88"/>
    <w:rsid w:val="00287B12"/>
    <w:rsid w:val="00287CD2"/>
    <w:rsid w:val="002902CE"/>
    <w:rsid w:val="00290353"/>
    <w:rsid w:val="00290EDB"/>
    <w:rsid w:val="00291139"/>
    <w:rsid w:val="002916D8"/>
    <w:rsid w:val="002916ED"/>
    <w:rsid w:val="00291748"/>
    <w:rsid w:val="00291AB6"/>
    <w:rsid w:val="002925B9"/>
    <w:rsid w:val="00292684"/>
    <w:rsid w:val="0029270D"/>
    <w:rsid w:val="002927B0"/>
    <w:rsid w:val="00293311"/>
    <w:rsid w:val="0029346C"/>
    <w:rsid w:val="002934A6"/>
    <w:rsid w:val="00293E7E"/>
    <w:rsid w:val="00294141"/>
    <w:rsid w:val="002946B3"/>
    <w:rsid w:val="00294A7D"/>
    <w:rsid w:val="00294FFC"/>
    <w:rsid w:val="0029503F"/>
    <w:rsid w:val="00295337"/>
    <w:rsid w:val="00295DBB"/>
    <w:rsid w:val="00295F05"/>
    <w:rsid w:val="0029618B"/>
    <w:rsid w:val="0029622D"/>
    <w:rsid w:val="0029639F"/>
    <w:rsid w:val="0029661F"/>
    <w:rsid w:val="00296988"/>
    <w:rsid w:val="00296A90"/>
    <w:rsid w:val="00296B44"/>
    <w:rsid w:val="00296B83"/>
    <w:rsid w:val="00296D43"/>
    <w:rsid w:val="002973A3"/>
    <w:rsid w:val="00297504"/>
    <w:rsid w:val="002976D4"/>
    <w:rsid w:val="00297EEB"/>
    <w:rsid w:val="00297F7C"/>
    <w:rsid w:val="00297F99"/>
    <w:rsid w:val="002A067F"/>
    <w:rsid w:val="002A08B0"/>
    <w:rsid w:val="002A0AC0"/>
    <w:rsid w:val="002A1003"/>
    <w:rsid w:val="002A103B"/>
    <w:rsid w:val="002A10C6"/>
    <w:rsid w:val="002A1763"/>
    <w:rsid w:val="002A18A3"/>
    <w:rsid w:val="002A1ACF"/>
    <w:rsid w:val="002A1C3B"/>
    <w:rsid w:val="002A248D"/>
    <w:rsid w:val="002A2BB1"/>
    <w:rsid w:val="002A2E41"/>
    <w:rsid w:val="002A3115"/>
    <w:rsid w:val="002A340C"/>
    <w:rsid w:val="002A3980"/>
    <w:rsid w:val="002A3986"/>
    <w:rsid w:val="002A39B6"/>
    <w:rsid w:val="002A4713"/>
    <w:rsid w:val="002A4889"/>
    <w:rsid w:val="002A49BE"/>
    <w:rsid w:val="002A4A03"/>
    <w:rsid w:val="002A4A68"/>
    <w:rsid w:val="002A50E4"/>
    <w:rsid w:val="002A54D5"/>
    <w:rsid w:val="002A599B"/>
    <w:rsid w:val="002A5D68"/>
    <w:rsid w:val="002A61CC"/>
    <w:rsid w:val="002A631D"/>
    <w:rsid w:val="002A6422"/>
    <w:rsid w:val="002A697D"/>
    <w:rsid w:val="002A6F0A"/>
    <w:rsid w:val="002A7210"/>
    <w:rsid w:val="002A78AF"/>
    <w:rsid w:val="002A7EFC"/>
    <w:rsid w:val="002B03FC"/>
    <w:rsid w:val="002B09D3"/>
    <w:rsid w:val="002B0B71"/>
    <w:rsid w:val="002B0B89"/>
    <w:rsid w:val="002B0C64"/>
    <w:rsid w:val="002B0CDC"/>
    <w:rsid w:val="002B0E02"/>
    <w:rsid w:val="002B132B"/>
    <w:rsid w:val="002B1532"/>
    <w:rsid w:val="002B1694"/>
    <w:rsid w:val="002B16B3"/>
    <w:rsid w:val="002B19A6"/>
    <w:rsid w:val="002B223B"/>
    <w:rsid w:val="002B26C1"/>
    <w:rsid w:val="002B28EE"/>
    <w:rsid w:val="002B337E"/>
    <w:rsid w:val="002B349D"/>
    <w:rsid w:val="002B3D35"/>
    <w:rsid w:val="002B41DB"/>
    <w:rsid w:val="002B475D"/>
    <w:rsid w:val="002B49CC"/>
    <w:rsid w:val="002B4EA8"/>
    <w:rsid w:val="002B51FF"/>
    <w:rsid w:val="002B52FC"/>
    <w:rsid w:val="002B584B"/>
    <w:rsid w:val="002B5B48"/>
    <w:rsid w:val="002B5F4D"/>
    <w:rsid w:val="002B5F62"/>
    <w:rsid w:val="002B6407"/>
    <w:rsid w:val="002B66B8"/>
    <w:rsid w:val="002B672F"/>
    <w:rsid w:val="002B6AD9"/>
    <w:rsid w:val="002B6B35"/>
    <w:rsid w:val="002B6E24"/>
    <w:rsid w:val="002B6F53"/>
    <w:rsid w:val="002B7429"/>
    <w:rsid w:val="002B79BF"/>
    <w:rsid w:val="002C01DF"/>
    <w:rsid w:val="002C04D1"/>
    <w:rsid w:val="002C0551"/>
    <w:rsid w:val="002C12E4"/>
    <w:rsid w:val="002C1872"/>
    <w:rsid w:val="002C1B93"/>
    <w:rsid w:val="002C2894"/>
    <w:rsid w:val="002C2A9B"/>
    <w:rsid w:val="002C2BAA"/>
    <w:rsid w:val="002C303A"/>
    <w:rsid w:val="002C31EB"/>
    <w:rsid w:val="002C3239"/>
    <w:rsid w:val="002C3774"/>
    <w:rsid w:val="002C3AFA"/>
    <w:rsid w:val="002C3C0B"/>
    <w:rsid w:val="002C3C1F"/>
    <w:rsid w:val="002C3CD8"/>
    <w:rsid w:val="002C4255"/>
    <w:rsid w:val="002C446C"/>
    <w:rsid w:val="002C4A9D"/>
    <w:rsid w:val="002C4DEF"/>
    <w:rsid w:val="002C524C"/>
    <w:rsid w:val="002C56D4"/>
    <w:rsid w:val="002C580D"/>
    <w:rsid w:val="002C62C2"/>
    <w:rsid w:val="002C6373"/>
    <w:rsid w:val="002C6506"/>
    <w:rsid w:val="002C66F7"/>
    <w:rsid w:val="002C6999"/>
    <w:rsid w:val="002C733D"/>
    <w:rsid w:val="002C73DA"/>
    <w:rsid w:val="002C73DF"/>
    <w:rsid w:val="002C78A2"/>
    <w:rsid w:val="002C7BF2"/>
    <w:rsid w:val="002C7D83"/>
    <w:rsid w:val="002D02FC"/>
    <w:rsid w:val="002D03A9"/>
    <w:rsid w:val="002D03D1"/>
    <w:rsid w:val="002D052E"/>
    <w:rsid w:val="002D0C71"/>
    <w:rsid w:val="002D0F52"/>
    <w:rsid w:val="002D108F"/>
    <w:rsid w:val="002D110F"/>
    <w:rsid w:val="002D11D2"/>
    <w:rsid w:val="002D15D0"/>
    <w:rsid w:val="002D2170"/>
    <w:rsid w:val="002D2235"/>
    <w:rsid w:val="002D226B"/>
    <w:rsid w:val="002D2A66"/>
    <w:rsid w:val="002D2BE2"/>
    <w:rsid w:val="002D2ED3"/>
    <w:rsid w:val="002D2FCF"/>
    <w:rsid w:val="002D3032"/>
    <w:rsid w:val="002D340D"/>
    <w:rsid w:val="002D348C"/>
    <w:rsid w:val="002D3822"/>
    <w:rsid w:val="002D3B5B"/>
    <w:rsid w:val="002D3CB2"/>
    <w:rsid w:val="002D3E83"/>
    <w:rsid w:val="002D3F5C"/>
    <w:rsid w:val="002D40BE"/>
    <w:rsid w:val="002D40D5"/>
    <w:rsid w:val="002D434E"/>
    <w:rsid w:val="002D43F2"/>
    <w:rsid w:val="002D480B"/>
    <w:rsid w:val="002D4884"/>
    <w:rsid w:val="002D4AFA"/>
    <w:rsid w:val="002D58E1"/>
    <w:rsid w:val="002D5B1B"/>
    <w:rsid w:val="002D5EC0"/>
    <w:rsid w:val="002D66D9"/>
    <w:rsid w:val="002D68EE"/>
    <w:rsid w:val="002D6B15"/>
    <w:rsid w:val="002D6CB2"/>
    <w:rsid w:val="002D7996"/>
    <w:rsid w:val="002D7ABA"/>
    <w:rsid w:val="002E04F7"/>
    <w:rsid w:val="002E0646"/>
    <w:rsid w:val="002E08A8"/>
    <w:rsid w:val="002E09C9"/>
    <w:rsid w:val="002E0BF8"/>
    <w:rsid w:val="002E0C3D"/>
    <w:rsid w:val="002E18E6"/>
    <w:rsid w:val="002E1E8A"/>
    <w:rsid w:val="002E1EDE"/>
    <w:rsid w:val="002E1FF9"/>
    <w:rsid w:val="002E2114"/>
    <w:rsid w:val="002E22A6"/>
    <w:rsid w:val="002E248A"/>
    <w:rsid w:val="002E271D"/>
    <w:rsid w:val="002E36F7"/>
    <w:rsid w:val="002E411B"/>
    <w:rsid w:val="002E41E4"/>
    <w:rsid w:val="002E442C"/>
    <w:rsid w:val="002E5DD1"/>
    <w:rsid w:val="002E637A"/>
    <w:rsid w:val="002E66A3"/>
    <w:rsid w:val="002E685E"/>
    <w:rsid w:val="002E6965"/>
    <w:rsid w:val="002E6AEA"/>
    <w:rsid w:val="002E6BD5"/>
    <w:rsid w:val="002E6FC0"/>
    <w:rsid w:val="002E7056"/>
    <w:rsid w:val="002E7570"/>
    <w:rsid w:val="002E7677"/>
    <w:rsid w:val="002E7788"/>
    <w:rsid w:val="002E78DC"/>
    <w:rsid w:val="002E7B28"/>
    <w:rsid w:val="002ECE60"/>
    <w:rsid w:val="002EF048"/>
    <w:rsid w:val="002F006B"/>
    <w:rsid w:val="002F0641"/>
    <w:rsid w:val="002F1D39"/>
    <w:rsid w:val="002F20C1"/>
    <w:rsid w:val="002F2382"/>
    <w:rsid w:val="002F241B"/>
    <w:rsid w:val="002F34BD"/>
    <w:rsid w:val="002F35E1"/>
    <w:rsid w:val="002F392C"/>
    <w:rsid w:val="002F3BD0"/>
    <w:rsid w:val="002F3D0C"/>
    <w:rsid w:val="002F4111"/>
    <w:rsid w:val="002F4121"/>
    <w:rsid w:val="002F42D7"/>
    <w:rsid w:val="002F464B"/>
    <w:rsid w:val="002F48D2"/>
    <w:rsid w:val="002F4BA2"/>
    <w:rsid w:val="002F5078"/>
    <w:rsid w:val="002F5114"/>
    <w:rsid w:val="002F5360"/>
    <w:rsid w:val="002F5456"/>
    <w:rsid w:val="002F632F"/>
    <w:rsid w:val="002F6C1D"/>
    <w:rsid w:val="002F7477"/>
    <w:rsid w:val="002F7B59"/>
    <w:rsid w:val="00300064"/>
    <w:rsid w:val="00300108"/>
    <w:rsid w:val="003004F6"/>
    <w:rsid w:val="00300B39"/>
    <w:rsid w:val="00300BBA"/>
    <w:rsid w:val="00300DBF"/>
    <w:rsid w:val="00301379"/>
    <w:rsid w:val="00301585"/>
    <w:rsid w:val="00301AD6"/>
    <w:rsid w:val="003044A6"/>
    <w:rsid w:val="00304588"/>
    <w:rsid w:val="0030496C"/>
    <w:rsid w:val="00304E4A"/>
    <w:rsid w:val="003056B8"/>
    <w:rsid w:val="003059A5"/>
    <w:rsid w:val="00305AFD"/>
    <w:rsid w:val="00305CA7"/>
    <w:rsid w:val="00305D36"/>
    <w:rsid w:val="00305FE2"/>
    <w:rsid w:val="00305FF5"/>
    <w:rsid w:val="003062D9"/>
    <w:rsid w:val="0030665A"/>
    <w:rsid w:val="00306988"/>
    <w:rsid w:val="00306C00"/>
    <w:rsid w:val="00306F9C"/>
    <w:rsid w:val="0030748D"/>
    <w:rsid w:val="003074EA"/>
    <w:rsid w:val="00310486"/>
    <w:rsid w:val="00310511"/>
    <w:rsid w:val="003105F8"/>
    <w:rsid w:val="00310CBD"/>
    <w:rsid w:val="00310ED5"/>
    <w:rsid w:val="00311305"/>
    <w:rsid w:val="00311F37"/>
    <w:rsid w:val="00312673"/>
    <w:rsid w:val="0031267D"/>
    <w:rsid w:val="003126F9"/>
    <w:rsid w:val="00312BBE"/>
    <w:rsid w:val="00312D2C"/>
    <w:rsid w:val="0031331B"/>
    <w:rsid w:val="003133D9"/>
    <w:rsid w:val="003133F3"/>
    <w:rsid w:val="00313826"/>
    <w:rsid w:val="00313905"/>
    <w:rsid w:val="00313B1A"/>
    <w:rsid w:val="00313CE9"/>
    <w:rsid w:val="00314785"/>
    <w:rsid w:val="00314D93"/>
    <w:rsid w:val="00315836"/>
    <w:rsid w:val="00315A21"/>
    <w:rsid w:val="00316132"/>
    <w:rsid w:val="00316165"/>
    <w:rsid w:val="00316792"/>
    <w:rsid w:val="00316ECA"/>
    <w:rsid w:val="00317A08"/>
    <w:rsid w:val="00317B45"/>
    <w:rsid w:val="00317C91"/>
    <w:rsid w:val="00317D5D"/>
    <w:rsid w:val="0032029F"/>
    <w:rsid w:val="003204C2"/>
    <w:rsid w:val="0032077F"/>
    <w:rsid w:val="00320D86"/>
    <w:rsid w:val="00320DB4"/>
    <w:rsid w:val="00320F5F"/>
    <w:rsid w:val="003211DF"/>
    <w:rsid w:val="003214F7"/>
    <w:rsid w:val="00321673"/>
    <w:rsid w:val="003218E8"/>
    <w:rsid w:val="00321A81"/>
    <w:rsid w:val="00321CA9"/>
    <w:rsid w:val="00321FEA"/>
    <w:rsid w:val="003223BB"/>
    <w:rsid w:val="00322502"/>
    <w:rsid w:val="00322648"/>
    <w:rsid w:val="00322682"/>
    <w:rsid w:val="003227C4"/>
    <w:rsid w:val="0032293F"/>
    <w:rsid w:val="00322AA1"/>
    <w:rsid w:val="00322E60"/>
    <w:rsid w:val="00322F7E"/>
    <w:rsid w:val="00323297"/>
    <w:rsid w:val="00323521"/>
    <w:rsid w:val="00323648"/>
    <w:rsid w:val="00323699"/>
    <w:rsid w:val="003237BF"/>
    <w:rsid w:val="00323CAF"/>
    <w:rsid w:val="00323DD9"/>
    <w:rsid w:val="00323EE1"/>
    <w:rsid w:val="00323F5A"/>
    <w:rsid w:val="00324407"/>
    <w:rsid w:val="00324411"/>
    <w:rsid w:val="003246B6"/>
    <w:rsid w:val="00324A04"/>
    <w:rsid w:val="00324D0D"/>
    <w:rsid w:val="00324E0B"/>
    <w:rsid w:val="00324E46"/>
    <w:rsid w:val="0032511D"/>
    <w:rsid w:val="00325249"/>
    <w:rsid w:val="00325B54"/>
    <w:rsid w:val="00325B61"/>
    <w:rsid w:val="00325DF4"/>
    <w:rsid w:val="00326329"/>
    <w:rsid w:val="0032647A"/>
    <w:rsid w:val="00326482"/>
    <w:rsid w:val="003266D9"/>
    <w:rsid w:val="0032695C"/>
    <w:rsid w:val="00326B73"/>
    <w:rsid w:val="00326B92"/>
    <w:rsid w:val="00326E24"/>
    <w:rsid w:val="003270AE"/>
    <w:rsid w:val="00327348"/>
    <w:rsid w:val="0032774E"/>
    <w:rsid w:val="003278B0"/>
    <w:rsid w:val="003278E4"/>
    <w:rsid w:val="00327A31"/>
    <w:rsid w:val="00327C67"/>
    <w:rsid w:val="00327CD4"/>
    <w:rsid w:val="00327D85"/>
    <w:rsid w:val="003305F0"/>
    <w:rsid w:val="00330830"/>
    <w:rsid w:val="00330CE3"/>
    <w:rsid w:val="0033105A"/>
    <w:rsid w:val="00331298"/>
    <w:rsid w:val="003321C4"/>
    <w:rsid w:val="003322B3"/>
    <w:rsid w:val="00332387"/>
    <w:rsid w:val="00332388"/>
    <w:rsid w:val="0033271E"/>
    <w:rsid w:val="0033278F"/>
    <w:rsid w:val="00332B35"/>
    <w:rsid w:val="00332D21"/>
    <w:rsid w:val="003334CB"/>
    <w:rsid w:val="00333713"/>
    <w:rsid w:val="00333F27"/>
    <w:rsid w:val="00334191"/>
    <w:rsid w:val="00334606"/>
    <w:rsid w:val="00335057"/>
    <w:rsid w:val="00335160"/>
    <w:rsid w:val="003351D8"/>
    <w:rsid w:val="003352DB"/>
    <w:rsid w:val="00335480"/>
    <w:rsid w:val="003356BA"/>
    <w:rsid w:val="00335AB1"/>
    <w:rsid w:val="003360E4"/>
    <w:rsid w:val="003361C4"/>
    <w:rsid w:val="003364E6"/>
    <w:rsid w:val="003364F1"/>
    <w:rsid w:val="0033654E"/>
    <w:rsid w:val="00336A57"/>
    <w:rsid w:val="00336C51"/>
    <w:rsid w:val="00337296"/>
    <w:rsid w:val="003373E4"/>
    <w:rsid w:val="003379F6"/>
    <w:rsid w:val="00340182"/>
    <w:rsid w:val="003407EA"/>
    <w:rsid w:val="00340B0B"/>
    <w:rsid w:val="00340B3C"/>
    <w:rsid w:val="0034166F"/>
    <w:rsid w:val="003417B2"/>
    <w:rsid w:val="00342050"/>
    <w:rsid w:val="003420FC"/>
    <w:rsid w:val="0034227C"/>
    <w:rsid w:val="0034248D"/>
    <w:rsid w:val="0034261A"/>
    <w:rsid w:val="00342924"/>
    <w:rsid w:val="00342BC5"/>
    <w:rsid w:val="00342C06"/>
    <w:rsid w:val="00342DAE"/>
    <w:rsid w:val="00342E40"/>
    <w:rsid w:val="00342F07"/>
    <w:rsid w:val="003431DF"/>
    <w:rsid w:val="0034333A"/>
    <w:rsid w:val="0034369D"/>
    <w:rsid w:val="00343C38"/>
    <w:rsid w:val="00344261"/>
    <w:rsid w:val="00344563"/>
    <w:rsid w:val="00344C5A"/>
    <w:rsid w:val="00345303"/>
    <w:rsid w:val="00345B50"/>
    <w:rsid w:val="00345E9F"/>
    <w:rsid w:val="00345F2F"/>
    <w:rsid w:val="00346055"/>
    <w:rsid w:val="003466B5"/>
    <w:rsid w:val="00346F15"/>
    <w:rsid w:val="00347489"/>
    <w:rsid w:val="0034776F"/>
    <w:rsid w:val="00347D26"/>
    <w:rsid w:val="0035021A"/>
    <w:rsid w:val="00350C1E"/>
    <w:rsid w:val="00350EF7"/>
    <w:rsid w:val="0035104C"/>
    <w:rsid w:val="00351271"/>
    <w:rsid w:val="00351702"/>
    <w:rsid w:val="003518F7"/>
    <w:rsid w:val="00351AD2"/>
    <w:rsid w:val="00351E9A"/>
    <w:rsid w:val="00352E2B"/>
    <w:rsid w:val="00352E6E"/>
    <w:rsid w:val="0035339F"/>
    <w:rsid w:val="0035349C"/>
    <w:rsid w:val="0035395A"/>
    <w:rsid w:val="00353E5D"/>
    <w:rsid w:val="00353F66"/>
    <w:rsid w:val="00353F6B"/>
    <w:rsid w:val="003540F1"/>
    <w:rsid w:val="00354793"/>
    <w:rsid w:val="00355125"/>
    <w:rsid w:val="0035576E"/>
    <w:rsid w:val="00355C24"/>
    <w:rsid w:val="00355E0F"/>
    <w:rsid w:val="003560D5"/>
    <w:rsid w:val="00356A7F"/>
    <w:rsid w:val="00356C25"/>
    <w:rsid w:val="00356DEB"/>
    <w:rsid w:val="00356E3E"/>
    <w:rsid w:val="00356EF8"/>
    <w:rsid w:val="00357294"/>
    <w:rsid w:val="00357307"/>
    <w:rsid w:val="0035740A"/>
    <w:rsid w:val="0035755E"/>
    <w:rsid w:val="00357568"/>
    <w:rsid w:val="003577E5"/>
    <w:rsid w:val="00357954"/>
    <w:rsid w:val="003586AB"/>
    <w:rsid w:val="0035F647"/>
    <w:rsid w:val="003604A7"/>
    <w:rsid w:val="0036099B"/>
    <w:rsid w:val="00360E4D"/>
    <w:rsid w:val="003612BA"/>
    <w:rsid w:val="003615B0"/>
    <w:rsid w:val="00361C37"/>
    <w:rsid w:val="00361C74"/>
    <w:rsid w:val="00362155"/>
    <w:rsid w:val="00362969"/>
    <w:rsid w:val="00362AF4"/>
    <w:rsid w:val="0036357C"/>
    <w:rsid w:val="003638BC"/>
    <w:rsid w:val="00364143"/>
    <w:rsid w:val="003644B5"/>
    <w:rsid w:val="00364586"/>
    <w:rsid w:val="00364870"/>
    <w:rsid w:val="00364881"/>
    <w:rsid w:val="00364C9F"/>
    <w:rsid w:val="00364CAB"/>
    <w:rsid w:val="00364D8C"/>
    <w:rsid w:val="00364DBC"/>
    <w:rsid w:val="00365531"/>
    <w:rsid w:val="003657E3"/>
    <w:rsid w:val="003659F1"/>
    <w:rsid w:val="00365E0A"/>
    <w:rsid w:val="00366A36"/>
    <w:rsid w:val="00366D29"/>
    <w:rsid w:val="00366D8C"/>
    <w:rsid w:val="003671A9"/>
    <w:rsid w:val="00370458"/>
    <w:rsid w:val="00370FA1"/>
    <w:rsid w:val="0037106D"/>
    <w:rsid w:val="00371E4C"/>
    <w:rsid w:val="0037206B"/>
    <w:rsid w:val="003722B6"/>
    <w:rsid w:val="00372367"/>
    <w:rsid w:val="00372587"/>
    <w:rsid w:val="0037276A"/>
    <w:rsid w:val="00372B6E"/>
    <w:rsid w:val="00372C6A"/>
    <w:rsid w:val="00372C74"/>
    <w:rsid w:val="00373067"/>
    <w:rsid w:val="003731B1"/>
    <w:rsid w:val="003732BA"/>
    <w:rsid w:val="0037353D"/>
    <w:rsid w:val="003736F2"/>
    <w:rsid w:val="00373985"/>
    <w:rsid w:val="00373E3A"/>
    <w:rsid w:val="003740C4"/>
    <w:rsid w:val="003740E5"/>
    <w:rsid w:val="0037424F"/>
    <w:rsid w:val="003742F5"/>
    <w:rsid w:val="00374659"/>
    <w:rsid w:val="00374741"/>
    <w:rsid w:val="00374DA6"/>
    <w:rsid w:val="00374F45"/>
    <w:rsid w:val="0037511D"/>
    <w:rsid w:val="00375651"/>
    <w:rsid w:val="00375A63"/>
    <w:rsid w:val="00375E2A"/>
    <w:rsid w:val="003762FD"/>
    <w:rsid w:val="00376D74"/>
    <w:rsid w:val="00377143"/>
    <w:rsid w:val="00377252"/>
    <w:rsid w:val="00377421"/>
    <w:rsid w:val="003774A3"/>
    <w:rsid w:val="00380072"/>
    <w:rsid w:val="00380246"/>
    <w:rsid w:val="00380905"/>
    <w:rsid w:val="00380A91"/>
    <w:rsid w:val="003816EA"/>
    <w:rsid w:val="00381D6D"/>
    <w:rsid w:val="00381F5B"/>
    <w:rsid w:val="003829F2"/>
    <w:rsid w:val="00382A1E"/>
    <w:rsid w:val="00382A72"/>
    <w:rsid w:val="00382CDD"/>
    <w:rsid w:val="0038309F"/>
    <w:rsid w:val="0038322C"/>
    <w:rsid w:val="00383A57"/>
    <w:rsid w:val="00383E60"/>
    <w:rsid w:val="00383E9E"/>
    <w:rsid w:val="0038401D"/>
    <w:rsid w:val="0038422B"/>
    <w:rsid w:val="003844D4"/>
    <w:rsid w:val="00384660"/>
    <w:rsid w:val="0038466F"/>
    <w:rsid w:val="003847FD"/>
    <w:rsid w:val="00384802"/>
    <w:rsid w:val="00384B19"/>
    <w:rsid w:val="00384F2C"/>
    <w:rsid w:val="0038522E"/>
    <w:rsid w:val="0038544C"/>
    <w:rsid w:val="0038559B"/>
    <w:rsid w:val="00385EDF"/>
    <w:rsid w:val="00386385"/>
    <w:rsid w:val="00386422"/>
    <w:rsid w:val="00386BC3"/>
    <w:rsid w:val="00386E8A"/>
    <w:rsid w:val="00386EBE"/>
    <w:rsid w:val="00387049"/>
    <w:rsid w:val="00387253"/>
    <w:rsid w:val="003874F8"/>
    <w:rsid w:val="003877FA"/>
    <w:rsid w:val="00387F63"/>
    <w:rsid w:val="0039008C"/>
    <w:rsid w:val="0039027A"/>
    <w:rsid w:val="0039027F"/>
    <w:rsid w:val="0039045F"/>
    <w:rsid w:val="003910E6"/>
    <w:rsid w:val="003914C6"/>
    <w:rsid w:val="0039157E"/>
    <w:rsid w:val="00391717"/>
    <w:rsid w:val="00391D5C"/>
    <w:rsid w:val="0039258C"/>
    <w:rsid w:val="00392C47"/>
    <w:rsid w:val="0039366C"/>
    <w:rsid w:val="003936BC"/>
    <w:rsid w:val="00393F4C"/>
    <w:rsid w:val="00394500"/>
    <w:rsid w:val="003946A6"/>
    <w:rsid w:val="00395412"/>
    <w:rsid w:val="00395612"/>
    <w:rsid w:val="003962AF"/>
    <w:rsid w:val="003966E9"/>
    <w:rsid w:val="00396D6C"/>
    <w:rsid w:val="00396E18"/>
    <w:rsid w:val="0039758F"/>
    <w:rsid w:val="0039782C"/>
    <w:rsid w:val="00397A04"/>
    <w:rsid w:val="003A0070"/>
    <w:rsid w:val="003A043E"/>
    <w:rsid w:val="003A0533"/>
    <w:rsid w:val="003A0A1F"/>
    <w:rsid w:val="003A0CD4"/>
    <w:rsid w:val="003A127C"/>
    <w:rsid w:val="003A1677"/>
    <w:rsid w:val="003A16FA"/>
    <w:rsid w:val="003A187A"/>
    <w:rsid w:val="003A1FCB"/>
    <w:rsid w:val="003A2417"/>
    <w:rsid w:val="003A264F"/>
    <w:rsid w:val="003A277D"/>
    <w:rsid w:val="003A2AB5"/>
    <w:rsid w:val="003A2E8A"/>
    <w:rsid w:val="003A30D5"/>
    <w:rsid w:val="003A3176"/>
    <w:rsid w:val="003A32C8"/>
    <w:rsid w:val="003A34AE"/>
    <w:rsid w:val="003A4470"/>
    <w:rsid w:val="003A451B"/>
    <w:rsid w:val="003A4E7B"/>
    <w:rsid w:val="003A4F5E"/>
    <w:rsid w:val="003A5028"/>
    <w:rsid w:val="003A508D"/>
    <w:rsid w:val="003A5AFC"/>
    <w:rsid w:val="003A5F10"/>
    <w:rsid w:val="003A6525"/>
    <w:rsid w:val="003A67F5"/>
    <w:rsid w:val="003A6A82"/>
    <w:rsid w:val="003A6AA5"/>
    <w:rsid w:val="003A6E49"/>
    <w:rsid w:val="003A7054"/>
    <w:rsid w:val="003A7B82"/>
    <w:rsid w:val="003A7FAF"/>
    <w:rsid w:val="003B0213"/>
    <w:rsid w:val="003B135C"/>
    <w:rsid w:val="003B1AF6"/>
    <w:rsid w:val="003B1C75"/>
    <w:rsid w:val="003B1D1D"/>
    <w:rsid w:val="003B1DB1"/>
    <w:rsid w:val="003B1E49"/>
    <w:rsid w:val="003B24D3"/>
    <w:rsid w:val="003B25BC"/>
    <w:rsid w:val="003B2692"/>
    <w:rsid w:val="003B28CD"/>
    <w:rsid w:val="003B2C90"/>
    <w:rsid w:val="003B319C"/>
    <w:rsid w:val="003B31C3"/>
    <w:rsid w:val="003B3218"/>
    <w:rsid w:val="003B3358"/>
    <w:rsid w:val="003B3C0F"/>
    <w:rsid w:val="003B3C6B"/>
    <w:rsid w:val="003B3E48"/>
    <w:rsid w:val="003B3E6F"/>
    <w:rsid w:val="003B4160"/>
    <w:rsid w:val="003B4281"/>
    <w:rsid w:val="003B4320"/>
    <w:rsid w:val="003B456A"/>
    <w:rsid w:val="003B5082"/>
    <w:rsid w:val="003B5420"/>
    <w:rsid w:val="003B54C9"/>
    <w:rsid w:val="003B56B8"/>
    <w:rsid w:val="003B5713"/>
    <w:rsid w:val="003B580A"/>
    <w:rsid w:val="003B5CD1"/>
    <w:rsid w:val="003B62B1"/>
    <w:rsid w:val="003B6B4A"/>
    <w:rsid w:val="003B6BA5"/>
    <w:rsid w:val="003B7115"/>
    <w:rsid w:val="003B7527"/>
    <w:rsid w:val="003B773F"/>
    <w:rsid w:val="003B7FBC"/>
    <w:rsid w:val="003C0075"/>
    <w:rsid w:val="003C0275"/>
    <w:rsid w:val="003C081E"/>
    <w:rsid w:val="003C0D9B"/>
    <w:rsid w:val="003C11C4"/>
    <w:rsid w:val="003C1883"/>
    <w:rsid w:val="003C1D2A"/>
    <w:rsid w:val="003C1DD9"/>
    <w:rsid w:val="003C1FBA"/>
    <w:rsid w:val="003C2003"/>
    <w:rsid w:val="003C28D7"/>
    <w:rsid w:val="003C2AB9"/>
    <w:rsid w:val="003C2C5F"/>
    <w:rsid w:val="003C2E87"/>
    <w:rsid w:val="003C38DA"/>
    <w:rsid w:val="003C3BCB"/>
    <w:rsid w:val="003C3CE4"/>
    <w:rsid w:val="003C4426"/>
    <w:rsid w:val="003C4443"/>
    <w:rsid w:val="003C4511"/>
    <w:rsid w:val="003C4E4A"/>
    <w:rsid w:val="003C4F2A"/>
    <w:rsid w:val="003C54F7"/>
    <w:rsid w:val="003C550C"/>
    <w:rsid w:val="003C55D2"/>
    <w:rsid w:val="003C57B1"/>
    <w:rsid w:val="003C57EC"/>
    <w:rsid w:val="003C5866"/>
    <w:rsid w:val="003C5B7B"/>
    <w:rsid w:val="003C5BE3"/>
    <w:rsid w:val="003C5D42"/>
    <w:rsid w:val="003C6055"/>
    <w:rsid w:val="003C629C"/>
    <w:rsid w:val="003C63F2"/>
    <w:rsid w:val="003C6A39"/>
    <w:rsid w:val="003C6BA4"/>
    <w:rsid w:val="003C6BC9"/>
    <w:rsid w:val="003C6F96"/>
    <w:rsid w:val="003C73FA"/>
    <w:rsid w:val="003C757C"/>
    <w:rsid w:val="003C7791"/>
    <w:rsid w:val="003C7D7F"/>
    <w:rsid w:val="003D01D1"/>
    <w:rsid w:val="003D0D21"/>
    <w:rsid w:val="003D0E00"/>
    <w:rsid w:val="003D0F52"/>
    <w:rsid w:val="003D1BCB"/>
    <w:rsid w:val="003D2747"/>
    <w:rsid w:val="003D2A92"/>
    <w:rsid w:val="003D2FF0"/>
    <w:rsid w:val="003D324C"/>
    <w:rsid w:val="003D3A67"/>
    <w:rsid w:val="003D3A9D"/>
    <w:rsid w:val="003D3C73"/>
    <w:rsid w:val="003D3E8F"/>
    <w:rsid w:val="003D4034"/>
    <w:rsid w:val="003D42C0"/>
    <w:rsid w:val="003D4B80"/>
    <w:rsid w:val="003D4BB8"/>
    <w:rsid w:val="003D4F4F"/>
    <w:rsid w:val="003D5CF8"/>
    <w:rsid w:val="003D6400"/>
    <w:rsid w:val="003D6AD6"/>
    <w:rsid w:val="003D7149"/>
    <w:rsid w:val="003D733D"/>
    <w:rsid w:val="003D7501"/>
    <w:rsid w:val="003D79C8"/>
    <w:rsid w:val="003D7DD2"/>
    <w:rsid w:val="003E02CD"/>
    <w:rsid w:val="003E09C8"/>
    <w:rsid w:val="003E0CC6"/>
    <w:rsid w:val="003E0EDF"/>
    <w:rsid w:val="003E0F43"/>
    <w:rsid w:val="003E137A"/>
    <w:rsid w:val="003E1652"/>
    <w:rsid w:val="003E1DE6"/>
    <w:rsid w:val="003E1FBD"/>
    <w:rsid w:val="003E25E1"/>
    <w:rsid w:val="003E2916"/>
    <w:rsid w:val="003E295E"/>
    <w:rsid w:val="003E2BE8"/>
    <w:rsid w:val="003E2F7D"/>
    <w:rsid w:val="003E3124"/>
    <w:rsid w:val="003E3291"/>
    <w:rsid w:val="003E35BD"/>
    <w:rsid w:val="003E3833"/>
    <w:rsid w:val="003E39DA"/>
    <w:rsid w:val="003E3E80"/>
    <w:rsid w:val="003E3F02"/>
    <w:rsid w:val="003E41A0"/>
    <w:rsid w:val="003E46B9"/>
    <w:rsid w:val="003E494D"/>
    <w:rsid w:val="003E51D0"/>
    <w:rsid w:val="003E53EA"/>
    <w:rsid w:val="003E553D"/>
    <w:rsid w:val="003E5C5B"/>
    <w:rsid w:val="003E6848"/>
    <w:rsid w:val="003E6B28"/>
    <w:rsid w:val="003E6F23"/>
    <w:rsid w:val="003E6FCE"/>
    <w:rsid w:val="003E774B"/>
    <w:rsid w:val="003E7CE4"/>
    <w:rsid w:val="003F02F1"/>
    <w:rsid w:val="003F0B6B"/>
    <w:rsid w:val="003F0FF1"/>
    <w:rsid w:val="003F1666"/>
    <w:rsid w:val="003F1696"/>
    <w:rsid w:val="003F1BA8"/>
    <w:rsid w:val="003F1DD8"/>
    <w:rsid w:val="003F2078"/>
    <w:rsid w:val="003F2367"/>
    <w:rsid w:val="003F2887"/>
    <w:rsid w:val="003F2901"/>
    <w:rsid w:val="003F293F"/>
    <w:rsid w:val="003F2D38"/>
    <w:rsid w:val="003F2FA1"/>
    <w:rsid w:val="003F3584"/>
    <w:rsid w:val="003F3BFF"/>
    <w:rsid w:val="003F3C06"/>
    <w:rsid w:val="003F3F06"/>
    <w:rsid w:val="003F4768"/>
    <w:rsid w:val="003F4AD8"/>
    <w:rsid w:val="003F5138"/>
    <w:rsid w:val="003F5220"/>
    <w:rsid w:val="003F5708"/>
    <w:rsid w:val="003F590E"/>
    <w:rsid w:val="003F5982"/>
    <w:rsid w:val="003F5C6D"/>
    <w:rsid w:val="003F61EC"/>
    <w:rsid w:val="003F6A38"/>
    <w:rsid w:val="003F6AE3"/>
    <w:rsid w:val="003F6B01"/>
    <w:rsid w:val="003F6CBC"/>
    <w:rsid w:val="003F7002"/>
    <w:rsid w:val="003F7048"/>
    <w:rsid w:val="003F71DA"/>
    <w:rsid w:val="003F725A"/>
    <w:rsid w:val="003F75C5"/>
    <w:rsid w:val="003F7BAF"/>
    <w:rsid w:val="003F7C74"/>
    <w:rsid w:val="003FDAAE"/>
    <w:rsid w:val="0040002D"/>
    <w:rsid w:val="00400034"/>
    <w:rsid w:val="00400AA9"/>
    <w:rsid w:val="00400D4D"/>
    <w:rsid w:val="00400D50"/>
    <w:rsid w:val="00400E9F"/>
    <w:rsid w:val="004013CF"/>
    <w:rsid w:val="00401CDE"/>
    <w:rsid w:val="0040220E"/>
    <w:rsid w:val="004028CB"/>
    <w:rsid w:val="00402EEE"/>
    <w:rsid w:val="00403207"/>
    <w:rsid w:val="0040341F"/>
    <w:rsid w:val="004035C2"/>
    <w:rsid w:val="0040370B"/>
    <w:rsid w:val="00403C5B"/>
    <w:rsid w:val="004042F4"/>
    <w:rsid w:val="00404ACD"/>
    <w:rsid w:val="00404B62"/>
    <w:rsid w:val="00404BC9"/>
    <w:rsid w:val="00404C82"/>
    <w:rsid w:val="00404F00"/>
    <w:rsid w:val="00405B1E"/>
    <w:rsid w:val="00405B2D"/>
    <w:rsid w:val="00405EAA"/>
    <w:rsid w:val="00405ECF"/>
    <w:rsid w:val="004065AF"/>
    <w:rsid w:val="00406691"/>
    <w:rsid w:val="00406B1F"/>
    <w:rsid w:val="00406DFE"/>
    <w:rsid w:val="0040736B"/>
    <w:rsid w:val="0040799A"/>
    <w:rsid w:val="004079A9"/>
    <w:rsid w:val="00407F0E"/>
    <w:rsid w:val="00410250"/>
    <w:rsid w:val="00410271"/>
    <w:rsid w:val="00410385"/>
    <w:rsid w:val="00410739"/>
    <w:rsid w:val="0041081B"/>
    <w:rsid w:val="00410A49"/>
    <w:rsid w:val="00410AE4"/>
    <w:rsid w:val="00410D91"/>
    <w:rsid w:val="00410DDA"/>
    <w:rsid w:val="0041139A"/>
    <w:rsid w:val="00411737"/>
    <w:rsid w:val="00411B90"/>
    <w:rsid w:val="00411C78"/>
    <w:rsid w:val="00411E25"/>
    <w:rsid w:val="00411E39"/>
    <w:rsid w:val="00412121"/>
    <w:rsid w:val="00412249"/>
    <w:rsid w:val="00412280"/>
    <w:rsid w:val="0041252D"/>
    <w:rsid w:val="004126BA"/>
    <w:rsid w:val="004129D2"/>
    <w:rsid w:val="00412C8D"/>
    <w:rsid w:val="0041313B"/>
    <w:rsid w:val="00413189"/>
    <w:rsid w:val="004132FF"/>
    <w:rsid w:val="004135FB"/>
    <w:rsid w:val="004136F5"/>
    <w:rsid w:val="0041383A"/>
    <w:rsid w:val="00414064"/>
    <w:rsid w:val="0041417F"/>
    <w:rsid w:val="00414197"/>
    <w:rsid w:val="004145C7"/>
    <w:rsid w:val="0041471F"/>
    <w:rsid w:val="0041472C"/>
    <w:rsid w:val="00414A37"/>
    <w:rsid w:val="00414AEF"/>
    <w:rsid w:val="00415084"/>
    <w:rsid w:val="004152B9"/>
    <w:rsid w:val="004152BC"/>
    <w:rsid w:val="00415438"/>
    <w:rsid w:val="00415495"/>
    <w:rsid w:val="004154B0"/>
    <w:rsid w:val="004158DE"/>
    <w:rsid w:val="00415A5E"/>
    <w:rsid w:val="00415B29"/>
    <w:rsid w:val="00415B6D"/>
    <w:rsid w:val="00416164"/>
    <w:rsid w:val="004162C9"/>
    <w:rsid w:val="004169A1"/>
    <w:rsid w:val="004169B5"/>
    <w:rsid w:val="00416E77"/>
    <w:rsid w:val="00416EC0"/>
    <w:rsid w:val="00416F9F"/>
    <w:rsid w:val="0041707D"/>
    <w:rsid w:val="00417595"/>
    <w:rsid w:val="004177D5"/>
    <w:rsid w:val="00417AF9"/>
    <w:rsid w:val="00420DD0"/>
    <w:rsid w:val="00420E1C"/>
    <w:rsid w:val="00420FF8"/>
    <w:rsid w:val="00421426"/>
    <w:rsid w:val="004216A6"/>
    <w:rsid w:val="0042174B"/>
    <w:rsid w:val="00421B6F"/>
    <w:rsid w:val="00422107"/>
    <w:rsid w:val="0042247A"/>
    <w:rsid w:val="004227A4"/>
    <w:rsid w:val="00423AC8"/>
    <w:rsid w:val="00423CC4"/>
    <w:rsid w:val="0042402B"/>
    <w:rsid w:val="00424474"/>
    <w:rsid w:val="0042471E"/>
    <w:rsid w:val="004249CB"/>
    <w:rsid w:val="00424B33"/>
    <w:rsid w:val="0042536E"/>
    <w:rsid w:val="00425836"/>
    <w:rsid w:val="004261B8"/>
    <w:rsid w:val="004261F4"/>
    <w:rsid w:val="004264E2"/>
    <w:rsid w:val="0042692E"/>
    <w:rsid w:val="00426987"/>
    <w:rsid w:val="004269C5"/>
    <w:rsid w:val="004269DE"/>
    <w:rsid w:val="00426A96"/>
    <w:rsid w:val="00427100"/>
    <w:rsid w:val="00427776"/>
    <w:rsid w:val="004278BB"/>
    <w:rsid w:val="00427AB0"/>
    <w:rsid w:val="0043022B"/>
    <w:rsid w:val="004305B0"/>
    <w:rsid w:val="0043142A"/>
    <w:rsid w:val="00431552"/>
    <w:rsid w:val="00431629"/>
    <w:rsid w:val="004316DB"/>
    <w:rsid w:val="004320ED"/>
    <w:rsid w:val="004320F6"/>
    <w:rsid w:val="004329E3"/>
    <w:rsid w:val="00432AF4"/>
    <w:rsid w:val="00432C22"/>
    <w:rsid w:val="00432E2C"/>
    <w:rsid w:val="00433180"/>
    <w:rsid w:val="0043395D"/>
    <w:rsid w:val="00433985"/>
    <w:rsid w:val="00433B24"/>
    <w:rsid w:val="00433EC8"/>
    <w:rsid w:val="00433EFD"/>
    <w:rsid w:val="004345C5"/>
    <w:rsid w:val="0043464D"/>
    <w:rsid w:val="004346B1"/>
    <w:rsid w:val="0043498C"/>
    <w:rsid w:val="004353AE"/>
    <w:rsid w:val="00435651"/>
    <w:rsid w:val="00435DA0"/>
    <w:rsid w:val="00435E7C"/>
    <w:rsid w:val="00435FEE"/>
    <w:rsid w:val="00436377"/>
    <w:rsid w:val="00436D81"/>
    <w:rsid w:val="0043704C"/>
    <w:rsid w:val="00437175"/>
    <w:rsid w:val="0043735D"/>
    <w:rsid w:val="0043759C"/>
    <w:rsid w:val="004379B2"/>
    <w:rsid w:val="00437FCB"/>
    <w:rsid w:val="004403D5"/>
    <w:rsid w:val="0044076C"/>
    <w:rsid w:val="00440864"/>
    <w:rsid w:val="0044086F"/>
    <w:rsid w:val="004409AB"/>
    <w:rsid w:val="00440E38"/>
    <w:rsid w:val="0044113C"/>
    <w:rsid w:val="00441568"/>
    <w:rsid w:val="0044171B"/>
    <w:rsid w:val="004417E5"/>
    <w:rsid w:val="0044195F"/>
    <w:rsid w:val="00441D05"/>
    <w:rsid w:val="004422BB"/>
    <w:rsid w:val="00442A21"/>
    <w:rsid w:val="00443024"/>
    <w:rsid w:val="00443399"/>
    <w:rsid w:val="0044341D"/>
    <w:rsid w:val="004435BB"/>
    <w:rsid w:val="00443623"/>
    <w:rsid w:val="0044368C"/>
    <w:rsid w:val="004440C1"/>
    <w:rsid w:val="00444B19"/>
    <w:rsid w:val="00444BB2"/>
    <w:rsid w:val="00444C85"/>
    <w:rsid w:val="00444F4E"/>
    <w:rsid w:val="00445026"/>
    <w:rsid w:val="00445062"/>
    <w:rsid w:val="00445114"/>
    <w:rsid w:val="004453E4"/>
    <w:rsid w:val="004454D9"/>
    <w:rsid w:val="004456C9"/>
    <w:rsid w:val="004457D6"/>
    <w:rsid w:val="0044583A"/>
    <w:rsid w:val="00445905"/>
    <w:rsid w:val="00446211"/>
    <w:rsid w:val="00446325"/>
    <w:rsid w:val="0044750B"/>
    <w:rsid w:val="004477BF"/>
    <w:rsid w:val="00447B13"/>
    <w:rsid w:val="00447FF4"/>
    <w:rsid w:val="00450229"/>
    <w:rsid w:val="004503BB"/>
    <w:rsid w:val="0045040C"/>
    <w:rsid w:val="00450610"/>
    <w:rsid w:val="004509FA"/>
    <w:rsid w:val="00450D58"/>
    <w:rsid w:val="00450DEB"/>
    <w:rsid w:val="00451328"/>
    <w:rsid w:val="00451494"/>
    <w:rsid w:val="00451E3D"/>
    <w:rsid w:val="00451EFF"/>
    <w:rsid w:val="00452057"/>
    <w:rsid w:val="00452464"/>
    <w:rsid w:val="00452536"/>
    <w:rsid w:val="00452654"/>
    <w:rsid w:val="00452827"/>
    <w:rsid w:val="004530A9"/>
    <w:rsid w:val="00453A31"/>
    <w:rsid w:val="00453B4F"/>
    <w:rsid w:val="00453B76"/>
    <w:rsid w:val="00453BA0"/>
    <w:rsid w:val="00453C5D"/>
    <w:rsid w:val="00453DF4"/>
    <w:rsid w:val="00454BDA"/>
    <w:rsid w:val="00454BE3"/>
    <w:rsid w:val="00454D5F"/>
    <w:rsid w:val="00454DD9"/>
    <w:rsid w:val="00455A48"/>
    <w:rsid w:val="00455D2E"/>
    <w:rsid w:val="004560AF"/>
    <w:rsid w:val="0045640E"/>
    <w:rsid w:val="00456735"/>
    <w:rsid w:val="004569A3"/>
    <w:rsid w:val="00456CE6"/>
    <w:rsid w:val="00456ED1"/>
    <w:rsid w:val="00457279"/>
    <w:rsid w:val="00457540"/>
    <w:rsid w:val="004576B5"/>
    <w:rsid w:val="004577AE"/>
    <w:rsid w:val="004577D6"/>
    <w:rsid w:val="00457C0B"/>
    <w:rsid w:val="00460493"/>
    <w:rsid w:val="00460CC2"/>
    <w:rsid w:val="00461103"/>
    <w:rsid w:val="004611C2"/>
    <w:rsid w:val="0046192B"/>
    <w:rsid w:val="00461A05"/>
    <w:rsid w:val="00461A9F"/>
    <w:rsid w:val="00461B5F"/>
    <w:rsid w:val="00461C05"/>
    <w:rsid w:val="004624D8"/>
    <w:rsid w:val="00462535"/>
    <w:rsid w:val="00462609"/>
    <w:rsid w:val="004626F7"/>
    <w:rsid w:val="004627EE"/>
    <w:rsid w:val="0046298E"/>
    <w:rsid w:val="0046353A"/>
    <w:rsid w:val="00463929"/>
    <w:rsid w:val="00463962"/>
    <w:rsid w:val="00463FF4"/>
    <w:rsid w:val="004643C8"/>
    <w:rsid w:val="004644ED"/>
    <w:rsid w:val="00464527"/>
    <w:rsid w:val="00464B6A"/>
    <w:rsid w:val="00464BB8"/>
    <w:rsid w:val="0046537C"/>
    <w:rsid w:val="00465448"/>
    <w:rsid w:val="004654E7"/>
    <w:rsid w:val="00466082"/>
    <w:rsid w:val="004660D5"/>
    <w:rsid w:val="0046626A"/>
    <w:rsid w:val="004662A0"/>
    <w:rsid w:val="004665EF"/>
    <w:rsid w:val="004666AF"/>
    <w:rsid w:val="0046717E"/>
    <w:rsid w:val="0046719F"/>
    <w:rsid w:val="00467663"/>
    <w:rsid w:val="004676C7"/>
    <w:rsid w:val="0046772A"/>
    <w:rsid w:val="00467AE4"/>
    <w:rsid w:val="00467E29"/>
    <w:rsid w:val="0047058F"/>
    <w:rsid w:val="00470862"/>
    <w:rsid w:val="00470E46"/>
    <w:rsid w:val="0047114E"/>
    <w:rsid w:val="0047124E"/>
    <w:rsid w:val="004712E8"/>
    <w:rsid w:val="00471677"/>
    <w:rsid w:val="0047168B"/>
    <w:rsid w:val="00471705"/>
    <w:rsid w:val="0047177E"/>
    <w:rsid w:val="00471B6C"/>
    <w:rsid w:val="00471FB2"/>
    <w:rsid w:val="0047236A"/>
    <w:rsid w:val="00472467"/>
    <w:rsid w:val="004729B0"/>
    <w:rsid w:val="00472C71"/>
    <w:rsid w:val="00472CF1"/>
    <w:rsid w:val="004733A5"/>
    <w:rsid w:val="00473AF4"/>
    <w:rsid w:val="00473CD2"/>
    <w:rsid w:val="00473E0C"/>
    <w:rsid w:val="00473EB8"/>
    <w:rsid w:val="00473F24"/>
    <w:rsid w:val="00474622"/>
    <w:rsid w:val="00474AB0"/>
    <w:rsid w:val="0047507B"/>
    <w:rsid w:val="0047540F"/>
    <w:rsid w:val="004754FE"/>
    <w:rsid w:val="004755CB"/>
    <w:rsid w:val="00475A88"/>
    <w:rsid w:val="00475CE9"/>
    <w:rsid w:val="00475E98"/>
    <w:rsid w:val="0047649F"/>
    <w:rsid w:val="004764D9"/>
    <w:rsid w:val="00476522"/>
    <w:rsid w:val="00476609"/>
    <w:rsid w:val="00476702"/>
    <w:rsid w:val="0047766A"/>
    <w:rsid w:val="0047791F"/>
    <w:rsid w:val="00477C09"/>
    <w:rsid w:val="00478604"/>
    <w:rsid w:val="0048028C"/>
    <w:rsid w:val="004802CE"/>
    <w:rsid w:val="0048033C"/>
    <w:rsid w:val="00480700"/>
    <w:rsid w:val="00480C95"/>
    <w:rsid w:val="004811B2"/>
    <w:rsid w:val="004813FB"/>
    <w:rsid w:val="0048167A"/>
    <w:rsid w:val="004816A7"/>
    <w:rsid w:val="00481801"/>
    <w:rsid w:val="00481820"/>
    <w:rsid w:val="0048196A"/>
    <w:rsid w:val="00481A10"/>
    <w:rsid w:val="00481FBC"/>
    <w:rsid w:val="00482835"/>
    <w:rsid w:val="004834DC"/>
    <w:rsid w:val="00483B90"/>
    <w:rsid w:val="00484A11"/>
    <w:rsid w:val="00484AD7"/>
    <w:rsid w:val="00484B1F"/>
    <w:rsid w:val="00484D5A"/>
    <w:rsid w:val="00484DCD"/>
    <w:rsid w:val="00484ECA"/>
    <w:rsid w:val="00484FE9"/>
    <w:rsid w:val="00485148"/>
    <w:rsid w:val="004851A1"/>
    <w:rsid w:val="0048578F"/>
    <w:rsid w:val="00485831"/>
    <w:rsid w:val="004859CE"/>
    <w:rsid w:val="00485D25"/>
    <w:rsid w:val="0048652C"/>
    <w:rsid w:val="00486CDE"/>
    <w:rsid w:val="00487073"/>
    <w:rsid w:val="004875CB"/>
    <w:rsid w:val="004879AF"/>
    <w:rsid w:val="00487D1A"/>
    <w:rsid w:val="00490071"/>
    <w:rsid w:val="00490271"/>
    <w:rsid w:val="004906BA"/>
    <w:rsid w:val="0049076F"/>
    <w:rsid w:val="0049084F"/>
    <w:rsid w:val="00490C68"/>
    <w:rsid w:val="00490CE6"/>
    <w:rsid w:val="00490FFF"/>
    <w:rsid w:val="0049127D"/>
    <w:rsid w:val="00491502"/>
    <w:rsid w:val="0049151C"/>
    <w:rsid w:val="00492194"/>
    <w:rsid w:val="0049235F"/>
    <w:rsid w:val="0049269E"/>
    <w:rsid w:val="0049271C"/>
    <w:rsid w:val="00492814"/>
    <w:rsid w:val="00492919"/>
    <w:rsid w:val="0049320D"/>
    <w:rsid w:val="004933F0"/>
    <w:rsid w:val="00493581"/>
    <w:rsid w:val="004939BF"/>
    <w:rsid w:val="00493ECD"/>
    <w:rsid w:val="004943A6"/>
    <w:rsid w:val="0049441D"/>
    <w:rsid w:val="004952A5"/>
    <w:rsid w:val="00495642"/>
    <w:rsid w:val="00495D1D"/>
    <w:rsid w:val="00496733"/>
    <w:rsid w:val="00496A74"/>
    <w:rsid w:val="00496BF8"/>
    <w:rsid w:val="00496CB0"/>
    <w:rsid w:val="0049734D"/>
    <w:rsid w:val="00497A8A"/>
    <w:rsid w:val="00497CF8"/>
    <w:rsid w:val="00497E47"/>
    <w:rsid w:val="004A03A9"/>
    <w:rsid w:val="004A05A7"/>
    <w:rsid w:val="004A09AA"/>
    <w:rsid w:val="004A1649"/>
    <w:rsid w:val="004A17C0"/>
    <w:rsid w:val="004A1A2A"/>
    <w:rsid w:val="004A1D7C"/>
    <w:rsid w:val="004A23AE"/>
    <w:rsid w:val="004A2C85"/>
    <w:rsid w:val="004A2E8F"/>
    <w:rsid w:val="004A32F5"/>
    <w:rsid w:val="004A33F8"/>
    <w:rsid w:val="004A3412"/>
    <w:rsid w:val="004A3734"/>
    <w:rsid w:val="004A37A1"/>
    <w:rsid w:val="004A3C88"/>
    <w:rsid w:val="004A3D32"/>
    <w:rsid w:val="004A3DD5"/>
    <w:rsid w:val="004A4119"/>
    <w:rsid w:val="004A457C"/>
    <w:rsid w:val="004A473A"/>
    <w:rsid w:val="004A4BDD"/>
    <w:rsid w:val="004A4D14"/>
    <w:rsid w:val="004A4D65"/>
    <w:rsid w:val="004A5229"/>
    <w:rsid w:val="004A54B3"/>
    <w:rsid w:val="004A61F3"/>
    <w:rsid w:val="004A655B"/>
    <w:rsid w:val="004A671C"/>
    <w:rsid w:val="004A6A38"/>
    <w:rsid w:val="004A6B19"/>
    <w:rsid w:val="004A78EF"/>
    <w:rsid w:val="004A79AB"/>
    <w:rsid w:val="004A7CC9"/>
    <w:rsid w:val="004B0105"/>
    <w:rsid w:val="004B035F"/>
    <w:rsid w:val="004B0391"/>
    <w:rsid w:val="004B071D"/>
    <w:rsid w:val="004B08AF"/>
    <w:rsid w:val="004B0910"/>
    <w:rsid w:val="004B095A"/>
    <w:rsid w:val="004B12AA"/>
    <w:rsid w:val="004B178A"/>
    <w:rsid w:val="004B1D36"/>
    <w:rsid w:val="004B1F46"/>
    <w:rsid w:val="004B2AE3"/>
    <w:rsid w:val="004B30D3"/>
    <w:rsid w:val="004B3167"/>
    <w:rsid w:val="004B36C8"/>
    <w:rsid w:val="004B3804"/>
    <w:rsid w:val="004B3928"/>
    <w:rsid w:val="004B3FE9"/>
    <w:rsid w:val="004B4A82"/>
    <w:rsid w:val="004B4E3D"/>
    <w:rsid w:val="004B4F00"/>
    <w:rsid w:val="004B51E5"/>
    <w:rsid w:val="004B5C1F"/>
    <w:rsid w:val="004B5F26"/>
    <w:rsid w:val="004B6421"/>
    <w:rsid w:val="004B6434"/>
    <w:rsid w:val="004B686B"/>
    <w:rsid w:val="004B6E93"/>
    <w:rsid w:val="004B7644"/>
    <w:rsid w:val="004B7AA6"/>
    <w:rsid w:val="004BD444"/>
    <w:rsid w:val="004C00CC"/>
    <w:rsid w:val="004C014B"/>
    <w:rsid w:val="004C0526"/>
    <w:rsid w:val="004C0C46"/>
    <w:rsid w:val="004C13D1"/>
    <w:rsid w:val="004C1B9B"/>
    <w:rsid w:val="004C1E90"/>
    <w:rsid w:val="004C2061"/>
    <w:rsid w:val="004C2136"/>
    <w:rsid w:val="004C22B0"/>
    <w:rsid w:val="004C23C8"/>
    <w:rsid w:val="004C2E4A"/>
    <w:rsid w:val="004C2F9A"/>
    <w:rsid w:val="004C3661"/>
    <w:rsid w:val="004C37A1"/>
    <w:rsid w:val="004C38D3"/>
    <w:rsid w:val="004C3916"/>
    <w:rsid w:val="004C4090"/>
    <w:rsid w:val="004C40BB"/>
    <w:rsid w:val="004C41AE"/>
    <w:rsid w:val="004C434D"/>
    <w:rsid w:val="004C4B25"/>
    <w:rsid w:val="004C4E13"/>
    <w:rsid w:val="004C5003"/>
    <w:rsid w:val="004C5232"/>
    <w:rsid w:val="004C5528"/>
    <w:rsid w:val="004C5695"/>
    <w:rsid w:val="004C57D0"/>
    <w:rsid w:val="004C5B74"/>
    <w:rsid w:val="004C5C9B"/>
    <w:rsid w:val="004C5FC4"/>
    <w:rsid w:val="004C603B"/>
    <w:rsid w:val="004C692A"/>
    <w:rsid w:val="004C6AB2"/>
    <w:rsid w:val="004C7F98"/>
    <w:rsid w:val="004D0B16"/>
    <w:rsid w:val="004D1AF4"/>
    <w:rsid w:val="004D238B"/>
    <w:rsid w:val="004D2ECC"/>
    <w:rsid w:val="004D3F1C"/>
    <w:rsid w:val="004D4391"/>
    <w:rsid w:val="004D4464"/>
    <w:rsid w:val="004D46B4"/>
    <w:rsid w:val="004D4D35"/>
    <w:rsid w:val="004D4F82"/>
    <w:rsid w:val="004D4FC7"/>
    <w:rsid w:val="004D5473"/>
    <w:rsid w:val="004D5AF9"/>
    <w:rsid w:val="004D5E00"/>
    <w:rsid w:val="004D6090"/>
    <w:rsid w:val="004D61EF"/>
    <w:rsid w:val="004D6250"/>
    <w:rsid w:val="004D666E"/>
    <w:rsid w:val="004D67EF"/>
    <w:rsid w:val="004D6AD6"/>
    <w:rsid w:val="004D7140"/>
    <w:rsid w:val="004D7BBE"/>
    <w:rsid w:val="004E0250"/>
    <w:rsid w:val="004E06A0"/>
    <w:rsid w:val="004E06AD"/>
    <w:rsid w:val="004E0855"/>
    <w:rsid w:val="004E09FA"/>
    <w:rsid w:val="004E0D50"/>
    <w:rsid w:val="004E11BB"/>
    <w:rsid w:val="004E132E"/>
    <w:rsid w:val="004E1BA7"/>
    <w:rsid w:val="004E1BF6"/>
    <w:rsid w:val="004E27CE"/>
    <w:rsid w:val="004E284F"/>
    <w:rsid w:val="004E2872"/>
    <w:rsid w:val="004E2959"/>
    <w:rsid w:val="004E2D7A"/>
    <w:rsid w:val="004E2DE4"/>
    <w:rsid w:val="004E2EF6"/>
    <w:rsid w:val="004E320B"/>
    <w:rsid w:val="004E323B"/>
    <w:rsid w:val="004E3BEE"/>
    <w:rsid w:val="004E3C38"/>
    <w:rsid w:val="004E407B"/>
    <w:rsid w:val="004E4631"/>
    <w:rsid w:val="004E4644"/>
    <w:rsid w:val="004E4774"/>
    <w:rsid w:val="004E4775"/>
    <w:rsid w:val="004E498B"/>
    <w:rsid w:val="004E5016"/>
    <w:rsid w:val="004E507A"/>
    <w:rsid w:val="004E5326"/>
    <w:rsid w:val="004E54EC"/>
    <w:rsid w:val="004E5555"/>
    <w:rsid w:val="004E5B2E"/>
    <w:rsid w:val="004E5D4D"/>
    <w:rsid w:val="004E5F0D"/>
    <w:rsid w:val="004E6464"/>
    <w:rsid w:val="004E65D9"/>
    <w:rsid w:val="004E69BE"/>
    <w:rsid w:val="004E6F32"/>
    <w:rsid w:val="004E71CB"/>
    <w:rsid w:val="004E7219"/>
    <w:rsid w:val="004E7DA1"/>
    <w:rsid w:val="004E7E54"/>
    <w:rsid w:val="004E7EEC"/>
    <w:rsid w:val="004E7FE1"/>
    <w:rsid w:val="004F00FC"/>
    <w:rsid w:val="004F083C"/>
    <w:rsid w:val="004F0860"/>
    <w:rsid w:val="004F0C4C"/>
    <w:rsid w:val="004F1312"/>
    <w:rsid w:val="004F1BA4"/>
    <w:rsid w:val="004F1D0D"/>
    <w:rsid w:val="004F24F1"/>
    <w:rsid w:val="004F267C"/>
    <w:rsid w:val="004F28F0"/>
    <w:rsid w:val="004F2A1D"/>
    <w:rsid w:val="004F2E92"/>
    <w:rsid w:val="004F2F24"/>
    <w:rsid w:val="004F3404"/>
    <w:rsid w:val="004F34DF"/>
    <w:rsid w:val="004F35B7"/>
    <w:rsid w:val="004F37B0"/>
    <w:rsid w:val="004F37CE"/>
    <w:rsid w:val="004F3A4A"/>
    <w:rsid w:val="004F3C46"/>
    <w:rsid w:val="004F3CE9"/>
    <w:rsid w:val="004F3EF5"/>
    <w:rsid w:val="004F40D6"/>
    <w:rsid w:val="004F4B09"/>
    <w:rsid w:val="004F4D2F"/>
    <w:rsid w:val="004F5103"/>
    <w:rsid w:val="004F5177"/>
    <w:rsid w:val="004F56C7"/>
    <w:rsid w:val="004F5CB1"/>
    <w:rsid w:val="004F5D52"/>
    <w:rsid w:val="004F612D"/>
    <w:rsid w:val="004F625B"/>
    <w:rsid w:val="004F6529"/>
    <w:rsid w:val="004F66B1"/>
    <w:rsid w:val="004F7B3C"/>
    <w:rsid w:val="004F8067"/>
    <w:rsid w:val="00500571"/>
    <w:rsid w:val="00500639"/>
    <w:rsid w:val="0050084E"/>
    <w:rsid w:val="005009D3"/>
    <w:rsid w:val="005009F0"/>
    <w:rsid w:val="00501082"/>
    <w:rsid w:val="0050122F"/>
    <w:rsid w:val="005017D3"/>
    <w:rsid w:val="00501878"/>
    <w:rsid w:val="005019D7"/>
    <w:rsid w:val="00501E09"/>
    <w:rsid w:val="005022CE"/>
    <w:rsid w:val="0050240D"/>
    <w:rsid w:val="0050288D"/>
    <w:rsid w:val="00502E27"/>
    <w:rsid w:val="00502E5C"/>
    <w:rsid w:val="00503666"/>
    <w:rsid w:val="005037DE"/>
    <w:rsid w:val="005040B6"/>
    <w:rsid w:val="00504436"/>
    <w:rsid w:val="005044E0"/>
    <w:rsid w:val="005045F4"/>
    <w:rsid w:val="00504626"/>
    <w:rsid w:val="00504889"/>
    <w:rsid w:val="00504E23"/>
    <w:rsid w:val="00504E97"/>
    <w:rsid w:val="00504FDB"/>
    <w:rsid w:val="005053C3"/>
    <w:rsid w:val="0050552B"/>
    <w:rsid w:val="005057F8"/>
    <w:rsid w:val="00505C7A"/>
    <w:rsid w:val="00506376"/>
    <w:rsid w:val="00506432"/>
    <w:rsid w:val="005069D1"/>
    <w:rsid w:val="00506B08"/>
    <w:rsid w:val="00506DB9"/>
    <w:rsid w:val="0050711C"/>
    <w:rsid w:val="0050713C"/>
    <w:rsid w:val="005072A9"/>
    <w:rsid w:val="0050759E"/>
    <w:rsid w:val="0050777B"/>
    <w:rsid w:val="0050799F"/>
    <w:rsid w:val="005079FA"/>
    <w:rsid w:val="00507E11"/>
    <w:rsid w:val="005100F0"/>
    <w:rsid w:val="005109B6"/>
    <w:rsid w:val="00510F57"/>
    <w:rsid w:val="00511062"/>
    <w:rsid w:val="0051112C"/>
    <w:rsid w:val="00511862"/>
    <w:rsid w:val="00511A0F"/>
    <w:rsid w:val="00511A29"/>
    <w:rsid w:val="00511DA5"/>
    <w:rsid w:val="00511F46"/>
    <w:rsid w:val="00512067"/>
    <w:rsid w:val="00512299"/>
    <w:rsid w:val="00512579"/>
    <w:rsid w:val="00512757"/>
    <w:rsid w:val="00512907"/>
    <w:rsid w:val="005129D5"/>
    <w:rsid w:val="005129EE"/>
    <w:rsid w:val="00512E21"/>
    <w:rsid w:val="005132BA"/>
    <w:rsid w:val="0051369C"/>
    <w:rsid w:val="00513A04"/>
    <w:rsid w:val="00513A2F"/>
    <w:rsid w:val="00513A8E"/>
    <w:rsid w:val="00513BAC"/>
    <w:rsid w:val="00513E69"/>
    <w:rsid w:val="00513F22"/>
    <w:rsid w:val="005141AC"/>
    <w:rsid w:val="005142BE"/>
    <w:rsid w:val="0051460C"/>
    <w:rsid w:val="0051461C"/>
    <w:rsid w:val="00514A95"/>
    <w:rsid w:val="00514C15"/>
    <w:rsid w:val="00514CDF"/>
    <w:rsid w:val="005152F1"/>
    <w:rsid w:val="00515447"/>
    <w:rsid w:val="00515A64"/>
    <w:rsid w:val="00515AC7"/>
    <w:rsid w:val="00515F9C"/>
    <w:rsid w:val="00515FD7"/>
    <w:rsid w:val="00516D1C"/>
    <w:rsid w:val="00517080"/>
    <w:rsid w:val="005170B3"/>
    <w:rsid w:val="005172B7"/>
    <w:rsid w:val="00517720"/>
    <w:rsid w:val="005177BB"/>
    <w:rsid w:val="00517B0C"/>
    <w:rsid w:val="00517BFD"/>
    <w:rsid w:val="00517C11"/>
    <w:rsid w:val="0051AB76"/>
    <w:rsid w:val="00520251"/>
    <w:rsid w:val="00520EF2"/>
    <w:rsid w:val="005217D7"/>
    <w:rsid w:val="00522501"/>
    <w:rsid w:val="00522C54"/>
    <w:rsid w:val="00522C97"/>
    <w:rsid w:val="00522E1B"/>
    <w:rsid w:val="00523188"/>
    <w:rsid w:val="00523CD3"/>
    <w:rsid w:val="00523E1C"/>
    <w:rsid w:val="005245BE"/>
    <w:rsid w:val="005248C0"/>
    <w:rsid w:val="00524994"/>
    <w:rsid w:val="00524AC6"/>
    <w:rsid w:val="00524B96"/>
    <w:rsid w:val="00524E60"/>
    <w:rsid w:val="00525065"/>
    <w:rsid w:val="00525A0D"/>
    <w:rsid w:val="00525AF6"/>
    <w:rsid w:val="00525E96"/>
    <w:rsid w:val="00526104"/>
    <w:rsid w:val="00526585"/>
    <w:rsid w:val="005265A5"/>
    <w:rsid w:val="00526F41"/>
    <w:rsid w:val="00527413"/>
    <w:rsid w:val="005278CE"/>
    <w:rsid w:val="00527E66"/>
    <w:rsid w:val="00530223"/>
    <w:rsid w:val="00530802"/>
    <w:rsid w:val="00530817"/>
    <w:rsid w:val="00530F6B"/>
    <w:rsid w:val="00531171"/>
    <w:rsid w:val="00531491"/>
    <w:rsid w:val="005318C9"/>
    <w:rsid w:val="0053193E"/>
    <w:rsid w:val="00531BC5"/>
    <w:rsid w:val="005325B3"/>
    <w:rsid w:val="005325FD"/>
    <w:rsid w:val="00532ACC"/>
    <w:rsid w:val="00532B11"/>
    <w:rsid w:val="00532F42"/>
    <w:rsid w:val="00533592"/>
    <w:rsid w:val="00533CDC"/>
    <w:rsid w:val="00533D70"/>
    <w:rsid w:val="00533F4F"/>
    <w:rsid w:val="00534A0D"/>
    <w:rsid w:val="00534EA3"/>
    <w:rsid w:val="00534FED"/>
    <w:rsid w:val="005352D2"/>
    <w:rsid w:val="00535398"/>
    <w:rsid w:val="005353BB"/>
    <w:rsid w:val="0053541B"/>
    <w:rsid w:val="005354E2"/>
    <w:rsid w:val="00535539"/>
    <w:rsid w:val="00535CB6"/>
    <w:rsid w:val="00535EB8"/>
    <w:rsid w:val="00535FDF"/>
    <w:rsid w:val="005363B2"/>
    <w:rsid w:val="00536709"/>
    <w:rsid w:val="00537579"/>
    <w:rsid w:val="00537664"/>
    <w:rsid w:val="00537ADB"/>
    <w:rsid w:val="00537EA4"/>
    <w:rsid w:val="0054007D"/>
    <w:rsid w:val="00540930"/>
    <w:rsid w:val="00540BF9"/>
    <w:rsid w:val="005413C7"/>
    <w:rsid w:val="00541404"/>
    <w:rsid w:val="005416E1"/>
    <w:rsid w:val="005417E1"/>
    <w:rsid w:val="00541CB4"/>
    <w:rsid w:val="005427C1"/>
    <w:rsid w:val="00542A34"/>
    <w:rsid w:val="00543EE6"/>
    <w:rsid w:val="00544146"/>
    <w:rsid w:val="005447D6"/>
    <w:rsid w:val="00544A01"/>
    <w:rsid w:val="0054563A"/>
    <w:rsid w:val="005457B5"/>
    <w:rsid w:val="0054582B"/>
    <w:rsid w:val="00545C9C"/>
    <w:rsid w:val="00545DF1"/>
    <w:rsid w:val="005463C4"/>
    <w:rsid w:val="00546484"/>
    <w:rsid w:val="00546547"/>
    <w:rsid w:val="00546B9E"/>
    <w:rsid w:val="00546C28"/>
    <w:rsid w:val="00546F03"/>
    <w:rsid w:val="00547545"/>
    <w:rsid w:val="005478FE"/>
    <w:rsid w:val="00547989"/>
    <w:rsid w:val="00547A02"/>
    <w:rsid w:val="00547BA6"/>
    <w:rsid w:val="00547E23"/>
    <w:rsid w:val="00550B77"/>
    <w:rsid w:val="00551476"/>
    <w:rsid w:val="005519BC"/>
    <w:rsid w:val="00552155"/>
    <w:rsid w:val="00552307"/>
    <w:rsid w:val="0055245F"/>
    <w:rsid w:val="00552600"/>
    <w:rsid w:val="00552A93"/>
    <w:rsid w:val="00552AB3"/>
    <w:rsid w:val="00553164"/>
    <w:rsid w:val="005532E3"/>
    <w:rsid w:val="005538F6"/>
    <w:rsid w:val="00553D3E"/>
    <w:rsid w:val="00553E97"/>
    <w:rsid w:val="0055407D"/>
    <w:rsid w:val="00554111"/>
    <w:rsid w:val="00554169"/>
    <w:rsid w:val="00554852"/>
    <w:rsid w:val="005548B5"/>
    <w:rsid w:val="0055525A"/>
    <w:rsid w:val="005557BC"/>
    <w:rsid w:val="00556E35"/>
    <w:rsid w:val="005574FA"/>
    <w:rsid w:val="005577FF"/>
    <w:rsid w:val="0055993D"/>
    <w:rsid w:val="005602F4"/>
    <w:rsid w:val="0056066A"/>
    <w:rsid w:val="005608DF"/>
    <w:rsid w:val="00560940"/>
    <w:rsid w:val="00560E88"/>
    <w:rsid w:val="00561647"/>
    <w:rsid w:val="00561652"/>
    <w:rsid w:val="005617A9"/>
    <w:rsid w:val="00561839"/>
    <w:rsid w:val="00561C47"/>
    <w:rsid w:val="00561FA2"/>
    <w:rsid w:val="00562093"/>
    <w:rsid w:val="00562227"/>
    <w:rsid w:val="00562517"/>
    <w:rsid w:val="00562835"/>
    <w:rsid w:val="0056342F"/>
    <w:rsid w:val="005635FD"/>
    <w:rsid w:val="005639F5"/>
    <w:rsid w:val="005641FA"/>
    <w:rsid w:val="00565179"/>
    <w:rsid w:val="00565732"/>
    <w:rsid w:val="00565F84"/>
    <w:rsid w:val="00566488"/>
    <w:rsid w:val="005673D6"/>
    <w:rsid w:val="005673F8"/>
    <w:rsid w:val="00567B73"/>
    <w:rsid w:val="00567D2C"/>
    <w:rsid w:val="005709D9"/>
    <w:rsid w:val="00570A1D"/>
    <w:rsid w:val="00570CEF"/>
    <w:rsid w:val="00570FB7"/>
    <w:rsid w:val="005710D5"/>
    <w:rsid w:val="005715C5"/>
    <w:rsid w:val="00571947"/>
    <w:rsid w:val="00571C26"/>
    <w:rsid w:val="005720D5"/>
    <w:rsid w:val="005724B9"/>
    <w:rsid w:val="005725D0"/>
    <w:rsid w:val="005728F6"/>
    <w:rsid w:val="0057299B"/>
    <w:rsid w:val="0057355C"/>
    <w:rsid w:val="00573F48"/>
    <w:rsid w:val="0057401F"/>
    <w:rsid w:val="00574309"/>
    <w:rsid w:val="00574617"/>
    <w:rsid w:val="005747F3"/>
    <w:rsid w:val="00574C89"/>
    <w:rsid w:val="00575514"/>
    <w:rsid w:val="00575C56"/>
    <w:rsid w:val="00575E6E"/>
    <w:rsid w:val="00575FED"/>
    <w:rsid w:val="00576263"/>
    <w:rsid w:val="005763A7"/>
    <w:rsid w:val="005766AD"/>
    <w:rsid w:val="00576A84"/>
    <w:rsid w:val="00576D42"/>
    <w:rsid w:val="00577573"/>
    <w:rsid w:val="005778FA"/>
    <w:rsid w:val="00577913"/>
    <w:rsid w:val="005800E1"/>
    <w:rsid w:val="005801BF"/>
    <w:rsid w:val="005806B9"/>
    <w:rsid w:val="00580770"/>
    <w:rsid w:val="00580B66"/>
    <w:rsid w:val="00580FFD"/>
    <w:rsid w:val="00581E2C"/>
    <w:rsid w:val="00581EFE"/>
    <w:rsid w:val="00581F09"/>
    <w:rsid w:val="00582316"/>
    <w:rsid w:val="005823EB"/>
    <w:rsid w:val="00582468"/>
    <w:rsid w:val="00582716"/>
    <w:rsid w:val="00582855"/>
    <w:rsid w:val="00582F91"/>
    <w:rsid w:val="00583200"/>
    <w:rsid w:val="0058351D"/>
    <w:rsid w:val="00584B3D"/>
    <w:rsid w:val="00584D9D"/>
    <w:rsid w:val="00585269"/>
    <w:rsid w:val="005853FE"/>
    <w:rsid w:val="005855B1"/>
    <w:rsid w:val="00585C93"/>
    <w:rsid w:val="00585CCA"/>
    <w:rsid w:val="00585E0A"/>
    <w:rsid w:val="00586033"/>
    <w:rsid w:val="00586156"/>
    <w:rsid w:val="0058638E"/>
    <w:rsid w:val="00586FE4"/>
    <w:rsid w:val="0058720B"/>
    <w:rsid w:val="00587DDF"/>
    <w:rsid w:val="00590267"/>
    <w:rsid w:val="00590B1C"/>
    <w:rsid w:val="00590C7E"/>
    <w:rsid w:val="00591011"/>
    <w:rsid w:val="00591209"/>
    <w:rsid w:val="005914DE"/>
    <w:rsid w:val="00591547"/>
    <w:rsid w:val="0059177C"/>
    <w:rsid w:val="005917EF"/>
    <w:rsid w:val="005918AF"/>
    <w:rsid w:val="00591B4A"/>
    <w:rsid w:val="00591E52"/>
    <w:rsid w:val="005925ED"/>
    <w:rsid w:val="0059279C"/>
    <w:rsid w:val="00592825"/>
    <w:rsid w:val="00592900"/>
    <w:rsid w:val="00592919"/>
    <w:rsid w:val="00593355"/>
    <w:rsid w:val="0059351E"/>
    <w:rsid w:val="0059372E"/>
    <w:rsid w:val="005939F9"/>
    <w:rsid w:val="00593D19"/>
    <w:rsid w:val="00594B18"/>
    <w:rsid w:val="00594C00"/>
    <w:rsid w:val="0059510B"/>
    <w:rsid w:val="0059517C"/>
    <w:rsid w:val="00595308"/>
    <w:rsid w:val="00595637"/>
    <w:rsid w:val="005958B4"/>
    <w:rsid w:val="00595CDD"/>
    <w:rsid w:val="00595DAD"/>
    <w:rsid w:val="005964A7"/>
    <w:rsid w:val="00596A80"/>
    <w:rsid w:val="00596A8D"/>
    <w:rsid w:val="00596BA0"/>
    <w:rsid w:val="005973DB"/>
    <w:rsid w:val="00597829"/>
    <w:rsid w:val="00597D15"/>
    <w:rsid w:val="00597E3C"/>
    <w:rsid w:val="005A0061"/>
    <w:rsid w:val="005A06C8"/>
    <w:rsid w:val="005A0E35"/>
    <w:rsid w:val="005A1273"/>
    <w:rsid w:val="005A1C68"/>
    <w:rsid w:val="005A1F59"/>
    <w:rsid w:val="005A27CE"/>
    <w:rsid w:val="005A28EA"/>
    <w:rsid w:val="005A2D00"/>
    <w:rsid w:val="005A2F18"/>
    <w:rsid w:val="005A306A"/>
    <w:rsid w:val="005A3A06"/>
    <w:rsid w:val="005A3F6B"/>
    <w:rsid w:val="005A4280"/>
    <w:rsid w:val="005A43E4"/>
    <w:rsid w:val="005A47A2"/>
    <w:rsid w:val="005A47C2"/>
    <w:rsid w:val="005A4BC8"/>
    <w:rsid w:val="005A522A"/>
    <w:rsid w:val="005A5E4A"/>
    <w:rsid w:val="005A605B"/>
    <w:rsid w:val="005A6669"/>
    <w:rsid w:val="005A6A69"/>
    <w:rsid w:val="005A6ABD"/>
    <w:rsid w:val="005A6B27"/>
    <w:rsid w:val="005A6B28"/>
    <w:rsid w:val="005A6BE9"/>
    <w:rsid w:val="005A6F7A"/>
    <w:rsid w:val="005A6FA0"/>
    <w:rsid w:val="005A7022"/>
    <w:rsid w:val="005A7245"/>
    <w:rsid w:val="005A7974"/>
    <w:rsid w:val="005B0872"/>
    <w:rsid w:val="005B0880"/>
    <w:rsid w:val="005B0CD1"/>
    <w:rsid w:val="005B0ECB"/>
    <w:rsid w:val="005B100C"/>
    <w:rsid w:val="005B1075"/>
    <w:rsid w:val="005B15AC"/>
    <w:rsid w:val="005B185B"/>
    <w:rsid w:val="005B1870"/>
    <w:rsid w:val="005B1AC3"/>
    <w:rsid w:val="005B1E77"/>
    <w:rsid w:val="005B29AF"/>
    <w:rsid w:val="005B29CE"/>
    <w:rsid w:val="005B2A2A"/>
    <w:rsid w:val="005B2F04"/>
    <w:rsid w:val="005B35C7"/>
    <w:rsid w:val="005B3676"/>
    <w:rsid w:val="005B3867"/>
    <w:rsid w:val="005B3C2E"/>
    <w:rsid w:val="005B409E"/>
    <w:rsid w:val="005B448C"/>
    <w:rsid w:val="005B478A"/>
    <w:rsid w:val="005B4B56"/>
    <w:rsid w:val="005B4C4B"/>
    <w:rsid w:val="005B4F62"/>
    <w:rsid w:val="005B50A2"/>
    <w:rsid w:val="005B53F6"/>
    <w:rsid w:val="005B563D"/>
    <w:rsid w:val="005B568E"/>
    <w:rsid w:val="005B5892"/>
    <w:rsid w:val="005B5FF9"/>
    <w:rsid w:val="005B601D"/>
    <w:rsid w:val="005B66F7"/>
    <w:rsid w:val="005B6A70"/>
    <w:rsid w:val="005B6CA8"/>
    <w:rsid w:val="005B6CE6"/>
    <w:rsid w:val="005B6E0A"/>
    <w:rsid w:val="005B7036"/>
    <w:rsid w:val="005B7145"/>
    <w:rsid w:val="005B71D0"/>
    <w:rsid w:val="005B72FA"/>
    <w:rsid w:val="005B78C0"/>
    <w:rsid w:val="005B7B46"/>
    <w:rsid w:val="005B7EA8"/>
    <w:rsid w:val="005C03DB"/>
    <w:rsid w:val="005C07A7"/>
    <w:rsid w:val="005C07F0"/>
    <w:rsid w:val="005C0E5F"/>
    <w:rsid w:val="005C0FDF"/>
    <w:rsid w:val="005C126D"/>
    <w:rsid w:val="005C1388"/>
    <w:rsid w:val="005C13FE"/>
    <w:rsid w:val="005C1761"/>
    <w:rsid w:val="005C2908"/>
    <w:rsid w:val="005C29A0"/>
    <w:rsid w:val="005C2C39"/>
    <w:rsid w:val="005C359F"/>
    <w:rsid w:val="005C38C4"/>
    <w:rsid w:val="005C38C6"/>
    <w:rsid w:val="005C38D8"/>
    <w:rsid w:val="005C4069"/>
    <w:rsid w:val="005C49B0"/>
    <w:rsid w:val="005C562D"/>
    <w:rsid w:val="005C574A"/>
    <w:rsid w:val="005C5785"/>
    <w:rsid w:val="005C5790"/>
    <w:rsid w:val="005C5AE3"/>
    <w:rsid w:val="005C6145"/>
    <w:rsid w:val="005C6869"/>
    <w:rsid w:val="005C68F2"/>
    <w:rsid w:val="005C69D3"/>
    <w:rsid w:val="005C6BB8"/>
    <w:rsid w:val="005C6E28"/>
    <w:rsid w:val="005C74D0"/>
    <w:rsid w:val="005C7AD1"/>
    <w:rsid w:val="005C7FEB"/>
    <w:rsid w:val="005D037B"/>
    <w:rsid w:val="005D07C8"/>
    <w:rsid w:val="005D0B90"/>
    <w:rsid w:val="005D13F5"/>
    <w:rsid w:val="005D198B"/>
    <w:rsid w:val="005D1D79"/>
    <w:rsid w:val="005D1DA0"/>
    <w:rsid w:val="005D21C0"/>
    <w:rsid w:val="005D22CE"/>
    <w:rsid w:val="005D267C"/>
    <w:rsid w:val="005D2699"/>
    <w:rsid w:val="005D26D0"/>
    <w:rsid w:val="005D2804"/>
    <w:rsid w:val="005D29A5"/>
    <w:rsid w:val="005D2A01"/>
    <w:rsid w:val="005D2B0C"/>
    <w:rsid w:val="005D2DF5"/>
    <w:rsid w:val="005D3191"/>
    <w:rsid w:val="005D3322"/>
    <w:rsid w:val="005D360D"/>
    <w:rsid w:val="005D3699"/>
    <w:rsid w:val="005D37EE"/>
    <w:rsid w:val="005D3962"/>
    <w:rsid w:val="005D3AA7"/>
    <w:rsid w:val="005D3D6D"/>
    <w:rsid w:val="005D3DD7"/>
    <w:rsid w:val="005D3FB7"/>
    <w:rsid w:val="005D41DD"/>
    <w:rsid w:val="005D4561"/>
    <w:rsid w:val="005D488D"/>
    <w:rsid w:val="005D4A2E"/>
    <w:rsid w:val="005D4C83"/>
    <w:rsid w:val="005D4CF0"/>
    <w:rsid w:val="005D5150"/>
    <w:rsid w:val="005D5724"/>
    <w:rsid w:val="005D57F9"/>
    <w:rsid w:val="005D5AF3"/>
    <w:rsid w:val="005D603E"/>
    <w:rsid w:val="005D64F7"/>
    <w:rsid w:val="005D6578"/>
    <w:rsid w:val="005D65F2"/>
    <w:rsid w:val="005D68DE"/>
    <w:rsid w:val="005D69A1"/>
    <w:rsid w:val="005D6BDE"/>
    <w:rsid w:val="005D77CA"/>
    <w:rsid w:val="005D79A0"/>
    <w:rsid w:val="005D7C0B"/>
    <w:rsid w:val="005D7E36"/>
    <w:rsid w:val="005E02C8"/>
    <w:rsid w:val="005E040C"/>
    <w:rsid w:val="005E0561"/>
    <w:rsid w:val="005E0C4F"/>
    <w:rsid w:val="005E1910"/>
    <w:rsid w:val="005E1CED"/>
    <w:rsid w:val="005E204E"/>
    <w:rsid w:val="005E24BF"/>
    <w:rsid w:val="005E25F3"/>
    <w:rsid w:val="005E2834"/>
    <w:rsid w:val="005E2CE6"/>
    <w:rsid w:val="005E2E57"/>
    <w:rsid w:val="005E2ECB"/>
    <w:rsid w:val="005E3267"/>
    <w:rsid w:val="005E4341"/>
    <w:rsid w:val="005E469C"/>
    <w:rsid w:val="005E4E81"/>
    <w:rsid w:val="005E4ECE"/>
    <w:rsid w:val="005E534D"/>
    <w:rsid w:val="005E5B94"/>
    <w:rsid w:val="005E6061"/>
    <w:rsid w:val="005E60CB"/>
    <w:rsid w:val="005E6A56"/>
    <w:rsid w:val="005E6C2A"/>
    <w:rsid w:val="005E6C5E"/>
    <w:rsid w:val="005E6CBB"/>
    <w:rsid w:val="005E72B4"/>
    <w:rsid w:val="005E735F"/>
    <w:rsid w:val="005E746D"/>
    <w:rsid w:val="005E7B01"/>
    <w:rsid w:val="005F01D9"/>
    <w:rsid w:val="005F02BD"/>
    <w:rsid w:val="005F03FB"/>
    <w:rsid w:val="005F0603"/>
    <w:rsid w:val="005F0E19"/>
    <w:rsid w:val="005F15B1"/>
    <w:rsid w:val="005F15FC"/>
    <w:rsid w:val="005F168D"/>
    <w:rsid w:val="005F1CF5"/>
    <w:rsid w:val="005F1CF6"/>
    <w:rsid w:val="005F2287"/>
    <w:rsid w:val="005F2520"/>
    <w:rsid w:val="005F2701"/>
    <w:rsid w:val="005F2863"/>
    <w:rsid w:val="005F29F7"/>
    <w:rsid w:val="005F2B50"/>
    <w:rsid w:val="005F2DF1"/>
    <w:rsid w:val="005F32B6"/>
    <w:rsid w:val="005F35E3"/>
    <w:rsid w:val="005F3EB5"/>
    <w:rsid w:val="005F3F28"/>
    <w:rsid w:val="005F4923"/>
    <w:rsid w:val="005F494A"/>
    <w:rsid w:val="005F4A72"/>
    <w:rsid w:val="005F4E06"/>
    <w:rsid w:val="005F50E2"/>
    <w:rsid w:val="005F511C"/>
    <w:rsid w:val="005F5A2D"/>
    <w:rsid w:val="005F5A7B"/>
    <w:rsid w:val="005F6464"/>
    <w:rsid w:val="005F64EA"/>
    <w:rsid w:val="005F68A1"/>
    <w:rsid w:val="005F72E7"/>
    <w:rsid w:val="005F7599"/>
    <w:rsid w:val="005F782E"/>
    <w:rsid w:val="006001EE"/>
    <w:rsid w:val="006005E6"/>
    <w:rsid w:val="0060085A"/>
    <w:rsid w:val="00600CE9"/>
    <w:rsid w:val="006012D9"/>
    <w:rsid w:val="0060130D"/>
    <w:rsid w:val="00601499"/>
    <w:rsid w:val="00601977"/>
    <w:rsid w:val="0060197D"/>
    <w:rsid w:val="006019CC"/>
    <w:rsid w:val="00601E2F"/>
    <w:rsid w:val="00601E47"/>
    <w:rsid w:val="006020DC"/>
    <w:rsid w:val="006021C8"/>
    <w:rsid w:val="0060222D"/>
    <w:rsid w:val="00602245"/>
    <w:rsid w:val="006029D2"/>
    <w:rsid w:val="00602A4E"/>
    <w:rsid w:val="00603530"/>
    <w:rsid w:val="0060393D"/>
    <w:rsid w:val="00603D10"/>
    <w:rsid w:val="006049D4"/>
    <w:rsid w:val="00604DC9"/>
    <w:rsid w:val="006051D1"/>
    <w:rsid w:val="006052A0"/>
    <w:rsid w:val="006052AE"/>
    <w:rsid w:val="00605AF7"/>
    <w:rsid w:val="006062EC"/>
    <w:rsid w:val="00606333"/>
    <w:rsid w:val="00606455"/>
    <w:rsid w:val="00606515"/>
    <w:rsid w:val="0060707B"/>
    <w:rsid w:val="0060736F"/>
    <w:rsid w:val="00607B0B"/>
    <w:rsid w:val="006103D9"/>
    <w:rsid w:val="006103E8"/>
    <w:rsid w:val="006104CC"/>
    <w:rsid w:val="006106C8"/>
    <w:rsid w:val="0061083A"/>
    <w:rsid w:val="006109A8"/>
    <w:rsid w:val="00610A8B"/>
    <w:rsid w:val="00610A9B"/>
    <w:rsid w:val="00610EFE"/>
    <w:rsid w:val="006112DD"/>
    <w:rsid w:val="006112F8"/>
    <w:rsid w:val="006116D4"/>
    <w:rsid w:val="0061191D"/>
    <w:rsid w:val="00611AB8"/>
    <w:rsid w:val="00611E4A"/>
    <w:rsid w:val="00611F2E"/>
    <w:rsid w:val="006122DE"/>
    <w:rsid w:val="006128DC"/>
    <w:rsid w:val="006130A2"/>
    <w:rsid w:val="00613263"/>
    <w:rsid w:val="006132A5"/>
    <w:rsid w:val="006133E3"/>
    <w:rsid w:val="00613C46"/>
    <w:rsid w:val="00613E6C"/>
    <w:rsid w:val="0061426D"/>
    <w:rsid w:val="00614AB5"/>
    <w:rsid w:val="00615075"/>
    <w:rsid w:val="0061517E"/>
    <w:rsid w:val="0061523D"/>
    <w:rsid w:val="00615293"/>
    <w:rsid w:val="00615712"/>
    <w:rsid w:val="00615799"/>
    <w:rsid w:val="00615A68"/>
    <w:rsid w:val="00615E7B"/>
    <w:rsid w:val="0061644C"/>
    <w:rsid w:val="00616AD1"/>
    <w:rsid w:val="00616D53"/>
    <w:rsid w:val="00616FC6"/>
    <w:rsid w:val="006171F6"/>
    <w:rsid w:val="0061753B"/>
    <w:rsid w:val="006178A6"/>
    <w:rsid w:val="006179DD"/>
    <w:rsid w:val="00617F23"/>
    <w:rsid w:val="00617FA2"/>
    <w:rsid w:val="00617FD2"/>
    <w:rsid w:val="0061F560"/>
    <w:rsid w:val="0062062F"/>
    <w:rsid w:val="00620C19"/>
    <w:rsid w:val="00620D40"/>
    <w:rsid w:val="00621630"/>
    <w:rsid w:val="006218D0"/>
    <w:rsid w:val="00622427"/>
    <w:rsid w:val="006224C0"/>
    <w:rsid w:val="00622627"/>
    <w:rsid w:val="00622A84"/>
    <w:rsid w:val="00622F22"/>
    <w:rsid w:val="0062381D"/>
    <w:rsid w:val="006239F2"/>
    <w:rsid w:val="00623AEA"/>
    <w:rsid w:val="00623BD3"/>
    <w:rsid w:val="00623EE3"/>
    <w:rsid w:val="0062410E"/>
    <w:rsid w:val="006245AD"/>
    <w:rsid w:val="00624BCA"/>
    <w:rsid w:val="006251B0"/>
    <w:rsid w:val="00625C76"/>
    <w:rsid w:val="00625E95"/>
    <w:rsid w:val="00625FBD"/>
    <w:rsid w:val="0062619A"/>
    <w:rsid w:val="00626FB6"/>
    <w:rsid w:val="00627544"/>
    <w:rsid w:val="00627642"/>
    <w:rsid w:val="00627C21"/>
    <w:rsid w:val="00627F73"/>
    <w:rsid w:val="006300F0"/>
    <w:rsid w:val="006302F3"/>
    <w:rsid w:val="00630818"/>
    <w:rsid w:val="006309DA"/>
    <w:rsid w:val="00630C88"/>
    <w:rsid w:val="00630FCB"/>
    <w:rsid w:val="00631169"/>
    <w:rsid w:val="00631356"/>
    <w:rsid w:val="00631727"/>
    <w:rsid w:val="00631ECB"/>
    <w:rsid w:val="00631EE4"/>
    <w:rsid w:val="0063226C"/>
    <w:rsid w:val="0063227A"/>
    <w:rsid w:val="0063252E"/>
    <w:rsid w:val="006325A7"/>
    <w:rsid w:val="00632656"/>
    <w:rsid w:val="006336ED"/>
    <w:rsid w:val="00633C11"/>
    <w:rsid w:val="00633D0E"/>
    <w:rsid w:val="00633DB1"/>
    <w:rsid w:val="006340BE"/>
    <w:rsid w:val="006343C6"/>
    <w:rsid w:val="00634CAE"/>
    <w:rsid w:val="00634DB5"/>
    <w:rsid w:val="00634EF0"/>
    <w:rsid w:val="006352BF"/>
    <w:rsid w:val="00635A7F"/>
    <w:rsid w:val="00635CC1"/>
    <w:rsid w:val="00635DA1"/>
    <w:rsid w:val="00636196"/>
    <w:rsid w:val="00636D71"/>
    <w:rsid w:val="00636FA9"/>
    <w:rsid w:val="006374D8"/>
    <w:rsid w:val="00637ADA"/>
    <w:rsid w:val="00637CAF"/>
    <w:rsid w:val="00637CE7"/>
    <w:rsid w:val="00637D04"/>
    <w:rsid w:val="00640103"/>
    <w:rsid w:val="006402A8"/>
    <w:rsid w:val="00640517"/>
    <w:rsid w:val="0064052D"/>
    <w:rsid w:val="006406B3"/>
    <w:rsid w:val="00640C12"/>
    <w:rsid w:val="006413B4"/>
    <w:rsid w:val="006415B1"/>
    <w:rsid w:val="00641853"/>
    <w:rsid w:val="00641F65"/>
    <w:rsid w:val="0064230D"/>
    <w:rsid w:val="00642722"/>
    <w:rsid w:val="00642811"/>
    <w:rsid w:val="00642B47"/>
    <w:rsid w:val="00642EA8"/>
    <w:rsid w:val="00642FEF"/>
    <w:rsid w:val="006432C3"/>
    <w:rsid w:val="0064339E"/>
    <w:rsid w:val="006435BE"/>
    <w:rsid w:val="0064360D"/>
    <w:rsid w:val="0064389E"/>
    <w:rsid w:val="0064395A"/>
    <w:rsid w:val="00643A12"/>
    <w:rsid w:val="00643CB0"/>
    <w:rsid w:val="00644049"/>
    <w:rsid w:val="00644133"/>
    <w:rsid w:val="00644286"/>
    <w:rsid w:val="006444BF"/>
    <w:rsid w:val="006452A6"/>
    <w:rsid w:val="0064548E"/>
    <w:rsid w:val="006460E1"/>
    <w:rsid w:val="00646472"/>
    <w:rsid w:val="0064685F"/>
    <w:rsid w:val="00646977"/>
    <w:rsid w:val="00646AB3"/>
    <w:rsid w:val="00646CA2"/>
    <w:rsid w:val="0064746A"/>
    <w:rsid w:val="006475C7"/>
    <w:rsid w:val="0064765E"/>
    <w:rsid w:val="006477A9"/>
    <w:rsid w:val="0064781B"/>
    <w:rsid w:val="006502D0"/>
    <w:rsid w:val="00650316"/>
    <w:rsid w:val="006503B6"/>
    <w:rsid w:val="006506FD"/>
    <w:rsid w:val="0065071D"/>
    <w:rsid w:val="00651229"/>
    <w:rsid w:val="00651442"/>
    <w:rsid w:val="006514F0"/>
    <w:rsid w:val="00651652"/>
    <w:rsid w:val="00651A08"/>
    <w:rsid w:val="00651BCB"/>
    <w:rsid w:val="00651D64"/>
    <w:rsid w:val="0065244D"/>
    <w:rsid w:val="0065267B"/>
    <w:rsid w:val="006528E4"/>
    <w:rsid w:val="00652E2C"/>
    <w:rsid w:val="0065313A"/>
    <w:rsid w:val="00653313"/>
    <w:rsid w:val="006535F0"/>
    <w:rsid w:val="006538E0"/>
    <w:rsid w:val="00653A22"/>
    <w:rsid w:val="00653B4E"/>
    <w:rsid w:val="00653EC3"/>
    <w:rsid w:val="00653FA1"/>
    <w:rsid w:val="0065402B"/>
    <w:rsid w:val="006541C0"/>
    <w:rsid w:val="006543F2"/>
    <w:rsid w:val="00654492"/>
    <w:rsid w:val="0065467B"/>
    <w:rsid w:val="00654940"/>
    <w:rsid w:val="00654980"/>
    <w:rsid w:val="00654E59"/>
    <w:rsid w:val="006551BD"/>
    <w:rsid w:val="00655275"/>
    <w:rsid w:val="00655C60"/>
    <w:rsid w:val="00655C72"/>
    <w:rsid w:val="00655EDF"/>
    <w:rsid w:val="00655F1E"/>
    <w:rsid w:val="00656A71"/>
    <w:rsid w:val="00656BDF"/>
    <w:rsid w:val="00656DAF"/>
    <w:rsid w:val="00656DB2"/>
    <w:rsid w:val="00657668"/>
    <w:rsid w:val="0066004F"/>
    <w:rsid w:val="006602C4"/>
    <w:rsid w:val="00660A5D"/>
    <w:rsid w:val="00660E65"/>
    <w:rsid w:val="006612F8"/>
    <w:rsid w:val="006619B5"/>
    <w:rsid w:val="006619C9"/>
    <w:rsid w:val="00661A53"/>
    <w:rsid w:val="00661ECF"/>
    <w:rsid w:val="0066207E"/>
    <w:rsid w:val="006620BE"/>
    <w:rsid w:val="00662423"/>
    <w:rsid w:val="00662647"/>
    <w:rsid w:val="006628B6"/>
    <w:rsid w:val="00662FD0"/>
    <w:rsid w:val="006630A3"/>
    <w:rsid w:val="006641A5"/>
    <w:rsid w:val="00664368"/>
    <w:rsid w:val="0066443E"/>
    <w:rsid w:val="00664BCF"/>
    <w:rsid w:val="00664DB0"/>
    <w:rsid w:val="00664E34"/>
    <w:rsid w:val="00664E94"/>
    <w:rsid w:val="006655EE"/>
    <w:rsid w:val="00665691"/>
    <w:rsid w:val="0066595C"/>
    <w:rsid w:val="00666036"/>
    <w:rsid w:val="006661BE"/>
    <w:rsid w:val="00666217"/>
    <w:rsid w:val="00666359"/>
    <w:rsid w:val="00666606"/>
    <w:rsid w:val="0066679B"/>
    <w:rsid w:val="00666803"/>
    <w:rsid w:val="00666A31"/>
    <w:rsid w:val="00666E2F"/>
    <w:rsid w:val="006672AA"/>
    <w:rsid w:val="00667403"/>
    <w:rsid w:val="00667444"/>
    <w:rsid w:val="00667CF6"/>
    <w:rsid w:val="00667E15"/>
    <w:rsid w:val="00670D31"/>
    <w:rsid w:val="00670D7C"/>
    <w:rsid w:val="00670E09"/>
    <w:rsid w:val="00670EFD"/>
    <w:rsid w:val="00671490"/>
    <w:rsid w:val="00671ED8"/>
    <w:rsid w:val="00672084"/>
    <w:rsid w:val="00672414"/>
    <w:rsid w:val="00672A73"/>
    <w:rsid w:val="00673209"/>
    <w:rsid w:val="006736DC"/>
    <w:rsid w:val="0067370A"/>
    <w:rsid w:val="0067388B"/>
    <w:rsid w:val="00673A89"/>
    <w:rsid w:val="00673E3B"/>
    <w:rsid w:val="006740B6"/>
    <w:rsid w:val="0067416D"/>
    <w:rsid w:val="006743A7"/>
    <w:rsid w:val="00674AAF"/>
    <w:rsid w:val="00674D60"/>
    <w:rsid w:val="006751D3"/>
    <w:rsid w:val="006752CC"/>
    <w:rsid w:val="00675419"/>
    <w:rsid w:val="0067558E"/>
    <w:rsid w:val="00675C9C"/>
    <w:rsid w:val="00676802"/>
    <w:rsid w:val="00676B00"/>
    <w:rsid w:val="00676E17"/>
    <w:rsid w:val="0067741C"/>
    <w:rsid w:val="00677436"/>
    <w:rsid w:val="00677480"/>
    <w:rsid w:val="00677E46"/>
    <w:rsid w:val="00680AAF"/>
    <w:rsid w:val="00681FE6"/>
    <w:rsid w:val="00682100"/>
    <w:rsid w:val="006826E0"/>
    <w:rsid w:val="0068306E"/>
    <w:rsid w:val="006831E5"/>
    <w:rsid w:val="00683337"/>
    <w:rsid w:val="00683381"/>
    <w:rsid w:val="00683461"/>
    <w:rsid w:val="0068356C"/>
    <w:rsid w:val="00684614"/>
    <w:rsid w:val="00684668"/>
    <w:rsid w:val="00684E4F"/>
    <w:rsid w:val="006850B7"/>
    <w:rsid w:val="006853DF"/>
    <w:rsid w:val="00685573"/>
    <w:rsid w:val="00685916"/>
    <w:rsid w:val="006859E1"/>
    <w:rsid w:val="00685C97"/>
    <w:rsid w:val="00685DE1"/>
    <w:rsid w:val="00685E34"/>
    <w:rsid w:val="00686833"/>
    <w:rsid w:val="00686875"/>
    <w:rsid w:val="00686E06"/>
    <w:rsid w:val="00687349"/>
    <w:rsid w:val="006878F9"/>
    <w:rsid w:val="00687CA2"/>
    <w:rsid w:val="00687F14"/>
    <w:rsid w:val="00690118"/>
    <w:rsid w:val="00690691"/>
    <w:rsid w:val="00691595"/>
    <w:rsid w:val="00691749"/>
    <w:rsid w:val="0069180F"/>
    <w:rsid w:val="00691EB1"/>
    <w:rsid w:val="006925F8"/>
    <w:rsid w:val="00692AE8"/>
    <w:rsid w:val="00692BF5"/>
    <w:rsid w:val="006936F7"/>
    <w:rsid w:val="00693907"/>
    <w:rsid w:val="00693C67"/>
    <w:rsid w:val="00693C85"/>
    <w:rsid w:val="0069424E"/>
    <w:rsid w:val="0069428E"/>
    <w:rsid w:val="0069442B"/>
    <w:rsid w:val="0069472B"/>
    <w:rsid w:val="00694794"/>
    <w:rsid w:val="006948D9"/>
    <w:rsid w:val="00694BBA"/>
    <w:rsid w:val="00694F6B"/>
    <w:rsid w:val="00695378"/>
    <w:rsid w:val="0069599E"/>
    <w:rsid w:val="00695B6D"/>
    <w:rsid w:val="00695F22"/>
    <w:rsid w:val="00696099"/>
    <w:rsid w:val="00696337"/>
    <w:rsid w:val="00696A2C"/>
    <w:rsid w:val="00696F16"/>
    <w:rsid w:val="00697955"/>
    <w:rsid w:val="00697999"/>
    <w:rsid w:val="00697A3E"/>
    <w:rsid w:val="00697E69"/>
    <w:rsid w:val="006A0040"/>
    <w:rsid w:val="006A0A53"/>
    <w:rsid w:val="006A0A6B"/>
    <w:rsid w:val="006A0C81"/>
    <w:rsid w:val="006A16EF"/>
    <w:rsid w:val="006A1B91"/>
    <w:rsid w:val="006A1F65"/>
    <w:rsid w:val="006A2B44"/>
    <w:rsid w:val="006A2C13"/>
    <w:rsid w:val="006A31E6"/>
    <w:rsid w:val="006A372D"/>
    <w:rsid w:val="006A37F2"/>
    <w:rsid w:val="006A382A"/>
    <w:rsid w:val="006A3865"/>
    <w:rsid w:val="006A3995"/>
    <w:rsid w:val="006A3D27"/>
    <w:rsid w:val="006A44CD"/>
    <w:rsid w:val="006A53B7"/>
    <w:rsid w:val="006A53D6"/>
    <w:rsid w:val="006A546C"/>
    <w:rsid w:val="006A5785"/>
    <w:rsid w:val="006A65B4"/>
    <w:rsid w:val="006A6873"/>
    <w:rsid w:val="006A6958"/>
    <w:rsid w:val="006A6CA3"/>
    <w:rsid w:val="006A6DB5"/>
    <w:rsid w:val="006A71FF"/>
    <w:rsid w:val="006A73EE"/>
    <w:rsid w:val="006A771F"/>
    <w:rsid w:val="006A7A89"/>
    <w:rsid w:val="006A7B0F"/>
    <w:rsid w:val="006A7C9C"/>
    <w:rsid w:val="006A7DDA"/>
    <w:rsid w:val="006A7F79"/>
    <w:rsid w:val="006B00E6"/>
    <w:rsid w:val="006B0294"/>
    <w:rsid w:val="006B0414"/>
    <w:rsid w:val="006B0543"/>
    <w:rsid w:val="006B0E92"/>
    <w:rsid w:val="006B10A5"/>
    <w:rsid w:val="006B13B4"/>
    <w:rsid w:val="006B1940"/>
    <w:rsid w:val="006B1A1A"/>
    <w:rsid w:val="006B2930"/>
    <w:rsid w:val="006B394C"/>
    <w:rsid w:val="006B3BD2"/>
    <w:rsid w:val="006B4027"/>
    <w:rsid w:val="006B405B"/>
    <w:rsid w:val="006B45F5"/>
    <w:rsid w:val="006B463D"/>
    <w:rsid w:val="006B4C2E"/>
    <w:rsid w:val="006B4E16"/>
    <w:rsid w:val="006B5032"/>
    <w:rsid w:val="006B53E8"/>
    <w:rsid w:val="006B56FB"/>
    <w:rsid w:val="006B5B93"/>
    <w:rsid w:val="006B642A"/>
    <w:rsid w:val="006B6439"/>
    <w:rsid w:val="006B6562"/>
    <w:rsid w:val="006B6A8D"/>
    <w:rsid w:val="006B6F12"/>
    <w:rsid w:val="006B76A0"/>
    <w:rsid w:val="006B79D8"/>
    <w:rsid w:val="006B7B1D"/>
    <w:rsid w:val="006B7B3B"/>
    <w:rsid w:val="006B7C73"/>
    <w:rsid w:val="006C0704"/>
    <w:rsid w:val="006C0F84"/>
    <w:rsid w:val="006C1122"/>
    <w:rsid w:val="006C1B15"/>
    <w:rsid w:val="006C1C38"/>
    <w:rsid w:val="006C1E98"/>
    <w:rsid w:val="006C23C5"/>
    <w:rsid w:val="006C256B"/>
    <w:rsid w:val="006C2897"/>
    <w:rsid w:val="006C301F"/>
    <w:rsid w:val="006C3305"/>
    <w:rsid w:val="006C3896"/>
    <w:rsid w:val="006C3A52"/>
    <w:rsid w:val="006C3F44"/>
    <w:rsid w:val="006C4535"/>
    <w:rsid w:val="006C53B7"/>
    <w:rsid w:val="006C5877"/>
    <w:rsid w:val="006C5C97"/>
    <w:rsid w:val="006C6424"/>
    <w:rsid w:val="006C6661"/>
    <w:rsid w:val="006C66BD"/>
    <w:rsid w:val="006C67D0"/>
    <w:rsid w:val="006C6CFE"/>
    <w:rsid w:val="006C6FF7"/>
    <w:rsid w:val="006C70D3"/>
    <w:rsid w:val="006C7135"/>
    <w:rsid w:val="006C7875"/>
    <w:rsid w:val="006D0105"/>
    <w:rsid w:val="006D1489"/>
    <w:rsid w:val="006D177A"/>
    <w:rsid w:val="006D22FA"/>
    <w:rsid w:val="006D24ED"/>
    <w:rsid w:val="006D28E0"/>
    <w:rsid w:val="006D2D5F"/>
    <w:rsid w:val="006D2FE3"/>
    <w:rsid w:val="006D34DB"/>
    <w:rsid w:val="006D3CA8"/>
    <w:rsid w:val="006D40C4"/>
    <w:rsid w:val="006D4447"/>
    <w:rsid w:val="006D4549"/>
    <w:rsid w:val="006D4603"/>
    <w:rsid w:val="006D5373"/>
    <w:rsid w:val="006D5390"/>
    <w:rsid w:val="006D5880"/>
    <w:rsid w:val="006D58D3"/>
    <w:rsid w:val="006D5906"/>
    <w:rsid w:val="006D5BAF"/>
    <w:rsid w:val="006D5BE7"/>
    <w:rsid w:val="006D6A96"/>
    <w:rsid w:val="006D6E17"/>
    <w:rsid w:val="006D6EB5"/>
    <w:rsid w:val="006D711B"/>
    <w:rsid w:val="006D752B"/>
    <w:rsid w:val="006D7534"/>
    <w:rsid w:val="006D7BCC"/>
    <w:rsid w:val="006D7F6D"/>
    <w:rsid w:val="006E0100"/>
    <w:rsid w:val="006E01F7"/>
    <w:rsid w:val="006E0331"/>
    <w:rsid w:val="006E0691"/>
    <w:rsid w:val="006E1961"/>
    <w:rsid w:val="006E1A09"/>
    <w:rsid w:val="006E1AB4"/>
    <w:rsid w:val="006E25A5"/>
    <w:rsid w:val="006E269B"/>
    <w:rsid w:val="006E26B8"/>
    <w:rsid w:val="006E2B73"/>
    <w:rsid w:val="006E2FA5"/>
    <w:rsid w:val="006E3555"/>
    <w:rsid w:val="006E36E5"/>
    <w:rsid w:val="006E3CFA"/>
    <w:rsid w:val="006E3F74"/>
    <w:rsid w:val="006E44C3"/>
    <w:rsid w:val="006E4A34"/>
    <w:rsid w:val="006E4B4C"/>
    <w:rsid w:val="006E5061"/>
    <w:rsid w:val="006E5750"/>
    <w:rsid w:val="006E5B2B"/>
    <w:rsid w:val="006E62B5"/>
    <w:rsid w:val="006E64C0"/>
    <w:rsid w:val="006E677C"/>
    <w:rsid w:val="006E6DA8"/>
    <w:rsid w:val="006E6E13"/>
    <w:rsid w:val="006E7747"/>
    <w:rsid w:val="006F04F5"/>
    <w:rsid w:val="006F059B"/>
    <w:rsid w:val="006F05E9"/>
    <w:rsid w:val="006F0673"/>
    <w:rsid w:val="006F0787"/>
    <w:rsid w:val="006F0B43"/>
    <w:rsid w:val="006F0FB3"/>
    <w:rsid w:val="006F124C"/>
    <w:rsid w:val="006F1291"/>
    <w:rsid w:val="006F1DEE"/>
    <w:rsid w:val="006F1FEB"/>
    <w:rsid w:val="006F2217"/>
    <w:rsid w:val="006F22B3"/>
    <w:rsid w:val="006F2361"/>
    <w:rsid w:val="006F2365"/>
    <w:rsid w:val="006F27D9"/>
    <w:rsid w:val="006F2847"/>
    <w:rsid w:val="006F30ED"/>
    <w:rsid w:val="006F33CA"/>
    <w:rsid w:val="006F383F"/>
    <w:rsid w:val="006F39AE"/>
    <w:rsid w:val="006F3A29"/>
    <w:rsid w:val="006F3B24"/>
    <w:rsid w:val="006F3BC6"/>
    <w:rsid w:val="006F45DF"/>
    <w:rsid w:val="006F4B32"/>
    <w:rsid w:val="006F4CB1"/>
    <w:rsid w:val="006F4E06"/>
    <w:rsid w:val="006F5DA5"/>
    <w:rsid w:val="006F5E96"/>
    <w:rsid w:val="006F5EAF"/>
    <w:rsid w:val="006F6176"/>
    <w:rsid w:val="006F62BE"/>
    <w:rsid w:val="006F63B0"/>
    <w:rsid w:val="006F6563"/>
    <w:rsid w:val="006F6D51"/>
    <w:rsid w:val="006F6E47"/>
    <w:rsid w:val="006F6FDC"/>
    <w:rsid w:val="006F7128"/>
    <w:rsid w:val="006F71B1"/>
    <w:rsid w:val="006F71F4"/>
    <w:rsid w:val="006F72AA"/>
    <w:rsid w:val="006F7358"/>
    <w:rsid w:val="006F7446"/>
    <w:rsid w:val="006F75E8"/>
    <w:rsid w:val="006F7AD8"/>
    <w:rsid w:val="006F7CF4"/>
    <w:rsid w:val="006F7F36"/>
    <w:rsid w:val="00700372"/>
    <w:rsid w:val="00700436"/>
    <w:rsid w:val="00700843"/>
    <w:rsid w:val="00700981"/>
    <w:rsid w:val="00701363"/>
    <w:rsid w:val="00701954"/>
    <w:rsid w:val="0070199F"/>
    <w:rsid w:val="00701AAF"/>
    <w:rsid w:val="00701CE2"/>
    <w:rsid w:val="00701CF9"/>
    <w:rsid w:val="00701F75"/>
    <w:rsid w:val="007022B1"/>
    <w:rsid w:val="0070248A"/>
    <w:rsid w:val="00702D0F"/>
    <w:rsid w:val="00703036"/>
    <w:rsid w:val="0070337D"/>
    <w:rsid w:val="00703691"/>
    <w:rsid w:val="0070398A"/>
    <w:rsid w:val="007042B1"/>
    <w:rsid w:val="00704A87"/>
    <w:rsid w:val="00704C04"/>
    <w:rsid w:val="00705606"/>
    <w:rsid w:val="00705832"/>
    <w:rsid w:val="00706186"/>
    <w:rsid w:val="00706210"/>
    <w:rsid w:val="0070631B"/>
    <w:rsid w:val="00706442"/>
    <w:rsid w:val="0070684E"/>
    <w:rsid w:val="007069EC"/>
    <w:rsid w:val="00706B83"/>
    <w:rsid w:val="007073F8"/>
    <w:rsid w:val="00707495"/>
    <w:rsid w:val="007074F9"/>
    <w:rsid w:val="007076D7"/>
    <w:rsid w:val="00707BE5"/>
    <w:rsid w:val="0071041D"/>
    <w:rsid w:val="00710A0A"/>
    <w:rsid w:val="00710E24"/>
    <w:rsid w:val="007118F5"/>
    <w:rsid w:val="00711A6F"/>
    <w:rsid w:val="00711E11"/>
    <w:rsid w:val="00711E97"/>
    <w:rsid w:val="0071240E"/>
    <w:rsid w:val="00712E7E"/>
    <w:rsid w:val="0071304B"/>
    <w:rsid w:val="00713167"/>
    <w:rsid w:val="00713C2E"/>
    <w:rsid w:val="00714140"/>
    <w:rsid w:val="00714DB0"/>
    <w:rsid w:val="00715AB2"/>
    <w:rsid w:val="00716883"/>
    <w:rsid w:val="00716A2D"/>
    <w:rsid w:val="00716D76"/>
    <w:rsid w:val="00717215"/>
    <w:rsid w:val="007173F6"/>
    <w:rsid w:val="00717535"/>
    <w:rsid w:val="0071765D"/>
    <w:rsid w:val="007178AA"/>
    <w:rsid w:val="00717B75"/>
    <w:rsid w:val="00717C9F"/>
    <w:rsid w:val="00717ECC"/>
    <w:rsid w:val="007187C4"/>
    <w:rsid w:val="007200EA"/>
    <w:rsid w:val="00720174"/>
    <w:rsid w:val="007201E9"/>
    <w:rsid w:val="00720251"/>
    <w:rsid w:val="00720BE6"/>
    <w:rsid w:val="00720F56"/>
    <w:rsid w:val="007211E1"/>
    <w:rsid w:val="0072161F"/>
    <w:rsid w:val="00721EA0"/>
    <w:rsid w:val="00721F5F"/>
    <w:rsid w:val="0072213D"/>
    <w:rsid w:val="00722233"/>
    <w:rsid w:val="0072284B"/>
    <w:rsid w:val="007228C9"/>
    <w:rsid w:val="00722E94"/>
    <w:rsid w:val="00723111"/>
    <w:rsid w:val="00723179"/>
    <w:rsid w:val="007231F9"/>
    <w:rsid w:val="00723463"/>
    <w:rsid w:val="00723750"/>
    <w:rsid w:val="00723CF4"/>
    <w:rsid w:val="00724271"/>
    <w:rsid w:val="007243DB"/>
    <w:rsid w:val="007243F3"/>
    <w:rsid w:val="00724402"/>
    <w:rsid w:val="0072448F"/>
    <w:rsid w:val="00724530"/>
    <w:rsid w:val="0072454E"/>
    <w:rsid w:val="007249DD"/>
    <w:rsid w:val="00725106"/>
    <w:rsid w:val="0072550A"/>
    <w:rsid w:val="0072681E"/>
    <w:rsid w:val="00726D1C"/>
    <w:rsid w:val="00726D55"/>
    <w:rsid w:val="00726D69"/>
    <w:rsid w:val="00726E7C"/>
    <w:rsid w:val="007279A8"/>
    <w:rsid w:val="0072FA17"/>
    <w:rsid w:val="00730298"/>
    <w:rsid w:val="0073078D"/>
    <w:rsid w:val="00731A3E"/>
    <w:rsid w:val="00732123"/>
    <w:rsid w:val="007321C7"/>
    <w:rsid w:val="00732378"/>
    <w:rsid w:val="00732FA3"/>
    <w:rsid w:val="00733645"/>
    <w:rsid w:val="00733888"/>
    <w:rsid w:val="007339F0"/>
    <w:rsid w:val="00733C8E"/>
    <w:rsid w:val="00733F5B"/>
    <w:rsid w:val="0073406C"/>
    <w:rsid w:val="007344F3"/>
    <w:rsid w:val="007344F4"/>
    <w:rsid w:val="00734935"/>
    <w:rsid w:val="00734997"/>
    <w:rsid w:val="007349F6"/>
    <w:rsid w:val="00734ED2"/>
    <w:rsid w:val="00735951"/>
    <w:rsid w:val="00735C8A"/>
    <w:rsid w:val="0073672A"/>
    <w:rsid w:val="00736AD2"/>
    <w:rsid w:val="00736B52"/>
    <w:rsid w:val="00736D10"/>
    <w:rsid w:val="00736E67"/>
    <w:rsid w:val="00736F35"/>
    <w:rsid w:val="0073729D"/>
    <w:rsid w:val="007372F1"/>
    <w:rsid w:val="007379B9"/>
    <w:rsid w:val="00737C2E"/>
    <w:rsid w:val="00737C43"/>
    <w:rsid w:val="0073B163"/>
    <w:rsid w:val="007401A9"/>
    <w:rsid w:val="007406EF"/>
    <w:rsid w:val="007407FA"/>
    <w:rsid w:val="00740804"/>
    <w:rsid w:val="00740B1A"/>
    <w:rsid w:val="00740D1C"/>
    <w:rsid w:val="00740FBC"/>
    <w:rsid w:val="0074132C"/>
    <w:rsid w:val="0074175C"/>
    <w:rsid w:val="0074189B"/>
    <w:rsid w:val="00741951"/>
    <w:rsid w:val="00742323"/>
    <w:rsid w:val="00742688"/>
    <w:rsid w:val="00742B78"/>
    <w:rsid w:val="00742BDE"/>
    <w:rsid w:val="00742CA9"/>
    <w:rsid w:val="007436E2"/>
    <w:rsid w:val="007438A5"/>
    <w:rsid w:val="007443C8"/>
    <w:rsid w:val="007444D5"/>
    <w:rsid w:val="00744835"/>
    <w:rsid w:val="00744964"/>
    <w:rsid w:val="00744AA7"/>
    <w:rsid w:val="00745290"/>
    <w:rsid w:val="00745389"/>
    <w:rsid w:val="007457A2"/>
    <w:rsid w:val="00745C10"/>
    <w:rsid w:val="007461AD"/>
    <w:rsid w:val="00746BAE"/>
    <w:rsid w:val="00747363"/>
    <w:rsid w:val="007477E3"/>
    <w:rsid w:val="007478B5"/>
    <w:rsid w:val="00747A3B"/>
    <w:rsid w:val="00747D14"/>
    <w:rsid w:val="00747F09"/>
    <w:rsid w:val="00747FAA"/>
    <w:rsid w:val="007501C8"/>
    <w:rsid w:val="007502F2"/>
    <w:rsid w:val="00750478"/>
    <w:rsid w:val="007509A7"/>
    <w:rsid w:val="00750A17"/>
    <w:rsid w:val="00750A4F"/>
    <w:rsid w:val="00750FCA"/>
    <w:rsid w:val="007510F5"/>
    <w:rsid w:val="0075137C"/>
    <w:rsid w:val="007514BA"/>
    <w:rsid w:val="00751977"/>
    <w:rsid w:val="0075204B"/>
    <w:rsid w:val="0075280C"/>
    <w:rsid w:val="00752884"/>
    <w:rsid w:val="007535B8"/>
    <w:rsid w:val="00753708"/>
    <w:rsid w:val="00753A16"/>
    <w:rsid w:val="00753C05"/>
    <w:rsid w:val="0075412F"/>
    <w:rsid w:val="007541B5"/>
    <w:rsid w:val="00754CEB"/>
    <w:rsid w:val="00755444"/>
    <w:rsid w:val="007556A1"/>
    <w:rsid w:val="0075582B"/>
    <w:rsid w:val="00755F75"/>
    <w:rsid w:val="00755FE5"/>
    <w:rsid w:val="00756760"/>
    <w:rsid w:val="00756B85"/>
    <w:rsid w:val="00756D85"/>
    <w:rsid w:val="00756FB5"/>
    <w:rsid w:val="00757050"/>
    <w:rsid w:val="00757069"/>
    <w:rsid w:val="0075796A"/>
    <w:rsid w:val="00760035"/>
    <w:rsid w:val="00760B48"/>
    <w:rsid w:val="00760C9F"/>
    <w:rsid w:val="00760F55"/>
    <w:rsid w:val="00761321"/>
    <w:rsid w:val="0076141C"/>
    <w:rsid w:val="00761AA7"/>
    <w:rsid w:val="00761B07"/>
    <w:rsid w:val="007620CE"/>
    <w:rsid w:val="00762980"/>
    <w:rsid w:val="00762DF0"/>
    <w:rsid w:val="00762F97"/>
    <w:rsid w:val="00762FD5"/>
    <w:rsid w:val="007630A3"/>
    <w:rsid w:val="0076337E"/>
    <w:rsid w:val="007636FE"/>
    <w:rsid w:val="00763770"/>
    <w:rsid w:val="00763CE5"/>
    <w:rsid w:val="00763D66"/>
    <w:rsid w:val="00763EEC"/>
    <w:rsid w:val="0076442B"/>
    <w:rsid w:val="007646E5"/>
    <w:rsid w:val="0076484F"/>
    <w:rsid w:val="00764AC2"/>
    <w:rsid w:val="00764E85"/>
    <w:rsid w:val="0076507D"/>
    <w:rsid w:val="007650D0"/>
    <w:rsid w:val="00765334"/>
    <w:rsid w:val="00765D05"/>
    <w:rsid w:val="00765D13"/>
    <w:rsid w:val="00766054"/>
    <w:rsid w:val="007662E2"/>
    <w:rsid w:val="00766880"/>
    <w:rsid w:val="00767A52"/>
    <w:rsid w:val="00767B14"/>
    <w:rsid w:val="00767B19"/>
    <w:rsid w:val="00767B9C"/>
    <w:rsid w:val="00767FF3"/>
    <w:rsid w:val="0077016C"/>
    <w:rsid w:val="00770195"/>
    <w:rsid w:val="007702F3"/>
    <w:rsid w:val="00770419"/>
    <w:rsid w:val="00771B2D"/>
    <w:rsid w:val="00771CB5"/>
    <w:rsid w:val="00771E25"/>
    <w:rsid w:val="00771E8C"/>
    <w:rsid w:val="00771F83"/>
    <w:rsid w:val="0077239E"/>
    <w:rsid w:val="00772511"/>
    <w:rsid w:val="0077285E"/>
    <w:rsid w:val="00772BAB"/>
    <w:rsid w:val="00773022"/>
    <w:rsid w:val="007730BC"/>
    <w:rsid w:val="007731E0"/>
    <w:rsid w:val="007733D2"/>
    <w:rsid w:val="007735C0"/>
    <w:rsid w:val="007738D5"/>
    <w:rsid w:val="00773E06"/>
    <w:rsid w:val="007744F1"/>
    <w:rsid w:val="00774911"/>
    <w:rsid w:val="00774A8E"/>
    <w:rsid w:val="00775470"/>
    <w:rsid w:val="007760D8"/>
    <w:rsid w:val="007761CD"/>
    <w:rsid w:val="0077644E"/>
    <w:rsid w:val="007767AA"/>
    <w:rsid w:val="007769EA"/>
    <w:rsid w:val="00776AC3"/>
    <w:rsid w:val="00776B8B"/>
    <w:rsid w:val="00776E5E"/>
    <w:rsid w:val="007771AE"/>
    <w:rsid w:val="007802E0"/>
    <w:rsid w:val="00780803"/>
    <w:rsid w:val="007808DE"/>
    <w:rsid w:val="00780B1F"/>
    <w:rsid w:val="00780DF7"/>
    <w:rsid w:val="00781CCB"/>
    <w:rsid w:val="007827CE"/>
    <w:rsid w:val="00782A9E"/>
    <w:rsid w:val="00782ACF"/>
    <w:rsid w:val="00782AF0"/>
    <w:rsid w:val="00782B25"/>
    <w:rsid w:val="00782BAC"/>
    <w:rsid w:val="00782BB3"/>
    <w:rsid w:val="00782F35"/>
    <w:rsid w:val="00783170"/>
    <w:rsid w:val="007831A9"/>
    <w:rsid w:val="007832C5"/>
    <w:rsid w:val="007837B7"/>
    <w:rsid w:val="00783CFE"/>
    <w:rsid w:val="00784223"/>
    <w:rsid w:val="007847E1"/>
    <w:rsid w:val="00784A09"/>
    <w:rsid w:val="00784D4A"/>
    <w:rsid w:val="00784FDE"/>
    <w:rsid w:val="0078500D"/>
    <w:rsid w:val="00785343"/>
    <w:rsid w:val="00785AD7"/>
    <w:rsid w:val="007861A9"/>
    <w:rsid w:val="00786B9B"/>
    <w:rsid w:val="00786D1A"/>
    <w:rsid w:val="0078794F"/>
    <w:rsid w:val="00787B9C"/>
    <w:rsid w:val="00787C7C"/>
    <w:rsid w:val="00787D4E"/>
    <w:rsid w:val="007903EA"/>
    <w:rsid w:val="007904C5"/>
    <w:rsid w:val="007905F8"/>
    <w:rsid w:val="00790848"/>
    <w:rsid w:val="007908C1"/>
    <w:rsid w:val="00790A64"/>
    <w:rsid w:val="007912E5"/>
    <w:rsid w:val="00791461"/>
    <w:rsid w:val="00792475"/>
    <w:rsid w:val="0079261A"/>
    <w:rsid w:val="0079286E"/>
    <w:rsid w:val="00792D74"/>
    <w:rsid w:val="00793080"/>
    <w:rsid w:val="0079333C"/>
    <w:rsid w:val="007937EB"/>
    <w:rsid w:val="007939AF"/>
    <w:rsid w:val="00793B77"/>
    <w:rsid w:val="00793F53"/>
    <w:rsid w:val="00794055"/>
    <w:rsid w:val="00794225"/>
    <w:rsid w:val="00794615"/>
    <w:rsid w:val="00794661"/>
    <w:rsid w:val="00794835"/>
    <w:rsid w:val="0079513B"/>
    <w:rsid w:val="0079534F"/>
    <w:rsid w:val="0079595F"/>
    <w:rsid w:val="00795AC3"/>
    <w:rsid w:val="00795C85"/>
    <w:rsid w:val="00796469"/>
    <w:rsid w:val="00796599"/>
    <w:rsid w:val="007967FA"/>
    <w:rsid w:val="00796E7B"/>
    <w:rsid w:val="00796FE8"/>
    <w:rsid w:val="00797346"/>
    <w:rsid w:val="00797349"/>
    <w:rsid w:val="00797E62"/>
    <w:rsid w:val="007A05BC"/>
    <w:rsid w:val="007A08B6"/>
    <w:rsid w:val="007A0C90"/>
    <w:rsid w:val="007A0D16"/>
    <w:rsid w:val="007A20A1"/>
    <w:rsid w:val="007A251F"/>
    <w:rsid w:val="007A2656"/>
    <w:rsid w:val="007A2D7D"/>
    <w:rsid w:val="007A35B7"/>
    <w:rsid w:val="007A3DB1"/>
    <w:rsid w:val="007A3FBE"/>
    <w:rsid w:val="007A40FD"/>
    <w:rsid w:val="007A42D1"/>
    <w:rsid w:val="007A46AB"/>
    <w:rsid w:val="007A46D8"/>
    <w:rsid w:val="007A4ED4"/>
    <w:rsid w:val="007A50B5"/>
    <w:rsid w:val="007A5482"/>
    <w:rsid w:val="007A5539"/>
    <w:rsid w:val="007A553B"/>
    <w:rsid w:val="007A5738"/>
    <w:rsid w:val="007A5C70"/>
    <w:rsid w:val="007A5EED"/>
    <w:rsid w:val="007A6F46"/>
    <w:rsid w:val="007A7017"/>
    <w:rsid w:val="007A70FD"/>
    <w:rsid w:val="007A7F89"/>
    <w:rsid w:val="007B00A4"/>
    <w:rsid w:val="007B04F4"/>
    <w:rsid w:val="007B0C67"/>
    <w:rsid w:val="007B10FE"/>
    <w:rsid w:val="007B12C5"/>
    <w:rsid w:val="007B135D"/>
    <w:rsid w:val="007B1462"/>
    <w:rsid w:val="007B176D"/>
    <w:rsid w:val="007B1D6F"/>
    <w:rsid w:val="007B20CD"/>
    <w:rsid w:val="007B21D2"/>
    <w:rsid w:val="007B2432"/>
    <w:rsid w:val="007B26FE"/>
    <w:rsid w:val="007B2A32"/>
    <w:rsid w:val="007B2D47"/>
    <w:rsid w:val="007B31FA"/>
    <w:rsid w:val="007B3446"/>
    <w:rsid w:val="007B37EB"/>
    <w:rsid w:val="007B3E09"/>
    <w:rsid w:val="007B3F6E"/>
    <w:rsid w:val="007B445A"/>
    <w:rsid w:val="007B4735"/>
    <w:rsid w:val="007B4ADB"/>
    <w:rsid w:val="007B5626"/>
    <w:rsid w:val="007B576B"/>
    <w:rsid w:val="007B5A77"/>
    <w:rsid w:val="007B5A87"/>
    <w:rsid w:val="007B5D62"/>
    <w:rsid w:val="007B5D6C"/>
    <w:rsid w:val="007B5DDE"/>
    <w:rsid w:val="007B65E6"/>
    <w:rsid w:val="007B675C"/>
    <w:rsid w:val="007B6979"/>
    <w:rsid w:val="007B6C04"/>
    <w:rsid w:val="007B6F56"/>
    <w:rsid w:val="007B717C"/>
    <w:rsid w:val="007B7671"/>
    <w:rsid w:val="007B7756"/>
    <w:rsid w:val="007B77ED"/>
    <w:rsid w:val="007B7C01"/>
    <w:rsid w:val="007B7C8D"/>
    <w:rsid w:val="007C0148"/>
    <w:rsid w:val="007C0440"/>
    <w:rsid w:val="007C05D5"/>
    <w:rsid w:val="007C08C9"/>
    <w:rsid w:val="007C08EF"/>
    <w:rsid w:val="007C0961"/>
    <w:rsid w:val="007C0B0A"/>
    <w:rsid w:val="007C0E2E"/>
    <w:rsid w:val="007C11D2"/>
    <w:rsid w:val="007C1476"/>
    <w:rsid w:val="007C1D9C"/>
    <w:rsid w:val="007C1DD9"/>
    <w:rsid w:val="007C2062"/>
    <w:rsid w:val="007C211E"/>
    <w:rsid w:val="007C231C"/>
    <w:rsid w:val="007C2523"/>
    <w:rsid w:val="007C2C00"/>
    <w:rsid w:val="007C3654"/>
    <w:rsid w:val="007C3C37"/>
    <w:rsid w:val="007C3E42"/>
    <w:rsid w:val="007C3F9B"/>
    <w:rsid w:val="007C407B"/>
    <w:rsid w:val="007C46B3"/>
    <w:rsid w:val="007C49EE"/>
    <w:rsid w:val="007C4A4F"/>
    <w:rsid w:val="007C4CDB"/>
    <w:rsid w:val="007C4DAD"/>
    <w:rsid w:val="007C501E"/>
    <w:rsid w:val="007C528A"/>
    <w:rsid w:val="007C5384"/>
    <w:rsid w:val="007C5C02"/>
    <w:rsid w:val="007C6185"/>
    <w:rsid w:val="007C63F9"/>
    <w:rsid w:val="007C64F4"/>
    <w:rsid w:val="007C66F9"/>
    <w:rsid w:val="007C6E0C"/>
    <w:rsid w:val="007C7429"/>
    <w:rsid w:val="007C7489"/>
    <w:rsid w:val="007C74A1"/>
    <w:rsid w:val="007C7714"/>
    <w:rsid w:val="007C7B21"/>
    <w:rsid w:val="007C7DF9"/>
    <w:rsid w:val="007C7F5D"/>
    <w:rsid w:val="007C7FFD"/>
    <w:rsid w:val="007D01B4"/>
    <w:rsid w:val="007D09AB"/>
    <w:rsid w:val="007D0C13"/>
    <w:rsid w:val="007D110F"/>
    <w:rsid w:val="007D12C8"/>
    <w:rsid w:val="007D1B71"/>
    <w:rsid w:val="007D1DBC"/>
    <w:rsid w:val="007D224D"/>
    <w:rsid w:val="007D251A"/>
    <w:rsid w:val="007D29D3"/>
    <w:rsid w:val="007D2B06"/>
    <w:rsid w:val="007D2D28"/>
    <w:rsid w:val="007D36F0"/>
    <w:rsid w:val="007D3768"/>
    <w:rsid w:val="007D3821"/>
    <w:rsid w:val="007D401D"/>
    <w:rsid w:val="007D4025"/>
    <w:rsid w:val="007D41FB"/>
    <w:rsid w:val="007D45E2"/>
    <w:rsid w:val="007D4A25"/>
    <w:rsid w:val="007D4A4E"/>
    <w:rsid w:val="007D4D71"/>
    <w:rsid w:val="007D5170"/>
    <w:rsid w:val="007D559D"/>
    <w:rsid w:val="007D57D9"/>
    <w:rsid w:val="007D5AC2"/>
    <w:rsid w:val="007D5D60"/>
    <w:rsid w:val="007D5D9E"/>
    <w:rsid w:val="007D63CE"/>
    <w:rsid w:val="007D673C"/>
    <w:rsid w:val="007D680F"/>
    <w:rsid w:val="007D6BE2"/>
    <w:rsid w:val="007D6E05"/>
    <w:rsid w:val="007D6F21"/>
    <w:rsid w:val="007D779D"/>
    <w:rsid w:val="007D78A0"/>
    <w:rsid w:val="007D7A09"/>
    <w:rsid w:val="007D7F93"/>
    <w:rsid w:val="007E00CF"/>
    <w:rsid w:val="007E0585"/>
    <w:rsid w:val="007E0773"/>
    <w:rsid w:val="007E0A37"/>
    <w:rsid w:val="007E0B1A"/>
    <w:rsid w:val="007E0EB6"/>
    <w:rsid w:val="007E1B41"/>
    <w:rsid w:val="007E21CA"/>
    <w:rsid w:val="007E22AC"/>
    <w:rsid w:val="007E2AFB"/>
    <w:rsid w:val="007E2E47"/>
    <w:rsid w:val="007E323F"/>
    <w:rsid w:val="007E3C4D"/>
    <w:rsid w:val="007E53D3"/>
    <w:rsid w:val="007E5A67"/>
    <w:rsid w:val="007E5B77"/>
    <w:rsid w:val="007E5E96"/>
    <w:rsid w:val="007E6073"/>
    <w:rsid w:val="007E678F"/>
    <w:rsid w:val="007E6830"/>
    <w:rsid w:val="007E6C7F"/>
    <w:rsid w:val="007E6FC1"/>
    <w:rsid w:val="007E7006"/>
    <w:rsid w:val="007E784C"/>
    <w:rsid w:val="007E7AA1"/>
    <w:rsid w:val="007E7E06"/>
    <w:rsid w:val="007F007D"/>
    <w:rsid w:val="007F0586"/>
    <w:rsid w:val="007F1AFF"/>
    <w:rsid w:val="007F1D50"/>
    <w:rsid w:val="007F208A"/>
    <w:rsid w:val="007F20E1"/>
    <w:rsid w:val="007F24F4"/>
    <w:rsid w:val="007F255C"/>
    <w:rsid w:val="007F28D4"/>
    <w:rsid w:val="007F2996"/>
    <w:rsid w:val="007F2A96"/>
    <w:rsid w:val="007F2B9E"/>
    <w:rsid w:val="007F3976"/>
    <w:rsid w:val="007F3B06"/>
    <w:rsid w:val="007F3C29"/>
    <w:rsid w:val="007F3FD2"/>
    <w:rsid w:val="007F4050"/>
    <w:rsid w:val="007F42FC"/>
    <w:rsid w:val="007F43F4"/>
    <w:rsid w:val="007F498D"/>
    <w:rsid w:val="007F4A1E"/>
    <w:rsid w:val="007F4E06"/>
    <w:rsid w:val="007F4E65"/>
    <w:rsid w:val="007F506C"/>
    <w:rsid w:val="007F514A"/>
    <w:rsid w:val="007F5198"/>
    <w:rsid w:val="007F5517"/>
    <w:rsid w:val="007F55CB"/>
    <w:rsid w:val="007F58C3"/>
    <w:rsid w:val="007F5971"/>
    <w:rsid w:val="007F5A0A"/>
    <w:rsid w:val="007F5B57"/>
    <w:rsid w:val="007F5D4F"/>
    <w:rsid w:val="007F67D1"/>
    <w:rsid w:val="007F69EA"/>
    <w:rsid w:val="007F6BA1"/>
    <w:rsid w:val="007F6C33"/>
    <w:rsid w:val="007F6C3D"/>
    <w:rsid w:val="007F6DC6"/>
    <w:rsid w:val="007F7121"/>
    <w:rsid w:val="007F7A6B"/>
    <w:rsid w:val="00800171"/>
    <w:rsid w:val="008001BD"/>
    <w:rsid w:val="008004FD"/>
    <w:rsid w:val="008008EF"/>
    <w:rsid w:val="00800EC4"/>
    <w:rsid w:val="00800F4E"/>
    <w:rsid w:val="00801188"/>
    <w:rsid w:val="008012FA"/>
    <w:rsid w:val="0080137B"/>
    <w:rsid w:val="008014D0"/>
    <w:rsid w:val="008017F3"/>
    <w:rsid w:val="0080184F"/>
    <w:rsid w:val="00801BF5"/>
    <w:rsid w:val="00802094"/>
    <w:rsid w:val="008021CA"/>
    <w:rsid w:val="00802964"/>
    <w:rsid w:val="00802ABF"/>
    <w:rsid w:val="00802C24"/>
    <w:rsid w:val="00802CCE"/>
    <w:rsid w:val="0080329A"/>
    <w:rsid w:val="008043DE"/>
    <w:rsid w:val="008044DB"/>
    <w:rsid w:val="008049EF"/>
    <w:rsid w:val="00804C30"/>
    <w:rsid w:val="0080570D"/>
    <w:rsid w:val="008057C7"/>
    <w:rsid w:val="00805979"/>
    <w:rsid w:val="00805E2B"/>
    <w:rsid w:val="00805EC0"/>
    <w:rsid w:val="00806033"/>
    <w:rsid w:val="008060F7"/>
    <w:rsid w:val="00806A60"/>
    <w:rsid w:val="00807012"/>
    <w:rsid w:val="008078E0"/>
    <w:rsid w:val="008079B6"/>
    <w:rsid w:val="00810351"/>
    <w:rsid w:val="0081071F"/>
    <w:rsid w:val="00810744"/>
    <w:rsid w:val="008107B0"/>
    <w:rsid w:val="00810A95"/>
    <w:rsid w:val="008118BA"/>
    <w:rsid w:val="00811918"/>
    <w:rsid w:val="0081196F"/>
    <w:rsid w:val="008122A3"/>
    <w:rsid w:val="00812A0D"/>
    <w:rsid w:val="00812C42"/>
    <w:rsid w:val="00812CAF"/>
    <w:rsid w:val="0081303E"/>
    <w:rsid w:val="0081335E"/>
    <w:rsid w:val="008133FF"/>
    <w:rsid w:val="00813428"/>
    <w:rsid w:val="00813528"/>
    <w:rsid w:val="00813AAF"/>
    <w:rsid w:val="00813E44"/>
    <w:rsid w:val="00814042"/>
    <w:rsid w:val="0081411F"/>
    <w:rsid w:val="00814570"/>
    <w:rsid w:val="00814BBB"/>
    <w:rsid w:val="00814FE0"/>
    <w:rsid w:val="00815401"/>
    <w:rsid w:val="0081548C"/>
    <w:rsid w:val="0081557E"/>
    <w:rsid w:val="00815594"/>
    <w:rsid w:val="00815DE1"/>
    <w:rsid w:val="00816084"/>
    <w:rsid w:val="00816171"/>
    <w:rsid w:val="00816371"/>
    <w:rsid w:val="00817029"/>
    <w:rsid w:val="0081703E"/>
    <w:rsid w:val="0081730D"/>
    <w:rsid w:val="00817319"/>
    <w:rsid w:val="00817AC1"/>
    <w:rsid w:val="00817BE4"/>
    <w:rsid w:val="00817C71"/>
    <w:rsid w:val="0082048F"/>
    <w:rsid w:val="00820D12"/>
    <w:rsid w:val="00820F97"/>
    <w:rsid w:val="008210CF"/>
    <w:rsid w:val="0082136D"/>
    <w:rsid w:val="008214AE"/>
    <w:rsid w:val="00821A7F"/>
    <w:rsid w:val="00821BF1"/>
    <w:rsid w:val="00821C2A"/>
    <w:rsid w:val="00821D7A"/>
    <w:rsid w:val="00822299"/>
    <w:rsid w:val="00822578"/>
    <w:rsid w:val="00822EEA"/>
    <w:rsid w:val="008237D7"/>
    <w:rsid w:val="008238D5"/>
    <w:rsid w:val="00823915"/>
    <w:rsid w:val="0082497A"/>
    <w:rsid w:val="008249AA"/>
    <w:rsid w:val="00824BEB"/>
    <w:rsid w:val="00824C52"/>
    <w:rsid w:val="00824D25"/>
    <w:rsid w:val="00824DA0"/>
    <w:rsid w:val="00824E9A"/>
    <w:rsid w:val="0082519C"/>
    <w:rsid w:val="008251E3"/>
    <w:rsid w:val="00825C12"/>
    <w:rsid w:val="00825EF1"/>
    <w:rsid w:val="0082675B"/>
    <w:rsid w:val="00826947"/>
    <w:rsid w:val="00826D79"/>
    <w:rsid w:val="00826EEB"/>
    <w:rsid w:val="00826FBA"/>
    <w:rsid w:val="008277F6"/>
    <w:rsid w:val="00827B49"/>
    <w:rsid w:val="0083002B"/>
    <w:rsid w:val="008302FB"/>
    <w:rsid w:val="008304ED"/>
    <w:rsid w:val="0083079D"/>
    <w:rsid w:val="00830895"/>
    <w:rsid w:val="00830BF9"/>
    <w:rsid w:val="00830F5F"/>
    <w:rsid w:val="00830F9F"/>
    <w:rsid w:val="00830FF6"/>
    <w:rsid w:val="00831890"/>
    <w:rsid w:val="00831CEF"/>
    <w:rsid w:val="008320B1"/>
    <w:rsid w:val="00832641"/>
    <w:rsid w:val="00832D08"/>
    <w:rsid w:val="00833117"/>
    <w:rsid w:val="00833327"/>
    <w:rsid w:val="00833A03"/>
    <w:rsid w:val="00833D1F"/>
    <w:rsid w:val="00834411"/>
    <w:rsid w:val="00834530"/>
    <w:rsid w:val="008348AC"/>
    <w:rsid w:val="00834946"/>
    <w:rsid w:val="00835107"/>
    <w:rsid w:val="008352BE"/>
    <w:rsid w:val="00835677"/>
    <w:rsid w:val="008357E7"/>
    <w:rsid w:val="0083582D"/>
    <w:rsid w:val="00835A1E"/>
    <w:rsid w:val="00835A96"/>
    <w:rsid w:val="00835BFC"/>
    <w:rsid w:val="00835E6C"/>
    <w:rsid w:val="0083627E"/>
    <w:rsid w:val="00836309"/>
    <w:rsid w:val="008368A4"/>
    <w:rsid w:val="008368BF"/>
    <w:rsid w:val="00836C49"/>
    <w:rsid w:val="00836E32"/>
    <w:rsid w:val="008370DC"/>
    <w:rsid w:val="00837471"/>
    <w:rsid w:val="00838640"/>
    <w:rsid w:val="0084034C"/>
    <w:rsid w:val="00840998"/>
    <w:rsid w:val="00840BA3"/>
    <w:rsid w:val="00840CDB"/>
    <w:rsid w:val="00840D02"/>
    <w:rsid w:val="00840F78"/>
    <w:rsid w:val="0084199F"/>
    <w:rsid w:val="008419A9"/>
    <w:rsid w:val="008419D3"/>
    <w:rsid w:val="00841BF2"/>
    <w:rsid w:val="00841F1D"/>
    <w:rsid w:val="00842224"/>
    <w:rsid w:val="00842336"/>
    <w:rsid w:val="00842349"/>
    <w:rsid w:val="00842642"/>
    <w:rsid w:val="0084338B"/>
    <w:rsid w:val="00843FD9"/>
    <w:rsid w:val="00844B25"/>
    <w:rsid w:val="00844C60"/>
    <w:rsid w:val="008451D1"/>
    <w:rsid w:val="008453A6"/>
    <w:rsid w:val="00845717"/>
    <w:rsid w:val="00845CDA"/>
    <w:rsid w:val="00845D36"/>
    <w:rsid w:val="00845DFD"/>
    <w:rsid w:val="00845E4E"/>
    <w:rsid w:val="00845F4D"/>
    <w:rsid w:val="0084613E"/>
    <w:rsid w:val="008462A7"/>
    <w:rsid w:val="0084665B"/>
    <w:rsid w:val="00846782"/>
    <w:rsid w:val="00846EFE"/>
    <w:rsid w:val="008473B4"/>
    <w:rsid w:val="008479AD"/>
    <w:rsid w:val="00847A59"/>
    <w:rsid w:val="00847CA2"/>
    <w:rsid w:val="00847FF3"/>
    <w:rsid w:val="008505AD"/>
    <w:rsid w:val="00850C32"/>
    <w:rsid w:val="00851060"/>
    <w:rsid w:val="008514D8"/>
    <w:rsid w:val="00851608"/>
    <w:rsid w:val="00851D53"/>
    <w:rsid w:val="00852235"/>
    <w:rsid w:val="0085236C"/>
    <w:rsid w:val="008523EC"/>
    <w:rsid w:val="00852444"/>
    <w:rsid w:val="008526A2"/>
    <w:rsid w:val="00852BF3"/>
    <w:rsid w:val="0085325F"/>
    <w:rsid w:val="00853DDD"/>
    <w:rsid w:val="008547BD"/>
    <w:rsid w:val="00854B1B"/>
    <w:rsid w:val="00854E2A"/>
    <w:rsid w:val="00854E5C"/>
    <w:rsid w:val="00855896"/>
    <w:rsid w:val="00855BDB"/>
    <w:rsid w:val="00855D3A"/>
    <w:rsid w:val="00856294"/>
    <w:rsid w:val="0085661E"/>
    <w:rsid w:val="00856671"/>
    <w:rsid w:val="00856C47"/>
    <w:rsid w:val="00856C74"/>
    <w:rsid w:val="008574F2"/>
    <w:rsid w:val="00857606"/>
    <w:rsid w:val="00857718"/>
    <w:rsid w:val="008579AF"/>
    <w:rsid w:val="00857DCE"/>
    <w:rsid w:val="00857F44"/>
    <w:rsid w:val="00860B48"/>
    <w:rsid w:val="00860C24"/>
    <w:rsid w:val="00860EB7"/>
    <w:rsid w:val="00861430"/>
    <w:rsid w:val="00861492"/>
    <w:rsid w:val="00861840"/>
    <w:rsid w:val="008618AB"/>
    <w:rsid w:val="00861F00"/>
    <w:rsid w:val="00862100"/>
    <w:rsid w:val="00862248"/>
    <w:rsid w:val="008623A1"/>
    <w:rsid w:val="008624D0"/>
    <w:rsid w:val="00862A29"/>
    <w:rsid w:val="00862E31"/>
    <w:rsid w:val="00862E92"/>
    <w:rsid w:val="0086312C"/>
    <w:rsid w:val="008632E0"/>
    <w:rsid w:val="0086353E"/>
    <w:rsid w:val="00863756"/>
    <w:rsid w:val="008637C4"/>
    <w:rsid w:val="008638B3"/>
    <w:rsid w:val="00863B23"/>
    <w:rsid w:val="00863DB3"/>
    <w:rsid w:val="00863E2A"/>
    <w:rsid w:val="00863F70"/>
    <w:rsid w:val="0086409C"/>
    <w:rsid w:val="0086461F"/>
    <w:rsid w:val="0086468E"/>
    <w:rsid w:val="00864783"/>
    <w:rsid w:val="00864C57"/>
    <w:rsid w:val="0086505D"/>
    <w:rsid w:val="00865141"/>
    <w:rsid w:val="0086597C"/>
    <w:rsid w:val="00865CE8"/>
    <w:rsid w:val="00866025"/>
    <w:rsid w:val="0086608D"/>
    <w:rsid w:val="00866474"/>
    <w:rsid w:val="00866776"/>
    <w:rsid w:val="008667F8"/>
    <w:rsid w:val="0086681E"/>
    <w:rsid w:val="008674FF"/>
    <w:rsid w:val="00867B13"/>
    <w:rsid w:val="00867B4C"/>
    <w:rsid w:val="00867E3C"/>
    <w:rsid w:val="0086F626"/>
    <w:rsid w:val="0087033C"/>
    <w:rsid w:val="00870793"/>
    <w:rsid w:val="008709FE"/>
    <w:rsid w:val="00870AC3"/>
    <w:rsid w:val="00870B6A"/>
    <w:rsid w:val="00870F7C"/>
    <w:rsid w:val="008715AA"/>
    <w:rsid w:val="00871659"/>
    <w:rsid w:val="00871991"/>
    <w:rsid w:val="00871EA9"/>
    <w:rsid w:val="00872414"/>
    <w:rsid w:val="00872743"/>
    <w:rsid w:val="008727C9"/>
    <w:rsid w:val="00872E81"/>
    <w:rsid w:val="00873861"/>
    <w:rsid w:val="0087399F"/>
    <w:rsid w:val="00873AA4"/>
    <w:rsid w:val="00873CEA"/>
    <w:rsid w:val="00873D85"/>
    <w:rsid w:val="00874291"/>
    <w:rsid w:val="008743EC"/>
    <w:rsid w:val="00874B0D"/>
    <w:rsid w:val="00874D12"/>
    <w:rsid w:val="00874DDB"/>
    <w:rsid w:val="00874EC6"/>
    <w:rsid w:val="0087539A"/>
    <w:rsid w:val="00875865"/>
    <w:rsid w:val="008759CF"/>
    <w:rsid w:val="00875A06"/>
    <w:rsid w:val="00875D97"/>
    <w:rsid w:val="008762A4"/>
    <w:rsid w:val="008766EA"/>
    <w:rsid w:val="00876DE5"/>
    <w:rsid w:val="00876F24"/>
    <w:rsid w:val="00876F5D"/>
    <w:rsid w:val="008777AE"/>
    <w:rsid w:val="00877A57"/>
    <w:rsid w:val="00877F08"/>
    <w:rsid w:val="008800FD"/>
    <w:rsid w:val="00880C6C"/>
    <w:rsid w:val="0088113F"/>
    <w:rsid w:val="008813BA"/>
    <w:rsid w:val="008817B1"/>
    <w:rsid w:val="00881CAA"/>
    <w:rsid w:val="00881E00"/>
    <w:rsid w:val="008821D0"/>
    <w:rsid w:val="0088290F"/>
    <w:rsid w:val="00882937"/>
    <w:rsid w:val="008831F4"/>
    <w:rsid w:val="00883F4C"/>
    <w:rsid w:val="008847F5"/>
    <w:rsid w:val="00884AF0"/>
    <w:rsid w:val="00884B59"/>
    <w:rsid w:val="00884F1C"/>
    <w:rsid w:val="00885299"/>
    <w:rsid w:val="0088575B"/>
    <w:rsid w:val="00885B72"/>
    <w:rsid w:val="008866B1"/>
    <w:rsid w:val="0088674A"/>
    <w:rsid w:val="008868C0"/>
    <w:rsid w:val="00886F02"/>
    <w:rsid w:val="0088751E"/>
    <w:rsid w:val="00887AE0"/>
    <w:rsid w:val="00887E78"/>
    <w:rsid w:val="0089061B"/>
    <w:rsid w:val="00890798"/>
    <w:rsid w:val="008908A3"/>
    <w:rsid w:val="00890958"/>
    <w:rsid w:val="0089141B"/>
    <w:rsid w:val="00891F1C"/>
    <w:rsid w:val="008920A3"/>
    <w:rsid w:val="0089235D"/>
    <w:rsid w:val="00892475"/>
    <w:rsid w:val="008924B2"/>
    <w:rsid w:val="00892A37"/>
    <w:rsid w:val="00892AA9"/>
    <w:rsid w:val="00892E2B"/>
    <w:rsid w:val="0089317D"/>
    <w:rsid w:val="0089319B"/>
    <w:rsid w:val="00893287"/>
    <w:rsid w:val="00893516"/>
    <w:rsid w:val="0089385E"/>
    <w:rsid w:val="00893E3C"/>
    <w:rsid w:val="00893FF8"/>
    <w:rsid w:val="00894525"/>
    <w:rsid w:val="008946FD"/>
    <w:rsid w:val="00894711"/>
    <w:rsid w:val="00894B45"/>
    <w:rsid w:val="00894D3E"/>
    <w:rsid w:val="00894DCD"/>
    <w:rsid w:val="00895117"/>
    <w:rsid w:val="00895E4F"/>
    <w:rsid w:val="00895F4A"/>
    <w:rsid w:val="0089687E"/>
    <w:rsid w:val="008A00CD"/>
    <w:rsid w:val="008A026A"/>
    <w:rsid w:val="008A04E8"/>
    <w:rsid w:val="008A175F"/>
    <w:rsid w:val="008A18A5"/>
    <w:rsid w:val="008A1902"/>
    <w:rsid w:val="008A1A24"/>
    <w:rsid w:val="008A252E"/>
    <w:rsid w:val="008A27DF"/>
    <w:rsid w:val="008A2E08"/>
    <w:rsid w:val="008A322D"/>
    <w:rsid w:val="008A3897"/>
    <w:rsid w:val="008A394F"/>
    <w:rsid w:val="008A3DE6"/>
    <w:rsid w:val="008A3F1A"/>
    <w:rsid w:val="008A4166"/>
    <w:rsid w:val="008A43F5"/>
    <w:rsid w:val="008A4524"/>
    <w:rsid w:val="008A4677"/>
    <w:rsid w:val="008A4A02"/>
    <w:rsid w:val="008A4AD6"/>
    <w:rsid w:val="008A4E95"/>
    <w:rsid w:val="008A4FC4"/>
    <w:rsid w:val="008A5163"/>
    <w:rsid w:val="008A576A"/>
    <w:rsid w:val="008A59F5"/>
    <w:rsid w:val="008A5AFB"/>
    <w:rsid w:val="008A5D48"/>
    <w:rsid w:val="008A5D76"/>
    <w:rsid w:val="008A6198"/>
    <w:rsid w:val="008A6453"/>
    <w:rsid w:val="008A6695"/>
    <w:rsid w:val="008A6A7F"/>
    <w:rsid w:val="008A6B6A"/>
    <w:rsid w:val="008A6C39"/>
    <w:rsid w:val="008A6D7E"/>
    <w:rsid w:val="008A6F59"/>
    <w:rsid w:val="008A70AA"/>
    <w:rsid w:val="008A7907"/>
    <w:rsid w:val="008A7A68"/>
    <w:rsid w:val="008AC59C"/>
    <w:rsid w:val="008B0241"/>
    <w:rsid w:val="008B05B9"/>
    <w:rsid w:val="008B0E39"/>
    <w:rsid w:val="008B0E5F"/>
    <w:rsid w:val="008B1363"/>
    <w:rsid w:val="008B19C3"/>
    <w:rsid w:val="008B1C4A"/>
    <w:rsid w:val="008B1F35"/>
    <w:rsid w:val="008B1FDA"/>
    <w:rsid w:val="008B2A1E"/>
    <w:rsid w:val="008B2BBA"/>
    <w:rsid w:val="008B2EA5"/>
    <w:rsid w:val="008B2F87"/>
    <w:rsid w:val="008B2FB8"/>
    <w:rsid w:val="008B332E"/>
    <w:rsid w:val="008B3E6F"/>
    <w:rsid w:val="008B431D"/>
    <w:rsid w:val="008B45E9"/>
    <w:rsid w:val="008B487C"/>
    <w:rsid w:val="008B490D"/>
    <w:rsid w:val="008B4AA8"/>
    <w:rsid w:val="008B501A"/>
    <w:rsid w:val="008B53FF"/>
    <w:rsid w:val="008B5820"/>
    <w:rsid w:val="008B5B2C"/>
    <w:rsid w:val="008B5B7B"/>
    <w:rsid w:val="008B5CDF"/>
    <w:rsid w:val="008B6090"/>
    <w:rsid w:val="008B66A1"/>
    <w:rsid w:val="008B6715"/>
    <w:rsid w:val="008B6934"/>
    <w:rsid w:val="008B6E65"/>
    <w:rsid w:val="008B71CF"/>
    <w:rsid w:val="008B738A"/>
    <w:rsid w:val="008C0027"/>
    <w:rsid w:val="008C09F4"/>
    <w:rsid w:val="008C0D29"/>
    <w:rsid w:val="008C0E19"/>
    <w:rsid w:val="008C1158"/>
    <w:rsid w:val="008C1174"/>
    <w:rsid w:val="008C11E9"/>
    <w:rsid w:val="008C122C"/>
    <w:rsid w:val="008C2387"/>
    <w:rsid w:val="008C24D9"/>
    <w:rsid w:val="008C308C"/>
    <w:rsid w:val="008C30BC"/>
    <w:rsid w:val="008C31A6"/>
    <w:rsid w:val="008C31B9"/>
    <w:rsid w:val="008C3544"/>
    <w:rsid w:val="008C38FB"/>
    <w:rsid w:val="008C39F3"/>
    <w:rsid w:val="008C3FEB"/>
    <w:rsid w:val="008C4083"/>
    <w:rsid w:val="008C431B"/>
    <w:rsid w:val="008C4473"/>
    <w:rsid w:val="008C462F"/>
    <w:rsid w:val="008C4801"/>
    <w:rsid w:val="008C4917"/>
    <w:rsid w:val="008C4ABF"/>
    <w:rsid w:val="008C5390"/>
    <w:rsid w:val="008C53B6"/>
    <w:rsid w:val="008C54FB"/>
    <w:rsid w:val="008C5544"/>
    <w:rsid w:val="008C585B"/>
    <w:rsid w:val="008C59AA"/>
    <w:rsid w:val="008C6313"/>
    <w:rsid w:val="008C631E"/>
    <w:rsid w:val="008C6549"/>
    <w:rsid w:val="008C6DDD"/>
    <w:rsid w:val="008C6EEE"/>
    <w:rsid w:val="008C72A8"/>
    <w:rsid w:val="008C7489"/>
    <w:rsid w:val="008C786E"/>
    <w:rsid w:val="008C7C06"/>
    <w:rsid w:val="008C7DD2"/>
    <w:rsid w:val="008D0032"/>
    <w:rsid w:val="008D00BC"/>
    <w:rsid w:val="008D064C"/>
    <w:rsid w:val="008D067E"/>
    <w:rsid w:val="008D094A"/>
    <w:rsid w:val="008D0B8E"/>
    <w:rsid w:val="008D0F52"/>
    <w:rsid w:val="008D1AF5"/>
    <w:rsid w:val="008D1C14"/>
    <w:rsid w:val="008D1DBB"/>
    <w:rsid w:val="008D1E10"/>
    <w:rsid w:val="008D1F63"/>
    <w:rsid w:val="008D2AAB"/>
    <w:rsid w:val="008D2EAB"/>
    <w:rsid w:val="008D302F"/>
    <w:rsid w:val="008D3756"/>
    <w:rsid w:val="008D3DC9"/>
    <w:rsid w:val="008D45CD"/>
    <w:rsid w:val="008D4D76"/>
    <w:rsid w:val="008D4DB3"/>
    <w:rsid w:val="008D4DC1"/>
    <w:rsid w:val="008D50B7"/>
    <w:rsid w:val="008D5102"/>
    <w:rsid w:val="008D5AA1"/>
    <w:rsid w:val="008D5ADF"/>
    <w:rsid w:val="008D5C4F"/>
    <w:rsid w:val="008D60A0"/>
    <w:rsid w:val="008D6495"/>
    <w:rsid w:val="008D65E1"/>
    <w:rsid w:val="008D671C"/>
    <w:rsid w:val="008D67FC"/>
    <w:rsid w:val="008D6AE0"/>
    <w:rsid w:val="008D6D3E"/>
    <w:rsid w:val="008D6E72"/>
    <w:rsid w:val="008D7406"/>
    <w:rsid w:val="008D7476"/>
    <w:rsid w:val="008D7D80"/>
    <w:rsid w:val="008D7FD7"/>
    <w:rsid w:val="008E02A9"/>
    <w:rsid w:val="008E050B"/>
    <w:rsid w:val="008E0EF8"/>
    <w:rsid w:val="008E0F46"/>
    <w:rsid w:val="008E147D"/>
    <w:rsid w:val="008E149A"/>
    <w:rsid w:val="008E1A20"/>
    <w:rsid w:val="008E1B2E"/>
    <w:rsid w:val="008E20A6"/>
    <w:rsid w:val="008E215A"/>
    <w:rsid w:val="008E22D3"/>
    <w:rsid w:val="008E2D1C"/>
    <w:rsid w:val="008E3048"/>
    <w:rsid w:val="008E30EA"/>
    <w:rsid w:val="008E387D"/>
    <w:rsid w:val="008E3C76"/>
    <w:rsid w:val="008E3FA9"/>
    <w:rsid w:val="008E4306"/>
    <w:rsid w:val="008E499F"/>
    <w:rsid w:val="008E4AEA"/>
    <w:rsid w:val="008E4B23"/>
    <w:rsid w:val="008E51C5"/>
    <w:rsid w:val="008E5302"/>
    <w:rsid w:val="008E61F2"/>
    <w:rsid w:val="008E6919"/>
    <w:rsid w:val="008E70BF"/>
    <w:rsid w:val="008E7871"/>
    <w:rsid w:val="008E7C5A"/>
    <w:rsid w:val="008E7DCB"/>
    <w:rsid w:val="008E7DFE"/>
    <w:rsid w:val="008E7E91"/>
    <w:rsid w:val="008E7F3F"/>
    <w:rsid w:val="008F01AE"/>
    <w:rsid w:val="008F08A6"/>
    <w:rsid w:val="008F0AA2"/>
    <w:rsid w:val="008F0CC6"/>
    <w:rsid w:val="008F0F62"/>
    <w:rsid w:val="008F127E"/>
    <w:rsid w:val="008F134E"/>
    <w:rsid w:val="008F16DE"/>
    <w:rsid w:val="008F1816"/>
    <w:rsid w:val="008F1BA3"/>
    <w:rsid w:val="008F21C2"/>
    <w:rsid w:val="008F271E"/>
    <w:rsid w:val="008F2D0B"/>
    <w:rsid w:val="008F33F9"/>
    <w:rsid w:val="008F36C4"/>
    <w:rsid w:val="008F3A86"/>
    <w:rsid w:val="008F3A90"/>
    <w:rsid w:val="008F3D3D"/>
    <w:rsid w:val="008F4146"/>
    <w:rsid w:val="008F49EA"/>
    <w:rsid w:val="008F4A19"/>
    <w:rsid w:val="008F4A83"/>
    <w:rsid w:val="008F4AE4"/>
    <w:rsid w:val="008F4D1E"/>
    <w:rsid w:val="008F51B4"/>
    <w:rsid w:val="008F5A0F"/>
    <w:rsid w:val="008F5D27"/>
    <w:rsid w:val="008F5DAE"/>
    <w:rsid w:val="008F5DC8"/>
    <w:rsid w:val="008F620E"/>
    <w:rsid w:val="008F64AF"/>
    <w:rsid w:val="008F6BF3"/>
    <w:rsid w:val="008F756E"/>
    <w:rsid w:val="008F7625"/>
    <w:rsid w:val="008F7AB2"/>
    <w:rsid w:val="008F7C67"/>
    <w:rsid w:val="008F7E58"/>
    <w:rsid w:val="008F7E8A"/>
    <w:rsid w:val="008F7F55"/>
    <w:rsid w:val="00900105"/>
    <w:rsid w:val="00900568"/>
    <w:rsid w:val="00900D07"/>
    <w:rsid w:val="0090146C"/>
    <w:rsid w:val="00901516"/>
    <w:rsid w:val="009017CD"/>
    <w:rsid w:val="00901AF3"/>
    <w:rsid w:val="00901C02"/>
    <w:rsid w:val="00902379"/>
    <w:rsid w:val="0090246E"/>
    <w:rsid w:val="00902491"/>
    <w:rsid w:val="0090279A"/>
    <w:rsid w:val="00902CE3"/>
    <w:rsid w:val="009030DC"/>
    <w:rsid w:val="009033A0"/>
    <w:rsid w:val="0090377B"/>
    <w:rsid w:val="00903B36"/>
    <w:rsid w:val="00903D4C"/>
    <w:rsid w:val="00904268"/>
    <w:rsid w:val="00904381"/>
    <w:rsid w:val="0090568D"/>
    <w:rsid w:val="00905A2B"/>
    <w:rsid w:val="00905CAD"/>
    <w:rsid w:val="00906148"/>
    <w:rsid w:val="009066A6"/>
    <w:rsid w:val="0090694F"/>
    <w:rsid w:val="00906A71"/>
    <w:rsid w:val="00906BEC"/>
    <w:rsid w:val="00906C8D"/>
    <w:rsid w:val="0090741B"/>
    <w:rsid w:val="00907668"/>
    <w:rsid w:val="009077F3"/>
    <w:rsid w:val="00907A81"/>
    <w:rsid w:val="00907E44"/>
    <w:rsid w:val="00907ED1"/>
    <w:rsid w:val="00907F9C"/>
    <w:rsid w:val="009104F0"/>
    <w:rsid w:val="00910868"/>
    <w:rsid w:val="00910E17"/>
    <w:rsid w:val="00911153"/>
    <w:rsid w:val="0091118C"/>
    <w:rsid w:val="009111FE"/>
    <w:rsid w:val="00911AA6"/>
    <w:rsid w:val="00911BEE"/>
    <w:rsid w:val="0091218E"/>
    <w:rsid w:val="0091278D"/>
    <w:rsid w:val="00912A66"/>
    <w:rsid w:val="0091305C"/>
    <w:rsid w:val="009131B2"/>
    <w:rsid w:val="009133D5"/>
    <w:rsid w:val="00913446"/>
    <w:rsid w:val="00913B8D"/>
    <w:rsid w:val="00913C24"/>
    <w:rsid w:val="00913D52"/>
    <w:rsid w:val="009141FF"/>
    <w:rsid w:val="00915639"/>
    <w:rsid w:val="009157F7"/>
    <w:rsid w:val="009166F7"/>
    <w:rsid w:val="00916726"/>
    <w:rsid w:val="0091705B"/>
    <w:rsid w:val="0091717D"/>
    <w:rsid w:val="00917401"/>
    <w:rsid w:val="0091754A"/>
    <w:rsid w:val="00917DF5"/>
    <w:rsid w:val="009202DE"/>
    <w:rsid w:val="00920545"/>
    <w:rsid w:val="00920701"/>
    <w:rsid w:val="009209C5"/>
    <w:rsid w:val="00921125"/>
    <w:rsid w:val="0092129C"/>
    <w:rsid w:val="00921395"/>
    <w:rsid w:val="009220DC"/>
    <w:rsid w:val="0092258F"/>
    <w:rsid w:val="009229EB"/>
    <w:rsid w:val="00922D01"/>
    <w:rsid w:val="00922DD0"/>
    <w:rsid w:val="00922FF6"/>
    <w:rsid w:val="00923195"/>
    <w:rsid w:val="00923BD5"/>
    <w:rsid w:val="00923C6C"/>
    <w:rsid w:val="00923ED3"/>
    <w:rsid w:val="009241E8"/>
    <w:rsid w:val="00924536"/>
    <w:rsid w:val="0092481C"/>
    <w:rsid w:val="00924C98"/>
    <w:rsid w:val="009250E1"/>
    <w:rsid w:val="009254B1"/>
    <w:rsid w:val="009263BE"/>
    <w:rsid w:val="00926A0D"/>
    <w:rsid w:val="00926DC0"/>
    <w:rsid w:val="0092731E"/>
    <w:rsid w:val="00927564"/>
    <w:rsid w:val="00927A19"/>
    <w:rsid w:val="00927D06"/>
    <w:rsid w:val="00927DDC"/>
    <w:rsid w:val="0092C693"/>
    <w:rsid w:val="009302BD"/>
    <w:rsid w:val="0093055F"/>
    <w:rsid w:val="00930599"/>
    <w:rsid w:val="0093062C"/>
    <w:rsid w:val="009310DF"/>
    <w:rsid w:val="0093127A"/>
    <w:rsid w:val="0093139B"/>
    <w:rsid w:val="009314B7"/>
    <w:rsid w:val="009315ED"/>
    <w:rsid w:val="00931871"/>
    <w:rsid w:val="009320C5"/>
    <w:rsid w:val="00932281"/>
    <w:rsid w:val="00932640"/>
    <w:rsid w:val="00932916"/>
    <w:rsid w:val="00932CC2"/>
    <w:rsid w:val="00932F70"/>
    <w:rsid w:val="009332FB"/>
    <w:rsid w:val="0093348C"/>
    <w:rsid w:val="009339E8"/>
    <w:rsid w:val="00933B34"/>
    <w:rsid w:val="009340C3"/>
    <w:rsid w:val="00934605"/>
    <w:rsid w:val="00934815"/>
    <w:rsid w:val="00934972"/>
    <w:rsid w:val="00934EB0"/>
    <w:rsid w:val="009355C2"/>
    <w:rsid w:val="00935703"/>
    <w:rsid w:val="00935BC2"/>
    <w:rsid w:val="00935FEF"/>
    <w:rsid w:val="009368E8"/>
    <w:rsid w:val="00937231"/>
    <w:rsid w:val="009375D7"/>
    <w:rsid w:val="00937B18"/>
    <w:rsid w:val="00937F4C"/>
    <w:rsid w:val="0093E07D"/>
    <w:rsid w:val="00940680"/>
    <w:rsid w:val="00940784"/>
    <w:rsid w:val="00941935"/>
    <w:rsid w:val="00941EB3"/>
    <w:rsid w:val="00942089"/>
    <w:rsid w:val="0094234C"/>
    <w:rsid w:val="0094267A"/>
    <w:rsid w:val="00942B93"/>
    <w:rsid w:val="00942CAE"/>
    <w:rsid w:val="009433DC"/>
    <w:rsid w:val="00943561"/>
    <w:rsid w:val="00943744"/>
    <w:rsid w:val="00943CB3"/>
    <w:rsid w:val="00943CD6"/>
    <w:rsid w:val="0094471D"/>
    <w:rsid w:val="009447DF"/>
    <w:rsid w:val="009448DD"/>
    <w:rsid w:val="009448E5"/>
    <w:rsid w:val="00945D0A"/>
    <w:rsid w:val="00945E16"/>
    <w:rsid w:val="009460CD"/>
    <w:rsid w:val="0094661D"/>
    <w:rsid w:val="009469FF"/>
    <w:rsid w:val="009472B5"/>
    <w:rsid w:val="00947C24"/>
    <w:rsid w:val="00950115"/>
    <w:rsid w:val="009502FF"/>
    <w:rsid w:val="00950C75"/>
    <w:rsid w:val="00950C83"/>
    <w:rsid w:val="00950FCA"/>
    <w:rsid w:val="00951147"/>
    <w:rsid w:val="009513BC"/>
    <w:rsid w:val="00951717"/>
    <w:rsid w:val="0095175F"/>
    <w:rsid w:val="00952233"/>
    <w:rsid w:val="0095243E"/>
    <w:rsid w:val="009528DE"/>
    <w:rsid w:val="00952A3F"/>
    <w:rsid w:val="00952CE5"/>
    <w:rsid w:val="00952D51"/>
    <w:rsid w:val="0095352F"/>
    <w:rsid w:val="00953FCA"/>
    <w:rsid w:val="009540B4"/>
    <w:rsid w:val="00954223"/>
    <w:rsid w:val="00954416"/>
    <w:rsid w:val="00954B1D"/>
    <w:rsid w:val="0095597B"/>
    <w:rsid w:val="00955D52"/>
    <w:rsid w:val="00956193"/>
    <w:rsid w:val="0095666F"/>
    <w:rsid w:val="009568D8"/>
    <w:rsid w:val="00956EFE"/>
    <w:rsid w:val="009572AD"/>
    <w:rsid w:val="009574BB"/>
    <w:rsid w:val="00957915"/>
    <w:rsid w:val="00957A21"/>
    <w:rsid w:val="00957DC9"/>
    <w:rsid w:val="00957E51"/>
    <w:rsid w:val="00957EC3"/>
    <w:rsid w:val="0096014D"/>
    <w:rsid w:val="009601F8"/>
    <w:rsid w:val="009605B6"/>
    <w:rsid w:val="00960909"/>
    <w:rsid w:val="00960B15"/>
    <w:rsid w:val="00960B1E"/>
    <w:rsid w:val="00960FBE"/>
    <w:rsid w:val="0096142A"/>
    <w:rsid w:val="00961F87"/>
    <w:rsid w:val="00962148"/>
    <w:rsid w:val="0096236D"/>
    <w:rsid w:val="0096241A"/>
    <w:rsid w:val="0096276E"/>
    <w:rsid w:val="009627D5"/>
    <w:rsid w:val="00963A24"/>
    <w:rsid w:val="00963DC6"/>
    <w:rsid w:val="009643F0"/>
    <w:rsid w:val="00965593"/>
    <w:rsid w:val="009657BF"/>
    <w:rsid w:val="00965ABA"/>
    <w:rsid w:val="00965B43"/>
    <w:rsid w:val="00965BCA"/>
    <w:rsid w:val="00965BDA"/>
    <w:rsid w:val="009669FB"/>
    <w:rsid w:val="0096784A"/>
    <w:rsid w:val="009678D2"/>
    <w:rsid w:val="00967953"/>
    <w:rsid w:val="009679F7"/>
    <w:rsid w:val="00967BB6"/>
    <w:rsid w:val="00967C81"/>
    <w:rsid w:val="0097065A"/>
    <w:rsid w:val="009708D6"/>
    <w:rsid w:val="00970C36"/>
    <w:rsid w:val="00970E3F"/>
    <w:rsid w:val="00971769"/>
    <w:rsid w:val="00971B8C"/>
    <w:rsid w:val="00971C48"/>
    <w:rsid w:val="00971F9B"/>
    <w:rsid w:val="00971FB6"/>
    <w:rsid w:val="0097228F"/>
    <w:rsid w:val="00972468"/>
    <w:rsid w:val="009724DF"/>
    <w:rsid w:val="009728C3"/>
    <w:rsid w:val="009728D0"/>
    <w:rsid w:val="009729BF"/>
    <w:rsid w:val="00973393"/>
    <w:rsid w:val="0097390A"/>
    <w:rsid w:val="0097395B"/>
    <w:rsid w:val="009739F5"/>
    <w:rsid w:val="00973BF2"/>
    <w:rsid w:val="00973E23"/>
    <w:rsid w:val="00974806"/>
    <w:rsid w:val="00974B80"/>
    <w:rsid w:val="009750CE"/>
    <w:rsid w:val="009752A9"/>
    <w:rsid w:val="0097578C"/>
    <w:rsid w:val="0097595C"/>
    <w:rsid w:val="00975F57"/>
    <w:rsid w:val="009764AD"/>
    <w:rsid w:val="00976754"/>
    <w:rsid w:val="00976ADD"/>
    <w:rsid w:val="009778D7"/>
    <w:rsid w:val="00977A1F"/>
    <w:rsid w:val="00977AB8"/>
    <w:rsid w:val="00977B2C"/>
    <w:rsid w:val="00977DC9"/>
    <w:rsid w:val="00977FC4"/>
    <w:rsid w:val="0097EA4B"/>
    <w:rsid w:val="0098044C"/>
    <w:rsid w:val="009806C7"/>
    <w:rsid w:val="009807BA"/>
    <w:rsid w:val="009807CE"/>
    <w:rsid w:val="009809B9"/>
    <w:rsid w:val="00980D41"/>
    <w:rsid w:val="00980D81"/>
    <w:rsid w:val="009810CA"/>
    <w:rsid w:val="0098141C"/>
    <w:rsid w:val="00981EE5"/>
    <w:rsid w:val="00982088"/>
    <w:rsid w:val="00982566"/>
    <w:rsid w:val="00982614"/>
    <w:rsid w:val="009827D5"/>
    <w:rsid w:val="0098322D"/>
    <w:rsid w:val="0098336A"/>
    <w:rsid w:val="0098382B"/>
    <w:rsid w:val="00983B78"/>
    <w:rsid w:val="00983BDB"/>
    <w:rsid w:val="00984244"/>
    <w:rsid w:val="009842A1"/>
    <w:rsid w:val="009842C7"/>
    <w:rsid w:val="0098438D"/>
    <w:rsid w:val="009843C9"/>
    <w:rsid w:val="009849DF"/>
    <w:rsid w:val="00984C20"/>
    <w:rsid w:val="00984EDC"/>
    <w:rsid w:val="0098506C"/>
    <w:rsid w:val="00985A6A"/>
    <w:rsid w:val="00985B31"/>
    <w:rsid w:val="00985CA6"/>
    <w:rsid w:val="00985DE4"/>
    <w:rsid w:val="009863DE"/>
    <w:rsid w:val="00986C79"/>
    <w:rsid w:val="00986DE4"/>
    <w:rsid w:val="00986F45"/>
    <w:rsid w:val="009872E7"/>
    <w:rsid w:val="009873F4"/>
    <w:rsid w:val="009878C4"/>
    <w:rsid w:val="00987999"/>
    <w:rsid w:val="00987D37"/>
    <w:rsid w:val="00987F23"/>
    <w:rsid w:val="00987F42"/>
    <w:rsid w:val="00990116"/>
    <w:rsid w:val="00990584"/>
    <w:rsid w:val="00990F08"/>
    <w:rsid w:val="00992207"/>
    <w:rsid w:val="009922E3"/>
    <w:rsid w:val="009925BA"/>
    <w:rsid w:val="00992624"/>
    <w:rsid w:val="00992F2E"/>
    <w:rsid w:val="00993108"/>
    <w:rsid w:val="00993CCA"/>
    <w:rsid w:val="00993DFC"/>
    <w:rsid w:val="00994563"/>
    <w:rsid w:val="00994D80"/>
    <w:rsid w:val="00994EE4"/>
    <w:rsid w:val="00994F79"/>
    <w:rsid w:val="00995164"/>
    <w:rsid w:val="009954AD"/>
    <w:rsid w:val="00996ADB"/>
    <w:rsid w:val="00996F57"/>
    <w:rsid w:val="00997A80"/>
    <w:rsid w:val="00997B14"/>
    <w:rsid w:val="00997F7F"/>
    <w:rsid w:val="009A0461"/>
    <w:rsid w:val="009A06A2"/>
    <w:rsid w:val="009A0B00"/>
    <w:rsid w:val="009A0EF7"/>
    <w:rsid w:val="009A175B"/>
    <w:rsid w:val="009A18A6"/>
    <w:rsid w:val="009A1A33"/>
    <w:rsid w:val="009A1C36"/>
    <w:rsid w:val="009A1E32"/>
    <w:rsid w:val="009A2110"/>
    <w:rsid w:val="009A2346"/>
    <w:rsid w:val="009A24A6"/>
    <w:rsid w:val="009A25B6"/>
    <w:rsid w:val="009A25E3"/>
    <w:rsid w:val="009A2783"/>
    <w:rsid w:val="009A27C5"/>
    <w:rsid w:val="009A2A78"/>
    <w:rsid w:val="009A2DCE"/>
    <w:rsid w:val="009A355C"/>
    <w:rsid w:val="009A36B0"/>
    <w:rsid w:val="009A378F"/>
    <w:rsid w:val="009A37B4"/>
    <w:rsid w:val="009A3AA2"/>
    <w:rsid w:val="009A3BE9"/>
    <w:rsid w:val="009A3CCD"/>
    <w:rsid w:val="009A3F41"/>
    <w:rsid w:val="009A4127"/>
    <w:rsid w:val="009A4365"/>
    <w:rsid w:val="009A4701"/>
    <w:rsid w:val="009A4940"/>
    <w:rsid w:val="009A4AFA"/>
    <w:rsid w:val="009A5191"/>
    <w:rsid w:val="009A520D"/>
    <w:rsid w:val="009A5486"/>
    <w:rsid w:val="009A586E"/>
    <w:rsid w:val="009A5CAD"/>
    <w:rsid w:val="009A61E3"/>
    <w:rsid w:val="009A69EF"/>
    <w:rsid w:val="009A7492"/>
    <w:rsid w:val="009A7825"/>
    <w:rsid w:val="009A793C"/>
    <w:rsid w:val="009A7985"/>
    <w:rsid w:val="009A7E81"/>
    <w:rsid w:val="009B0324"/>
    <w:rsid w:val="009B0C5B"/>
    <w:rsid w:val="009B0D21"/>
    <w:rsid w:val="009B1405"/>
    <w:rsid w:val="009B201B"/>
    <w:rsid w:val="009B2259"/>
    <w:rsid w:val="009B22A9"/>
    <w:rsid w:val="009B2BC9"/>
    <w:rsid w:val="009B32B0"/>
    <w:rsid w:val="009B34CD"/>
    <w:rsid w:val="009B390B"/>
    <w:rsid w:val="009B3A47"/>
    <w:rsid w:val="009B40A5"/>
    <w:rsid w:val="009B4363"/>
    <w:rsid w:val="009B461F"/>
    <w:rsid w:val="009B48F5"/>
    <w:rsid w:val="009B4CC4"/>
    <w:rsid w:val="009B4D70"/>
    <w:rsid w:val="009B50B5"/>
    <w:rsid w:val="009B516F"/>
    <w:rsid w:val="009B52AB"/>
    <w:rsid w:val="009B5692"/>
    <w:rsid w:val="009B5A15"/>
    <w:rsid w:val="009B5B9B"/>
    <w:rsid w:val="009B5CC5"/>
    <w:rsid w:val="009B5CF1"/>
    <w:rsid w:val="009B66D0"/>
    <w:rsid w:val="009B68CB"/>
    <w:rsid w:val="009B69E1"/>
    <w:rsid w:val="009B72CE"/>
    <w:rsid w:val="009B744D"/>
    <w:rsid w:val="009B792D"/>
    <w:rsid w:val="009B7972"/>
    <w:rsid w:val="009C0E78"/>
    <w:rsid w:val="009C129C"/>
    <w:rsid w:val="009C1483"/>
    <w:rsid w:val="009C1521"/>
    <w:rsid w:val="009C19CC"/>
    <w:rsid w:val="009C1B95"/>
    <w:rsid w:val="009C1D29"/>
    <w:rsid w:val="009C1DAB"/>
    <w:rsid w:val="009C1EEB"/>
    <w:rsid w:val="009C2027"/>
    <w:rsid w:val="009C21A8"/>
    <w:rsid w:val="009C2222"/>
    <w:rsid w:val="009C2236"/>
    <w:rsid w:val="009C2854"/>
    <w:rsid w:val="009C2D38"/>
    <w:rsid w:val="009C3475"/>
    <w:rsid w:val="009C36B5"/>
    <w:rsid w:val="009C3839"/>
    <w:rsid w:val="009C38A2"/>
    <w:rsid w:val="009C4018"/>
    <w:rsid w:val="009C44C7"/>
    <w:rsid w:val="009C4603"/>
    <w:rsid w:val="009C46EC"/>
    <w:rsid w:val="009C4AEF"/>
    <w:rsid w:val="009C5189"/>
    <w:rsid w:val="009C5372"/>
    <w:rsid w:val="009C61AE"/>
    <w:rsid w:val="009C6663"/>
    <w:rsid w:val="009C66CA"/>
    <w:rsid w:val="009C674A"/>
    <w:rsid w:val="009C674E"/>
    <w:rsid w:val="009C6B45"/>
    <w:rsid w:val="009C6B9F"/>
    <w:rsid w:val="009C6CAE"/>
    <w:rsid w:val="009C73C0"/>
    <w:rsid w:val="009C7ABF"/>
    <w:rsid w:val="009D0078"/>
    <w:rsid w:val="009D0366"/>
    <w:rsid w:val="009D03C0"/>
    <w:rsid w:val="009D0C18"/>
    <w:rsid w:val="009D0DA6"/>
    <w:rsid w:val="009D0F6D"/>
    <w:rsid w:val="009D11FE"/>
    <w:rsid w:val="009D1C3B"/>
    <w:rsid w:val="009D29F6"/>
    <w:rsid w:val="009D2BF6"/>
    <w:rsid w:val="009D325B"/>
    <w:rsid w:val="009D33CB"/>
    <w:rsid w:val="009D3A9C"/>
    <w:rsid w:val="009D419E"/>
    <w:rsid w:val="009D4466"/>
    <w:rsid w:val="009D4497"/>
    <w:rsid w:val="009D4824"/>
    <w:rsid w:val="009D4AF2"/>
    <w:rsid w:val="009D4B0B"/>
    <w:rsid w:val="009D523F"/>
    <w:rsid w:val="009D5274"/>
    <w:rsid w:val="009D55FA"/>
    <w:rsid w:val="009D5638"/>
    <w:rsid w:val="009D5F15"/>
    <w:rsid w:val="009D6368"/>
    <w:rsid w:val="009D6618"/>
    <w:rsid w:val="009D6709"/>
    <w:rsid w:val="009D676B"/>
    <w:rsid w:val="009D6961"/>
    <w:rsid w:val="009D6C49"/>
    <w:rsid w:val="009D6EAC"/>
    <w:rsid w:val="009D6ED8"/>
    <w:rsid w:val="009D705E"/>
    <w:rsid w:val="009D755B"/>
    <w:rsid w:val="009D776F"/>
    <w:rsid w:val="009D779E"/>
    <w:rsid w:val="009D7A05"/>
    <w:rsid w:val="009D7ABE"/>
    <w:rsid w:val="009D7AD9"/>
    <w:rsid w:val="009D7C2E"/>
    <w:rsid w:val="009E0400"/>
    <w:rsid w:val="009E0630"/>
    <w:rsid w:val="009E0B94"/>
    <w:rsid w:val="009E0C12"/>
    <w:rsid w:val="009E0D05"/>
    <w:rsid w:val="009E2706"/>
    <w:rsid w:val="009E2769"/>
    <w:rsid w:val="009E27FA"/>
    <w:rsid w:val="009E2F78"/>
    <w:rsid w:val="009E3646"/>
    <w:rsid w:val="009E4A3F"/>
    <w:rsid w:val="009E4E6E"/>
    <w:rsid w:val="009E5282"/>
    <w:rsid w:val="009E547B"/>
    <w:rsid w:val="009E5650"/>
    <w:rsid w:val="009E5690"/>
    <w:rsid w:val="009E59AF"/>
    <w:rsid w:val="009E5F36"/>
    <w:rsid w:val="009E6174"/>
    <w:rsid w:val="009E6A42"/>
    <w:rsid w:val="009E761D"/>
    <w:rsid w:val="009E7A78"/>
    <w:rsid w:val="009E7CD2"/>
    <w:rsid w:val="009F05FD"/>
    <w:rsid w:val="009F0704"/>
    <w:rsid w:val="009F081D"/>
    <w:rsid w:val="009F0826"/>
    <w:rsid w:val="009F08D8"/>
    <w:rsid w:val="009F098F"/>
    <w:rsid w:val="009F0AF0"/>
    <w:rsid w:val="009F1095"/>
    <w:rsid w:val="009F1180"/>
    <w:rsid w:val="009F1290"/>
    <w:rsid w:val="009F19C9"/>
    <w:rsid w:val="009F19F8"/>
    <w:rsid w:val="009F1A48"/>
    <w:rsid w:val="009F1A98"/>
    <w:rsid w:val="009F1D3D"/>
    <w:rsid w:val="009F1FB0"/>
    <w:rsid w:val="009F1FC9"/>
    <w:rsid w:val="009F26BE"/>
    <w:rsid w:val="009F2E56"/>
    <w:rsid w:val="009F33D8"/>
    <w:rsid w:val="009F342D"/>
    <w:rsid w:val="009F37D7"/>
    <w:rsid w:val="009F3949"/>
    <w:rsid w:val="009F3ED2"/>
    <w:rsid w:val="009F3FE9"/>
    <w:rsid w:val="009F4225"/>
    <w:rsid w:val="009F47AC"/>
    <w:rsid w:val="009F503D"/>
    <w:rsid w:val="009F52A9"/>
    <w:rsid w:val="009F5822"/>
    <w:rsid w:val="009F5B04"/>
    <w:rsid w:val="009F5BB6"/>
    <w:rsid w:val="009F5F15"/>
    <w:rsid w:val="009F6392"/>
    <w:rsid w:val="009F6515"/>
    <w:rsid w:val="009F6CB0"/>
    <w:rsid w:val="009F6DDB"/>
    <w:rsid w:val="009F7028"/>
    <w:rsid w:val="009F70EC"/>
    <w:rsid w:val="009F71A6"/>
    <w:rsid w:val="009F71D4"/>
    <w:rsid w:val="009F725E"/>
    <w:rsid w:val="009F769B"/>
    <w:rsid w:val="009F7AA2"/>
    <w:rsid w:val="009F7BA5"/>
    <w:rsid w:val="009F7CA6"/>
    <w:rsid w:val="00A004E5"/>
    <w:rsid w:val="00A0072D"/>
    <w:rsid w:val="00A009D6"/>
    <w:rsid w:val="00A00BE1"/>
    <w:rsid w:val="00A00C68"/>
    <w:rsid w:val="00A00D45"/>
    <w:rsid w:val="00A00F20"/>
    <w:rsid w:val="00A0115D"/>
    <w:rsid w:val="00A01671"/>
    <w:rsid w:val="00A01C8C"/>
    <w:rsid w:val="00A02708"/>
    <w:rsid w:val="00A02A23"/>
    <w:rsid w:val="00A02A94"/>
    <w:rsid w:val="00A02B52"/>
    <w:rsid w:val="00A02C39"/>
    <w:rsid w:val="00A02FCF"/>
    <w:rsid w:val="00A03608"/>
    <w:rsid w:val="00A03727"/>
    <w:rsid w:val="00A042BF"/>
    <w:rsid w:val="00A043E6"/>
    <w:rsid w:val="00A044A4"/>
    <w:rsid w:val="00A04900"/>
    <w:rsid w:val="00A04BB0"/>
    <w:rsid w:val="00A04CEC"/>
    <w:rsid w:val="00A05921"/>
    <w:rsid w:val="00A05971"/>
    <w:rsid w:val="00A05DE3"/>
    <w:rsid w:val="00A05E03"/>
    <w:rsid w:val="00A05EDF"/>
    <w:rsid w:val="00A071AA"/>
    <w:rsid w:val="00A072B7"/>
    <w:rsid w:val="00A074E3"/>
    <w:rsid w:val="00A0752D"/>
    <w:rsid w:val="00A07867"/>
    <w:rsid w:val="00A079F0"/>
    <w:rsid w:val="00A07F47"/>
    <w:rsid w:val="00A103B9"/>
    <w:rsid w:val="00A10428"/>
    <w:rsid w:val="00A106B1"/>
    <w:rsid w:val="00A106F4"/>
    <w:rsid w:val="00A1079A"/>
    <w:rsid w:val="00A10EA5"/>
    <w:rsid w:val="00A10EE3"/>
    <w:rsid w:val="00A116EF"/>
    <w:rsid w:val="00A11837"/>
    <w:rsid w:val="00A1228F"/>
    <w:rsid w:val="00A125E0"/>
    <w:rsid w:val="00A1283A"/>
    <w:rsid w:val="00A12AFB"/>
    <w:rsid w:val="00A12B2B"/>
    <w:rsid w:val="00A13142"/>
    <w:rsid w:val="00A132DC"/>
    <w:rsid w:val="00A133D7"/>
    <w:rsid w:val="00A136C4"/>
    <w:rsid w:val="00A13811"/>
    <w:rsid w:val="00A138E7"/>
    <w:rsid w:val="00A13F37"/>
    <w:rsid w:val="00A146B8"/>
    <w:rsid w:val="00A149A7"/>
    <w:rsid w:val="00A14D3D"/>
    <w:rsid w:val="00A14E12"/>
    <w:rsid w:val="00A15077"/>
    <w:rsid w:val="00A155FC"/>
    <w:rsid w:val="00A15D0F"/>
    <w:rsid w:val="00A15D3A"/>
    <w:rsid w:val="00A16263"/>
    <w:rsid w:val="00A163E8"/>
    <w:rsid w:val="00A166A9"/>
    <w:rsid w:val="00A16776"/>
    <w:rsid w:val="00A16888"/>
    <w:rsid w:val="00A16C45"/>
    <w:rsid w:val="00A16CDE"/>
    <w:rsid w:val="00A1701D"/>
    <w:rsid w:val="00A1723F"/>
    <w:rsid w:val="00A200CA"/>
    <w:rsid w:val="00A20152"/>
    <w:rsid w:val="00A2015B"/>
    <w:rsid w:val="00A204CE"/>
    <w:rsid w:val="00A20875"/>
    <w:rsid w:val="00A208C1"/>
    <w:rsid w:val="00A20C9F"/>
    <w:rsid w:val="00A21064"/>
    <w:rsid w:val="00A216D7"/>
    <w:rsid w:val="00A216FC"/>
    <w:rsid w:val="00A21F9F"/>
    <w:rsid w:val="00A22150"/>
    <w:rsid w:val="00A221CF"/>
    <w:rsid w:val="00A223B5"/>
    <w:rsid w:val="00A2254B"/>
    <w:rsid w:val="00A22ADB"/>
    <w:rsid w:val="00A22AE5"/>
    <w:rsid w:val="00A22BE7"/>
    <w:rsid w:val="00A22C71"/>
    <w:rsid w:val="00A2308D"/>
    <w:rsid w:val="00A23609"/>
    <w:rsid w:val="00A23640"/>
    <w:rsid w:val="00A23C1F"/>
    <w:rsid w:val="00A23DB9"/>
    <w:rsid w:val="00A24057"/>
    <w:rsid w:val="00A248F5"/>
    <w:rsid w:val="00A249D6"/>
    <w:rsid w:val="00A24A20"/>
    <w:rsid w:val="00A24AFF"/>
    <w:rsid w:val="00A24C34"/>
    <w:rsid w:val="00A24CDD"/>
    <w:rsid w:val="00A252A8"/>
    <w:rsid w:val="00A254C2"/>
    <w:rsid w:val="00A255FF"/>
    <w:rsid w:val="00A2638F"/>
    <w:rsid w:val="00A265D1"/>
    <w:rsid w:val="00A265F3"/>
    <w:rsid w:val="00A2680C"/>
    <w:rsid w:val="00A26977"/>
    <w:rsid w:val="00A27670"/>
    <w:rsid w:val="00A276D2"/>
    <w:rsid w:val="00A27D88"/>
    <w:rsid w:val="00A27FAC"/>
    <w:rsid w:val="00A2B42E"/>
    <w:rsid w:val="00A3050D"/>
    <w:rsid w:val="00A306EB"/>
    <w:rsid w:val="00A30893"/>
    <w:rsid w:val="00A30983"/>
    <w:rsid w:val="00A309DB"/>
    <w:rsid w:val="00A30AFA"/>
    <w:rsid w:val="00A30F08"/>
    <w:rsid w:val="00A316D0"/>
    <w:rsid w:val="00A31A97"/>
    <w:rsid w:val="00A31B3A"/>
    <w:rsid w:val="00A31F89"/>
    <w:rsid w:val="00A31FBB"/>
    <w:rsid w:val="00A320EA"/>
    <w:rsid w:val="00A323A2"/>
    <w:rsid w:val="00A3280A"/>
    <w:rsid w:val="00A32923"/>
    <w:rsid w:val="00A32A42"/>
    <w:rsid w:val="00A32BF2"/>
    <w:rsid w:val="00A32C2E"/>
    <w:rsid w:val="00A33061"/>
    <w:rsid w:val="00A3346F"/>
    <w:rsid w:val="00A3397C"/>
    <w:rsid w:val="00A33AA0"/>
    <w:rsid w:val="00A340F3"/>
    <w:rsid w:val="00A3419C"/>
    <w:rsid w:val="00A347EB"/>
    <w:rsid w:val="00A34CF6"/>
    <w:rsid w:val="00A35021"/>
    <w:rsid w:val="00A3502D"/>
    <w:rsid w:val="00A35571"/>
    <w:rsid w:val="00A359E2"/>
    <w:rsid w:val="00A35C88"/>
    <w:rsid w:val="00A365BE"/>
    <w:rsid w:val="00A36839"/>
    <w:rsid w:val="00A36880"/>
    <w:rsid w:val="00A36CAE"/>
    <w:rsid w:val="00A36FCB"/>
    <w:rsid w:val="00A370A6"/>
    <w:rsid w:val="00A37C05"/>
    <w:rsid w:val="00A400AA"/>
    <w:rsid w:val="00A403B5"/>
    <w:rsid w:val="00A40902"/>
    <w:rsid w:val="00A40B66"/>
    <w:rsid w:val="00A40B77"/>
    <w:rsid w:val="00A40DDA"/>
    <w:rsid w:val="00A40E34"/>
    <w:rsid w:val="00A40FCB"/>
    <w:rsid w:val="00A4128F"/>
    <w:rsid w:val="00A413AA"/>
    <w:rsid w:val="00A41B9A"/>
    <w:rsid w:val="00A420A0"/>
    <w:rsid w:val="00A42616"/>
    <w:rsid w:val="00A42A5A"/>
    <w:rsid w:val="00A42B62"/>
    <w:rsid w:val="00A42E05"/>
    <w:rsid w:val="00A434C3"/>
    <w:rsid w:val="00A4432A"/>
    <w:rsid w:val="00A4432D"/>
    <w:rsid w:val="00A44676"/>
    <w:rsid w:val="00A447AD"/>
    <w:rsid w:val="00A44A3B"/>
    <w:rsid w:val="00A44D24"/>
    <w:rsid w:val="00A45541"/>
    <w:rsid w:val="00A45727"/>
    <w:rsid w:val="00A457FE"/>
    <w:rsid w:val="00A45B11"/>
    <w:rsid w:val="00A45BFC"/>
    <w:rsid w:val="00A4624F"/>
    <w:rsid w:val="00A46532"/>
    <w:rsid w:val="00A46598"/>
    <w:rsid w:val="00A46997"/>
    <w:rsid w:val="00A47074"/>
    <w:rsid w:val="00A4723D"/>
    <w:rsid w:val="00A472B9"/>
    <w:rsid w:val="00A478AF"/>
    <w:rsid w:val="00A47C2D"/>
    <w:rsid w:val="00A47CE1"/>
    <w:rsid w:val="00A47EBE"/>
    <w:rsid w:val="00A507F3"/>
    <w:rsid w:val="00A50ABC"/>
    <w:rsid w:val="00A511F7"/>
    <w:rsid w:val="00A51F2D"/>
    <w:rsid w:val="00A520AF"/>
    <w:rsid w:val="00A52180"/>
    <w:rsid w:val="00A521D4"/>
    <w:rsid w:val="00A521F7"/>
    <w:rsid w:val="00A522D0"/>
    <w:rsid w:val="00A527C8"/>
    <w:rsid w:val="00A52886"/>
    <w:rsid w:val="00A5295B"/>
    <w:rsid w:val="00A52F5D"/>
    <w:rsid w:val="00A52FA4"/>
    <w:rsid w:val="00A53607"/>
    <w:rsid w:val="00A53DF5"/>
    <w:rsid w:val="00A53E55"/>
    <w:rsid w:val="00A53ED0"/>
    <w:rsid w:val="00A53FC2"/>
    <w:rsid w:val="00A54565"/>
    <w:rsid w:val="00A54747"/>
    <w:rsid w:val="00A5478C"/>
    <w:rsid w:val="00A54C2B"/>
    <w:rsid w:val="00A55246"/>
    <w:rsid w:val="00A55379"/>
    <w:rsid w:val="00A554C5"/>
    <w:rsid w:val="00A5587F"/>
    <w:rsid w:val="00A55A60"/>
    <w:rsid w:val="00A55A67"/>
    <w:rsid w:val="00A55E58"/>
    <w:rsid w:val="00A55F52"/>
    <w:rsid w:val="00A56026"/>
    <w:rsid w:val="00A56357"/>
    <w:rsid w:val="00A56C0E"/>
    <w:rsid w:val="00A56E45"/>
    <w:rsid w:val="00A5702F"/>
    <w:rsid w:val="00A57171"/>
    <w:rsid w:val="00A57575"/>
    <w:rsid w:val="00A5770A"/>
    <w:rsid w:val="00A57CAF"/>
    <w:rsid w:val="00A57E70"/>
    <w:rsid w:val="00A6019F"/>
    <w:rsid w:val="00A6057E"/>
    <w:rsid w:val="00A60964"/>
    <w:rsid w:val="00A60CF6"/>
    <w:rsid w:val="00A611AC"/>
    <w:rsid w:val="00A614B0"/>
    <w:rsid w:val="00A616C3"/>
    <w:rsid w:val="00A618A1"/>
    <w:rsid w:val="00A6196A"/>
    <w:rsid w:val="00A61E5C"/>
    <w:rsid w:val="00A61EBB"/>
    <w:rsid w:val="00A61FD7"/>
    <w:rsid w:val="00A62275"/>
    <w:rsid w:val="00A632E4"/>
    <w:rsid w:val="00A6331E"/>
    <w:rsid w:val="00A639C6"/>
    <w:rsid w:val="00A63DB2"/>
    <w:rsid w:val="00A640FA"/>
    <w:rsid w:val="00A6429C"/>
    <w:rsid w:val="00A64602"/>
    <w:rsid w:val="00A64D88"/>
    <w:rsid w:val="00A64FC2"/>
    <w:rsid w:val="00A65009"/>
    <w:rsid w:val="00A6503A"/>
    <w:rsid w:val="00A650E2"/>
    <w:rsid w:val="00A65294"/>
    <w:rsid w:val="00A6589D"/>
    <w:rsid w:val="00A65C59"/>
    <w:rsid w:val="00A65F32"/>
    <w:rsid w:val="00A66BA4"/>
    <w:rsid w:val="00A66D1F"/>
    <w:rsid w:val="00A66E14"/>
    <w:rsid w:val="00A67113"/>
    <w:rsid w:val="00A67202"/>
    <w:rsid w:val="00A67303"/>
    <w:rsid w:val="00A67388"/>
    <w:rsid w:val="00A6796E"/>
    <w:rsid w:val="00A67E39"/>
    <w:rsid w:val="00A703B9"/>
    <w:rsid w:val="00A706B4"/>
    <w:rsid w:val="00A70AE6"/>
    <w:rsid w:val="00A71134"/>
    <w:rsid w:val="00A7126D"/>
    <w:rsid w:val="00A713D5"/>
    <w:rsid w:val="00A714AB"/>
    <w:rsid w:val="00A7158C"/>
    <w:rsid w:val="00A716A0"/>
    <w:rsid w:val="00A71BC2"/>
    <w:rsid w:val="00A71CD0"/>
    <w:rsid w:val="00A71E0A"/>
    <w:rsid w:val="00A71EFB"/>
    <w:rsid w:val="00A72071"/>
    <w:rsid w:val="00A72278"/>
    <w:rsid w:val="00A722CA"/>
    <w:rsid w:val="00A72452"/>
    <w:rsid w:val="00A72788"/>
    <w:rsid w:val="00A7319E"/>
    <w:rsid w:val="00A73323"/>
    <w:rsid w:val="00A73389"/>
    <w:rsid w:val="00A7343B"/>
    <w:rsid w:val="00A7358B"/>
    <w:rsid w:val="00A73603"/>
    <w:rsid w:val="00A73A35"/>
    <w:rsid w:val="00A73F40"/>
    <w:rsid w:val="00A73F91"/>
    <w:rsid w:val="00A740DB"/>
    <w:rsid w:val="00A74535"/>
    <w:rsid w:val="00A74D4F"/>
    <w:rsid w:val="00A751A8"/>
    <w:rsid w:val="00A7520A"/>
    <w:rsid w:val="00A7546E"/>
    <w:rsid w:val="00A75710"/>
    <w:rsid w:val="00A757A2"/>
    <w:rsid w:val="00A757E8"/>
    <w:rsid w:val="00A75FD5"/>
    <w:rsid w:val="00A764BA"/>
    <w:rsid w:val="00A76960"/>
    <w:rsid w:val="00A76E4C"/>
    <w:rsid w:val="00A7758E"/>
    <w:rsid w:val="00A77AA8"/>
    <w:rsid w:val="00A77B6F"/>
    <w:rsid w:val="00A80190"/>
    <w:rsid w:val="00A801D4"/>
    <w:rsid w:val="00A805AD"/>
    <w:rsid w:val="00A80AFF"/>
    <w:rsid w:val="00A80D08"/>
    <w:rsid w:val="00A80D53"/>
    <w:rsid w:val="00A810DF"/>
    <w:rsid w:val="00A81773"/>
    <w:rsid w:val="00A818E1"/>
    <w:rsid w:val="00A820A0"/>
    <w:rsid w:val="00A821CE"/>
    <w:rsid w:val="00A827C6"/>
    <w:rsid w:val="00A828AF"/>
    <w:rsid w:val="00A82C37"/>
    <w:rsid w:val="00A82C74"/>
    <w:rsid w:val="00A82F16"/>
    <w:rsid w:val="00A83412"/>
    <w:rsid w:val="00A8346E"/>
    <w:rsid w:val="00A84124"/>
    <w:rsid w:val="00A84402"/>
    <w:rsid w:val="00A84B65"/>
    <w:rsid w:val="00A84C16"/>
    <w:rsid w:val="00A8555A"/>
    <w:rsid w:val="00A85627"/>
    <w:rsid w:val="00A85E9F"/>
    <w:rsid w:val="00A86032"/>
    <w:rsid w:val="00A86323"/>
    <w:rsid w:val="00A86378"/>
    <w:rsid w:val="00A864C8"/>
    <w:rsid w:val="00A865B6"/>
    <w:rsid w:val="00A87020"/>
    <w:rsid w:val="00A87457"/>
    <w:rsid w:val="00A874F0"/>
    <w:rsid w:val="00A87792"/>
    <w:rsid w:val="00A87F66"/>
    <w:rsid w:val="00A9005A"/>
    <w:rsid w:val="00A90111"/>
    <w:rsid w:val="00A901AB"/>
    <w:rsid w:val="00A90580"/>
    <w:rsid w:val="00A90663"/>
    <w:rsid w:val="00A90A37"/>
    <w:rsid w:val="00A91322"/>
    <w:rsid w:val="00A91688"/>
    <w:rsid w:val="00A91D41"/>
    <w:rsid w:val="00A92411"/>
    <w:rsid w:val="00A92B53"/>
    <w:rsid w:val="00A92F02"/>
    <w:rsid w:val="00A93717"/>
    <w:rsid w:val="00A93986"/>
    <w:rsid w:val="00A93BDD"/>
    <w:rsid w:val="00A94111"/>
    <w:rsid w:val="00A94351"/>
    <w:rsid w:val="00A94730"/>
    <w:rsid w:val="00A94E41"/>
    <w:rsid w:val="00A95123"/>
    <w:rsid w:val="00A9584F"/>
    <w:rsid w:val="00A95A71"/>
    <w:rsid w:val="00A95B2E"/>
    <w:rsid w:val="00A95B79"/>
    <w:rsid w:val="00A95C3C"/>
    <w:rsid w:val="00A95E17"/>
    <w:rsid w:val="00A9616A"/>
    <w:rsid w:val="00A96BD5"/>
    <w:rsid w:val="00A96E8C"/>
    <w:rsid w:val="00A97012"/>
    <w:rsid w:val="00A971E0"/>
    <w:rsid w:val="00A973F0"/>
    <w:rsid w:val="00A97517"/>
    <w:rsid w:val="00A97598"/>
    <w:rsid w:val="00A9785F"/>
    <w:rsid w:val="00A97874"/>
    <w:rsid w:val="00A97B57"/>
    <w:rsid w:val="00A97D9C"/>
    <w:rsid w:val="00A97DFF"/>
    <w:rsid w:val="00A97F3C"/>
    <w:rsid w:val="00AA0280"/>
    <w:rsid w:val="00AA0959"/>
    <w:rsid w:val="00AA0A57"/>
    <w:rsid w:val="00AA0AEB"/>
    <w:rsid w:val="00AA0DDB"/>
    <w:rsid w:val="00AA134E"/>
    <w:rsid w:val="00AA1430"/>
    <w:rsid w:val="00AA1F4E"/>
    <w:rsid w:val="00AA2074"/>
    <w:rsid w:val="00AA2493"/>
    <w:rsid w:val="00AA258B"/>
    <w:rsid w:val="00AA291F"/>
    <w:rsid w:val="00AA2937"/>
    <w:rsid w:val="00AA2AC2"/>
    <w:rsid w:val="00AA2D54"/>
    <w:rsid w:val="00AA33B4"/>
    <w:rsid w:val="00AA3C5B"/>
    <w:rsid w:val="00AA3FB5"/>
    <w:rsid w:val="00AA4568"/>
    <w:rsid w:val="00AA4978"/>
    <w:rsid w:val="00AA4B13"/>
    <w:rsid w:val="00AA4DBF"/>
    <w:rsid w:val="00AA4E3A"/>
    <w:rsid w:val="00AA4FD8"/>
    <w:rsid w:val="00AA62AF"/>
    <w:rsid w:val="00AA63EE"/>
    <w:rsid w:val="00AA6AAC"/>
    <w:rsid w:val="00AA6AD1"/>
    <w:rsid w:val="00AA6B09"/>
    <w:rsid w:val="00AA7531"/>
    <w:rsid w:val="00AA76C7"/>
    <w:rsid w:val="00AA79A9"/>
    <w:rsid w:val="00AA7AC3"/>
    <w:rsid w:val="00AB019A"/>
    <w:rsid w:val="00AB0333"/>
    <w:rsid w:val="00AB033C"/>
    <w:rsid w:val="00AB05CD"/>
    <w:rsid w:val="00AB0E18"/>
    <w:rsid w:val="00AB10A8"/>
    <w:rsid w:val="00AB11E1"/>
    <w:rsid w:val="00AB12D8"/>
    <w:rsid w:val="00AB1B44"/>
    <w:rsid w:val="00AB1C15"/>
    <w:rsid w:val="00AB2270"/>
    <w:rsid w:val="00AB239C"/>
    <w:rsid w:val="00AB248B"/>
    <w:rsid w:val="00AB26AA"/>
    <w:rsid w:val="00AB26FD"/>
    <w:rsid w:val="00AB2BFD"/>
    <w:rsid w:val="00AB2C6C"/>
    <w:rsid w:val="00AB2DB3"/>
    <w:rsid w:val="00AB2E05"/>
    <w:rsid w:val="00AB2E31"/>
    <w:rsid w:val="00AB2F78"/>
    <w:rsid w:val="00AB333C"/>
    <w:rsid w:val="00AB335E"/>
    <w:rsid w:val="00AB351C"/>
    <w:rsid w:val="00AB40C3"/>
    <w:rsid w:val="00AB42FB"/>
    <w:rsid w:val="00AB431F"/>
    <w:rsid w:val="00AB44C7"/>
    <w:rsid w:val="00AB464D"/>
    <w:rsid w:val="00AB4BDC"/>
    <w:rsid w:val="00AB4C62"/>
    <w:rsid w:val="00AB4E07"/>
    <w:rsid w:val="00AB5204"/>
    <w:rsid w:val="00AB56AC"/>
    <w:rsid w:val="00AB5C5A"/>
    <w:rsid w:val="00AB5D00"/>
    <w:rsid w:val="00AB6393"/>
    <w:rsid w:val="00AB67CF"/>
    <w:rsid w:val="00AB6837"/>
    <w:rsid w:val="00AB6924"/>
    <w:rsid w:val="00AB6A0E"/>
    <w:rsid w:val="00AB6B35"/>
    <w:rsid w:val="00AB6B44"/>
    <w:rsid w:val="00AB6DDC"/>
    <w:rsid w:val="00AB6EE8"/>
    <w:rsid w:val="00AB715E"/>
    <w:rsid w:val="00AB721B"/>
    <w:rsid w:val="00AB7257"/>
    <w:rsid w:val="00AB726D"/>
    <w:rsid w:val="00AB744D"/>
    <w:rsid w:val="00AB7955"/>
    <w:rsid w:val="00AB7A6B"/>
    <w:rsid w:val="00AB7F43"/>
    <w:rsid w:val="00AC07B6"/>
    <w:rsid w:val="00AC0908"/>
    <w:rsid w:val="00AC0B84"/>
    <w:rsid w:val="00AC0EE6"/>
    <w:rsid w:val="00AC0F25"/>
    <w:rsid w:val="00AC1172"/>
    <w:rsid w:val="00AC1655"/>
    <w:rsid w:val="00AC1C8C"/>
    <w:rsid w:val="00AC25D0"/>
    <w:rsid w:val="00AC2618"/>
    <w:rsid w:val="00AC2A51"/>
    <w:rsid w:val="00AC2ACF"/>
    <w:rsid w:val="00AC2E45"/>
    <w:rsid w:val="00AC366C"/>
    <w:rsid w:val="00AC3674"/>
    <w:rsid w:val="00AC3C21"/>
    <w:rsid w:val="00AC3E55"/>
    <w:rsid w:val="00AC4431"/>
    <w:rsid w:val="00AC466D"/>
    <w:rsid w:val="00AC46C6"/>
    <w:rsid w:val="00AC4B13"/>
    <w:rsid w:val="00AC4C5B"/>
    <w:rsid w:val="00AC4D41"/>
    <w:rsid w:val="00AC4E2D"/>
    <w:rsid w:val="00AC4E31"/>
    <w:rsid w:val="00AC546B"/>
    <w:rsid w:val="00AC5AC6"/>
    <w:rsid w:val="00AC6160"/>
    <w:rsid w:val="00AC6851"/>
    <w:rsid w:val="00AC68DB"/>
    <w:rsid w:val="00AC6B64"/>
    <w:rsid w:val="00AC6C4E"/>
    <w:rsid w:val="00AC7135"/>
    <w:rsid w:val="00AC745D"/>
    <w:rsid w:val="00AC7684"/>
    <w:rsid w:val="00AC76A7"/>
    <w:rsid w:val="00AC76EB"/>
    <w:rsid w:val="00AC777F"/>
    <w:rsid w:val="00AC78A3"/>
    <w:rsid w:val="00AC7B56"/>
    <w:rsid w:val="00AC7CA7"/>
    <w:rsid w:val="00AC7FAD"/>
    <w:rsid w:val="00AD0439"/>
    <w:rsid w:val="00AD047D"/>
    <w:rsid w:val="00AD06BC"/>
    <w:rsid w:val="00AD131D"/>
    <w:rsid w:val="00AD18DB"/>
    <w:rsid w:val="00AD1948"/>
    <w:rsid w:val="00AD1DBF"/>
    <w:rsid w:val="00AD276D"/>
    <w:rsid w:val="00AD2CA0"/>
    <w:rsid w:val="00AD2EA7"/>
    <w:rsid w:val="00AD35C1"/>
    <w:rsid w:val="00AD37A0"/>
    <w:rsid w:val="00AD390B"/>
    <w:rsid w:val="00AD3B8A"/>
    <w:rsid w:val="00AD40A2"/>
    <w:rsid w:val="00AD47F4"/>
    <w:rsid w:val="00AD5077"/>
    <w:rsid w:val="00AD513C"/>
    <w:rsid w:val="00AD57BC"/>
    <w:rsid w:val="00AD5A68"/>
    <w:rsid w:val="00AD60BF"/>
    <w:rsid w:val="00AD621B"/>
    <w:rsid w:val="00AD67E9"/>
    <w:rsid w:val="00AD69D5"/>
    <w:rsid w:val="00AD6F2F"/>
    <w:rsid w:val="00AD6F9D"/>
    <w:rsid w:val="00AD7030"/>
    <w:rsid w:val="00AD7406"/>
    <w:rsid w:val="00AD747A"/>
    <w:rsid w:val="00AD75AE"/>
    <w:rsid w:val="00AD76CA"/>
    <w:rsid w:val="00AD7B48"/>
    <w:rsid w:val="00AD7EE6"/>
    <w:rsid w:val="00AE042F"/>
    <w:rsid w:val="00AE0799"/>
    <w:rsid w:val="00AE08D2"/>
    <w:rsid w:val="00AE0984"/>
    <w:rsid w:val="00AE0BD5"/>
    <w:rsid w:val="00AE0D71"/>
    <w:rsid w:val="00AE0E7C"/>
    <w:rsid w:val="00AE12A7"/>
    <w:rsid w:val="00AE2036"/>
    <w:rsid w:val="00AE236D"/>
    <w:rsid w:val="00AE2415"/>
    <w:rsid w:val="00AE253E"/>
    <w:rsid w:val="00AE2911"/>
    <w:rsid w:val="00AE3589"/>
    <w:rsid w:val="00AE3664"/>
    <w:rsid w:val="00AE39BC"/>
    <w:rsid w:val="00AE44A6"/>
    <w:rsid w:val="00AE490A"/>
    <w:rsid w:val="00AE4BC2"/>
    <w:rsid w:val="00AE5148"/>
    <w:rsid w:val="00AE5697"/>
    <w:rsid w:val="00AE56EA"/>
    <w:rsid w:val="00AE57B8"/>
    <w:rsid w:val="00AE5A3A"/>
    <w:rsid w:val="00AE5A59"/>
    <w:rsid w:val="00AE5AA7"/>
    <w:rsid w:val="00AE5C22"/>
    <w:rsid w:val="00AE5EF1"/>
    <w:rsid w:val="00AE641F"/>
    <w:rsid w:val="00AE64D4"/>
    <w:rsid w:val="00AE66E8"/>
    <w:rsid w:val="00AE6DA7"/>
    <w:rsid w:val="00AE6F47"/>
    <w:rsid w:val="00AE7882"/>
    <w:rsid w:val="00AF0284"/>
    <w:rsid w:val="00AF06B4"/>
    <w:rsid w:val="00AF0776"/>
    <w:rsid w:val="00AF08DF"/>
    <w:rsid w:val="00AF0C6A"/>
    <w:rsid w:val="00AF1015"/>
    <w:rsid w:val="00AF1302"/>
    <w:rsid w:val="00AF133F"/>
    <w:rsid w:val="00AF16EB"/>
    <w:rsid w:val="00AF1904"/>
    <w:rsid w:val="00AF19FA"/>
    <w:rsid w:val="00AF1BC6"/>
    <w:rsid w:val="00AF1EA1"/>
    <w:rsid w:val="00AF2C7C"/>
    <w:rsid w:val="00AF2E54"/>
    <w:rsid w:val="00AF31EE"/>
    <w:rsid w:val="00AF3473"/>
    <w:rsid w:val="00AF35FD"/>
    <w:rsid w:val="00AF3653"/>
    <w:rsid w:val="00AF39D8"/>
    <w:rsid w:val="00AF3B3E"/>
    <w:rsid w:val="00AF3E21"/>
    <w:rsid w:val="00AF3FD7"/>
    <w:rsid w:val="00AF403A"/>
    <w:rsid w:val="00AF425C"/>
    <w:rsid w:val="00AF472B"/>
    <w:rsid w:val="00AF4A5C"/>
    <w:rsid w:val="00AF4EFC"/>
    <w:rsid w:val="00AF4F32"/>
    <w:rsid w:val="00AF501C"/>
    <w:rsid w:val="00AF56D4"/>
    <w:rsid w:val="00AF5898"/>
    <w:rsid w:val="00AF5AA2"/>
    <w:rsid w:val="00AF5D26"/>
    <w:rsid w:val="00AF647B"/>
    <w:rsid w:val="00AF6704"/>
    <w:rsid w:val="00AF69D6"/>
    <w:rsid w:val="00AF6A78"/>
    <w:rsid w:val="00AF6F1F"/>
    <w:rsid w:val="00AF7099"/>
    <w:rsid w:val="00AF7626"/>
    <w:rsid w:val="00AF76AF"/>
    <w:rsid w:val="00AF7A66"/>
    <w:rsid w:val="00AF7AEB"/>
    <w:rsid w:val="00AF7AFD"/>
    <w:rsid w:val="00B007CF"/>
    <w:rsid w:val="00B00C14"/>
    <w:rsid w:val="00B00D81"/>
    <w:rsid w:val="00B00F98"/>
    <w:rsid w:val="00B010B4"/>
    <w:rsid w:val="00B01371"/>
    <w:rsid w:val="00B0141B"/>
    <w:rsid w:val="00B01878"/>
    <w:rsid w:val="00B0189A"/>
    <w:rsid w:val="00B01D7C"/>
    <w:rsid w:val="00B02068"/>
    <w:rsid w:val="00B02B70"/>
    <w:rsid w:val="00B03377"/>
    <w:rsid w:val="00B03939"/>
    <w:rsid w:val="00B0412E"/>
    <w:rsid w:val="00B04302"/>
    <w:rsid w:val="00B045C1"/>
    <w:rsid w:val="00B0461A"/>
    <w:rsid w:val="00B04745"/>
    <w:rsid w:val="00B0492B"/>
    <w:rsid w:val="00B04975"/>
    <w:rsid w:val="00B04B29"/>
    <w:rsid w:val="00B04B51"/>
    <w:rsid w:val="00B04C42"/>
    <w:rsid w:val="00B04E60"/>
    <w:rsid w:val="00B05267"/>
    <w:rsid w:val="00B055EA"/>
    <w:rsid w:val="00B0593A"/>
    <w:rsid w:val="00B05A18"/>
    <w:rsid w:val="00B05E11"/>
    <w:rsid w:val="00B05F36"/>
    <w:rsid w:val="00B05F3E"/>
    <w:rsid w:val="00B0612D"/>
    <w:rsid w:val="00B068E5"/>
    <w:rsid w:val="00B0695C"/>
    <w:rsid w:val="00B0763B"/>
    <w:rsid w:val="00B076FB"/>
    <w:rsid w:val="00B079F9"/>
    <w:rsid w:val="00B07FCF"/>
    <w:rsid w:val="00B07FF4"/>
    <w:rsid w:val="00B103EF"/>
    <w:rsid w:val="00B10484"/>
    <w:rsid w:val="00B105B8"/>
    <w:rsid w:val="00B118C9"/>
    <w:rsid w:val="00B11957"/>
    <w:rsid w:val="00B11A47"/>
    <w:rsid w:val="00B1219E"/>
    <w:rsid w:val="00B122FC"/>
    <w:rsid w:val="00B1268E"/>
    <w:rsid w:val="00B12B8B"/>
    <w:rsid w:val="00B12C86"/>
    <w:rsid w:val="00B12ECD"/>
    <w:rsid w:val="00B13086"/>
    <w:rsid w:val="00B13364"/>
    <w:rsid w:val="00B1376D"/>
    <w:rsid w:val="00B139BF"/>
    <w:rsid w:val="00B13C9E"/>
    <w:rsid w:val="00B13E23"/>
    <w:rsid w:val="00B13FE3"/>
    <w:rsid w:val="00B142D1"/>
    <w:rsid w:val="00B1442A"/>
    <w:rsid w:val="00B14688"/>
    <w:rsid w:val="00B148D4"/>
    <w:rsid w:val="00B14EB1"/>
    <w:rsid w:val="00B15576"/>
    <w:rsid w:val="00B156D5"/>
    <w:rsid w:val="00B158A3"/>
    <w:rsid w:val="00B15B11"/>
    <w:rsid w:val="00B15CEF"/>
    <w:rsid w:val="00B16054"/>
    <w:rsid w:val="00B1619E"/>
    <w:rsid w:val="00B168B9"/>
    <w:rsid w:val="00B168E3"/>
    <w:rsid w:val="00B169D7"/>
    <w:rsid w:val="00B16AE0"/>
    <w:rsid w:val="00B16B42"/>
    <w:rsid w:val="00B16D68"/>
    <w:rsid w:val="00B17978"/>
    <w:rsid w:val="00B17B51"/>
    <w:rsid w:val="00B17E45"/>
    <w:rsid w:val="00B17E4C"/>
    <w:rsid w:val="00B203E8"/>
    <w:rsid w:val="00B204F6"/>
    <w:rsid w:val="00B2056C"/>
    <w:rsid w:val="00B20A8E"/>
    <w:rsid w:val="00B20D0C"/>
    <w:rsid w:val="00B210A9"/>
    <w:rsid w:val="00B211D1"/>
    <w:rsid w:val="00B2141A"/>
    <w:rsid w:val="00B21996"/>
    <w:rsid w:val="00B21A10"/>
    <w:rsid w:val="00B21E23"/>
    <w:rsid w:val="00B21ED8"/>
    <w:rsid w:val="00B21EF3"/>
    <w:rsid w:val="00B223C5"/>
    <w:rsid w:val="00B2281F"/>
    <w:rsid w:val="00B2284D"/>
    <w:rsid w:val="00B22AD7"/>
    <w:rsid w:val="00B22C5F"/>
    <w:rsid w:val="00B232FD"/>
    <w:rsid w:val="00B2364B"/>
    <w:rsid w:val="00B23FA9"/>
    <w:rsid w:val="00B24141"/>
    <w:rsid w:val="00B24353"/>
    <w:rsid w:val="00B244A5"/>
    <w:rsid w:val="00B24717"/>
    <w:rsid w:val="00B24742"/>
    <w:rsid w:val="00B24816"/>
    <w:rsid w:val="00B24850"/>
    <w:rsid w:val="00B248A2"/>
    <w:rsid w:val="00B24C37"/>
    <w:rsid w:val="00B25562"/>
    <w:rsid w:val="00B2572C"/>
    <w:rsid w:val="00B26253"/>
    <w:rsid w:val="00B262C6"/>
    <w:rsid w:val="00B26375"/>
    <w:rsid w:val="00B265B4"/>
    <w:rsid w:val="00B2673B"/>
    <w:rsid w:val="00B26D3A"/>
    <w:rsid w:val="00B26EB2"/>
    <w:rsid w:val="00B27839"/>
    <w:rsid w:val="00B30246"/>
    <w:rsid w:val="00B3030F"/>
    <w:rsid w:val="00B30A20"/>
    <w:rsid w:val="00B30CA2"/>
    <w:rsid w:val="00B30F00"/>
    <w:rsid w:val="00B30F49"/>
    <w:rsid w:val="00B30FBD"/>
    <w:rsid w:val="00B314FB"/>
    <w:rsid w:val="00B31CB7"/>
    <w:rsid w:val="00B31EC4"/>
    <w:rsid w:val="00B31F42"/>
    <w:rsid w:val="00B324DC"/>
    <w:rsid w:val="00B32B78"/>
    <w:rsid w:val="00B32E21"/>
    <w:rsid w:val="00B33288"/>
    <w:rsid w:val="00B339B1"/>
    <w:rsid w:val="00B33ADF"/>
    <w:rsid w:val="00B33B67"/>
    <w:rsid w:val="00B33C57"/>
    <w:rsid w:val="00B34926"/>
    <w:rsid w:val="00B34968"/>
    <w:rsid w:val="00B35138"/>
    <w:rsid w:val="00B3514A"/>
    <w:rsid w:val="00B35647"/>
    <w:rsid w:val="00B358E2"/>
    <w:rsid w:val="00B3603D"/>
    <w:rsid w:val="00B363B0"/>
    <w:rsid w:val="00B36C7D"/>
    <w:rsid w:val="00B37294"/>
    <w:rsid w:val="00B372C5"/>
    <w:rsid w:val="00B37631"/>
    <w:rsid w:val="00B37BD5"/>
    <w:rsid w:val="00B37C72"/>
    <w:rsid w:val="00B4016A"/>
    <w:rsid w:val="00B402B4"/>
    <w:rsid w:val="00B40CFF"/>
    <w:rsid w:val="00B40FCA"/>
    <w:rsid w:val="00B41037"/>
    <w:rsid w:val="00B411D8"/>
    <w:rsid w:val="00B41280"/>
    <w:rsid w:val="00B4179F"/>
    <w:rsid w:val="00B41B9E"/>
    <w:rsid w:val="00B41FEA"/>
    <w:rsid w:val="00B42098"/>
    <w:rsid w:val="00B421E9"/>
    <w:rsid w:val="00B42375"/>
    <w:rsid w:val="00B42763"/>
    <w:rsid w:val="00B42882"/>
    <w:rsid w:val="00B42FA5"/>
    <w:rsid w:val="00B4319C"/>
    <w:rsid w:val="00B431A4"/>
    <w:rsid w:val="00B432B7"/>
    <w:rsid w:val="00B43835"/>
    <w:rsid w:val="00B43870"/>
    <w:rsid w:val="00B438DB"/>
    <w:rsid w:val="00B43B94"/>
    <w:rsid w:val="00B43C37"/>
    <w:rsid w:val="00B43DAC"/>
    <w:rsid w:val="00B43EDB"/>
    <w:rsid w:val="00B44A4D"/>
    <w:rsid w:val="00B44D3C"/>
    <w:rsid w:val="00B44D44"/>
    <w:rsid w:val="00B4500C"/>
    <w:rsid w:val="00B45086"/>
    <w:rsid w:val="00B45478"/>
    <w:rsid w:val="00B45688"/>
    <w:rsid w:val="00B45781"/>
    <w:rsid w:val="00B457F4"/>
    <w:rsid w:val="00B45C04"/>
    <w:rsid w:val="00B45C81"/>
    <w:rsid w:val="00B45E68"/>
    <w:rsid w:val="00B45EC4"/>
    <w:rsid w:val="00B4608C"/>
    <w:rsid w:val="00B46604"/>
    <w:rsid w:val="00B466FA"/>
    <w:rsid w:val="00B4688B"/>
    <w:rsid w:val="00B46B3C"/>
    <w:rsid w:val="00B470F7"/>
    <w:rsid w:val="00B47853"/>
    <w:rsid w:val="00B47B6F"/>
    <w:rsid w:val="00B5031D"/>
    <w:rsid w:val="00B5068E"/>
    <w:rsid w:val="00B50817"/>
    <w:rsid w:val="00B5093B"/>
    <w:rsid w:val="00B50ACE"/>
    <w:rsid w:val="00B51B49"/>
    <w:rsid w:val="00B51BF4"/>
    <w:rsid w:val="00B5265E"/>
    <w:rsid w:val="00B52FF7"/>
    <w:rsid w:val="00B53580"/>
    <w:rsid w:val="00B53A19"/>
    <w:rsid w:val="00B53C28"/>
    <w:rsid w:val="00B53D42"/>
    <w:rsid w:val="00B544E1"/>
    <w:rsid w:val="00B54678"/>
    <w:rsid w:val="00B547D8"/>
    <w:rsid w:val="00B54BF5"/>
    <w:rsid w:val="00B55056"/>
    <w:rsid w:val="00B55392"/>
    <w:rsid w:val="00B5562E"/>
    <w:rsid w:val="00B556DE"/>
    <w:rsid w:val="00B55AFA"/>
    <w:rsid w:val="00B55E64"/>
    <w:rsid w:val="00B567B8"/>
    <w:rsid w:val="00B56927"/>
    <w:rsid w:val="00B57343"/>
    <w:rsid w:val="00B57B3F"/>
    <w:rsid w:val="00B57F77"/>
    <w:rsid w:val="00B6002A"/>
    <w:rsid w:val="00B60066"/>
    <w:rsid w:val="00B60363"/>
    <w:rsid w:val="00B60415"/>
    <w:rsid w:val="00B60943"/>
    <w:rsid w:val="00B60EFD"/>
    <w:rsid w:val="00B61338"/>
    <w:rsid w:val="00B61614"/>
    <w:rsid w:val="00B61639"/>
    <w:rsid w:val="00B61717"/>
    <w:rsid w:val="00B6185B"/>
    <w:rsid w:val="00B61A19"/>
    <w:rsid w:val="00B61F40"/>
    <w:rsid w:val="00B6211A"/>
    <w:rsid w:val="00B6212C"/>
    <w:rsid w:val="00B62186"/>
    <w:rsid w:val="00B62235"/>
    <w:rsid w:val="00B62332"/>
    <w:rsid w:val="00B62554"/>
    <w:rsid w:val="00B62C05"/>
    <w:rsid w:val="00B62E36"/>
    <w:rsid w:val="00B63241"/>
    <w:rsid w:val="00B63249"/>
    <w:rsid w:val="00B63A87"/>
    <w:rsid w:val="00B642D5"/>
    <w:rsid w:val="00B64757"/>
    <w:rsid w:val="00B64A09"/>
    <w:rsid w:val="00B64B9D"/>
    <w:rsid w:val="00B64C20"/>
    <w:rsid w:val="00B64C3B"/>
    <w:rsid w:val="00B64E52"/>
    <w:rsid w:val="00B64E5B"/>
    <w:rsid w:val="00B655D0"/>
    <w:rsid w:val="00B65739"/>
    <w:rsid w:val="00B6575F"/>
    <w:rsid w:val="00B65E20"/>
    <w:rsid w:val="00B66463"/>
    <w:rsid w:val="00B66875"/>
    <w:rsid w:val="00B671FE"/>
    <w:rsid w:val="00B673E3"/>
    <w:rsid w:val="00B67756"/>
    <w:rsid w:val="00B678B7"/>
    <w:rsid w:val="00B67C63"/>
    <w:rsid w:val="00B69E78"/>
    <w:rsid w:val="00B6D3B6"/>
    <w:rsid w:val="00B7035B"/>
    <w:rsid w:val="00B70540"/>
    <w:rsid w:val="00B71422"/>
    <w:rsid w:val="00B71AF7"/>
    <w:rsid w:val="00B71DE0"/>
    <w:rsid w:val="00B72206"/>
    <w:rsid w:val="00B7228A"/>
    <w:rsid w:val="00B72584"/>
    <w:rsid w:val="00B72C47"/>
    <w:rsid w:val="00B72F44"/>
    <w:rsid w:val="00B7348D"/>
    <w:rsid w:val="00B73933"/>
    <w:rsid w:val="00B73A7E"/>
    <w:rsid w:val="00B73E4E"/>
    <w:rsid w:val="00B743EF"/>
    <w:rsid w:val="00B7450F"/>
    <w:rsid w:val="00B74DE8"/>
    <w:rsid w:val="00B74F39"/>
    <w:rsid w:val="00B75AA4"/>
    <w:rsid w:val="00B7646D"/>
    <w:rsid w:val="00B768ED"/>
    <w:rsid w:val="00B76A33"/>
    <w:rsid w:val="00B76D7B"/>
    <w:rsid w:val="00B774AE"/>
    <w:rsid w:val="00B7799D"/>
    <w:rsid w:val="00B77B2A"/>
    <w:rsid w:val="00B77B67"/>
    <w:rsid w:val="00B80908"/>
    <w:rsid w:val="00B81573"/>
    <w:rsid w:val="00B8168A"/>
    <w:rsid w:val="00B818CA"/>
    <w:rsid w:val="00B81ACA"/>
    <w:rsid w:val="00B81B97"/>
    <w:rsid w:val="00B81CAB"/>
    <w:rsid w:val="00B81FD1"/>
    <w:rsid w:val="00B82A44"/>
    <w:rsid w:val="00B82C07"/>
    <w:rsid w:val="00B82F8F"/>
    <w:rsid w:val="00B83CD4"/>
    <w:rsid w:val="00B83D49"/>
    <w:rsid w:val="00B83DF6"/>
    <w:rsid w:val="00B840D0"/>
    <w:rsid w:val="00B84298"/>
    <w:rsid w:val="00B84492"/>
    <w:rsid w:val="00B846F8"/>
    <w:rsid w:val="00B848B1"/>
    <w:rsid w:val="00B84965"/>
    <w:rsid w:val="00B84F5C"/>
    <w:rsid w:val="00B84FE3"/>
    <w:rsid w:val="00B85945"/>
    <w:rsid w:val="00B85A8F"/>
    <w:rsid w:val="00B85BD0"/>
    <w:rsid w:val="00B85E73"/>
    <w:rsid w:val="00B86409"/>
    <w:rsid w:val="00B86427"/>
    <w:rsid w:val="00B865EA"/>
    <w:rsid w:val="00B86640"/>
    <w:rsid w:val="00B873E3"/>
    <w:rsid w:val="00B87AB0"/>
    <w:rsid w:val="00B87E6D"/>
    <w:rsid w:val="00B9017E"/>
    <w:rsid w:val="00B902EF"/>
    <w:rsid w:val="00B903F2"/>
    <w:rsid w:val="00B90488"/>
    <w:rsid w:val="00B908A4"/>
    <w:rsid w:val="00B909D1"/>
    <w:rsid w:val="00B90D40"/>
    <w:rsid w:val="00B90D73"/>
    <w:rsid w:val="00B9107D"/>
    <w:rsid w:val="00B915A1"/>
    <w:rsid w:val="00B915D1"/>
    <w:rsid w:val="00B91801"/>
    <w:rsid w:val="00B91B7D"/>
    <w:rsid w:val="00B91BDB"/>
    <w:rsid w:val="00B920B7"/>
    <w:rsid w:val="00B92AA0"/>
    <w:rsid w:val="00B92BA6"/>
    <w:rsid w:val="00B93313"/>
    <w:rsid w:val="00B9333E"/>
    <w:rsid w:val="00B9355E"/>
    <w:rsid w:val="00B93A85"/>
    <w:rsid w:val="00B94401"/>
    <w:rsid w:val="00B9528C"/>
    <w:rsid w:val="00B95775"/>
    <w:rsid w:val="00B959C7"/>
    <w:rsid w:val="00B95D13"/>
    <w:rsid w:val="00B95DCD"/>
    <w:rsid w:val="00B95EDE"/>
    <w:rsid w:val="00B961BE"/>
    <w:rsid w:val="00B96785"/>
    <w:rsid w:val="00B96936"/>
    <w:rsid w:val="00B96B62"/>
    <w:rsid w:val="00B96DEC"/>
    <w:rsid w:val="00B96F30"/>
    <w:rsid w:val="00B96F45"/>
    <w:rsid w:val="00B970E8"/>
    <w:rsid w:val="00B97CCC"/>
    <w:rsid w:val="00BA066A"/>
    <w:rsid w:val="00BA099D"/>
    <w:rsid w:val="00BA0B5C"/>
    <w:rsid w:val="00BA0BAE"/>
    <w:rsid w:val="00BA0BF1"/>
    <w:rsid w:val="00BA12BE"/>
    <w:rsid w:val="00BA1AB8"/>
    <w:rsid w:val="00BA1B21"/>
    <w:rsid w:val="00BA1C3F"/>
    <w:rsid w:val="00BA1DBF"/>
    <w:rsid w:val="00BA201E"/>
    <w:rsid w:val="00BA204C"/>
    <w:rsid w:val="00BA20C6"/>
    <w:rsid w:val="00BA2140"/>
    <w:rsid w:val="00BA2423"/>
    <w:rsid w:val="00BA2489"/>
    <w:rsid w:val="00BA25F7"/>
    <w:rsid w:val="00BA289A"/>
    <w:rsid w:val="00BA2F13"/>
    <w:rsid w:val="00BA38F5"/>
    <w:rsid w:val="00BA3B82"/>
    <w:rsid w:val="00BA42B0"/>
    <w:rsid w:val="00BA43AE"/>
    <w:rsid w:val="00BA481F"/>
    <w:rsid w:val="00BA49AF"/>
    <w:rsid w:val="00BA4A5A"/>
    <w:rsid w:val="00BA4BDA"/>
    <w:rsid w:val="00BA4BE2"/>
    <w:rsid w:val="00BA5755"/>
    <w:rsid w:val="00BA59F4"/>
    <w:rsid w:val="00BA5F16"/>
    <w:rsid w:val="00BA5FC0"/>
    <w:rsid w:val="00BA6612"/>
    <w:rsid w:val="00BA7270"/>
    <w:rsid w:val="00BA73D4"/>
    <w:rsid w:val="00BA7538"/>
    <w:rsid w:val="00BA7A32"/>
    <w:rsid w:val="00BA7E25"/>
    <w:rsid w:val="00BB04EA"/>
    <w:rsid w:val="00BB06A0"/>
    <w:rsid w:val="00BB077B"/>
    <w:rsid w:val="00BB095A"/>
    <w:rsid w:val="00BB0D02"/>
    <w:rsid w:val="00BB0FF2"/>
    <w:rsid w:val="00BB10A0"/>
    <w:rsid w:val="00BB129E"/>
    <w:rsid w:val="00BB1706"/>
    <w:rsid w:val="00BB178E"/>
    <w:rsid w:val="00BB1E7F"/>
    <w:rsid w:val="00BB2183"/>
    <w:rsid w:val="00BB28E9"/>
    <w:rsid w:val="00BB2918"/>
    <w:rsid w:val="00BB2A98"/>
    <w:rsid w:val="00BB2B84"/>
    <w:rsid w:val="00BB2C25"/>
    <w:rsid w:val="00BB2FE1"/>
    <w:rsid w:val="00BB397F"/>
    <w:rsid w:val="00BB3C4C"/>
    <w:rsid w:val="00BB3F34"/>
    <w:rsid w:val="00BB4260"/>
    <w:rsid w:val="00BB4423"/>
    <w:rsid w:val="00BB4476"/>
    <w:rsid w:val="00BB4625"/>
    <w:rsid w:val="00BB4764"/>
    <w:rsid w:val="00BB5108"/>
    <w:rsid w:val="00BB5345"/>
    <w:rsid w:val="00BB5485"/>
    <w:rsid w:val="00BB54C1"/>
    <w:rsid w:val="00BB584A"/>
    <w:rsid w:val="00BB5F1F"/>
    <w:rsid w:val="00BB61A5"/>
    <w:rsid w:val="00BB695A"/>
    <w:rsid w:val="00BB6961"/>
    <w:rsid w:val="00BB6B72"/>
    <w:rsid w:val="00BB75A4"/>
    <w:rsid w:val="00BB763D"/>
    <w:rsid w:val="00BB76EA"/>
    <w:rsid w:val="00BB78CB"/>
    <w:rsid w:val="00BB7B90"/>
    <w:rsid w:val="00BC0163"/>
    <w:rsid w:val="00BC06DB"/>
    <w:rsid w:val="00BC0B49"/>
    <w:rsid w:val="00BC0D53"/>
    <w:rsid w:val="00BC0E3E"/>
    <w:rsid w:val="00BC0E65"/>
    <w:rsid w:val="00BC0E68"/>
    <w:rsid w:val="00BC1641"/>
    <w:rsid w:val="00BC196B"/>
    <w:rsid w:val="00BC1D76"/>
    <w:rsid w:val="00BC21D8"/>
    <w:rsid w:val="00BC2325"/>
    <w:rsid w:val="00BC2333"/>
    <w:rsid w:val="00BC2D11"/>
    <w:rsid w:val="00BC2D3E"/>
    <w:rsid w:val="00BC34F8"/>
    <w:rsid w:val="00BC3559"/>
    <w:rsid w:val="00BC3880"/>
    <w:rsid w:val="00BC38DE"/>
    <w:rsid w:val="00BC3B0E"/>
    <w:rsid w:val="00BC3C54"/>
    <w:rsid w:val="00BC3E32"/>
    <w:rsid w:val="00BC3E5B"/>
    <w:rsid w:val="00BC41A1"/>
    <w:rsid w:val="00BC46F6"/>
    <w:rsid w:val="00BC49C3"/>
    <w:rsid w:val="00BC4B18"/>
    <w:rsid w:val="00BC5361"/>
    <w:rsid w:val="00BC553D"/>
    <w:rsid w:val="00BC559E"/>
    <w:rsid w:val="00BC5947"/>
    <w:rsid w:val="00BC5ECE"/>
    <w:rsid w:val="00BC607D"/>
    <w:rsid w:val="00BC68BA"/>
    <w:rsid w:val="00BC6D23"/>
    <w:rsid w:val="00BC6D6E"/>
    <w:rsid w:val="00BC709F"/>
    <w:rsid w:val="00BC70DA"/>
    <w:rsid w:val="00BC73DD"/>
    <w:rsid w:val="00BC7699"/>
    <w:rsid w:val="00BC76E2"/>
    <w:rsid w:val="00BC7902"/>
    <w:rsid w:val="00BC7C23"/>
    <w:rsid w:val="00BD0174"/>
    <w:rsid w:val="00BD0258"/>
    <w:rsid w:val="00BD036B"/>
    <w:rsid w:val="00BD1C6E"/>
    <w:rsid w:val="00BD1CD5"/>
    <w:rsid w:val="00BD1DC7"/>
    <w:rsid w:val="00BD2174"/>
    <w:rsid w:val="00BD25A0"/>
    <w:rsid w:val="00BD28D7"/>
    <w:rsid w:val="00BD2B3E"/>
    <w:rsid w:val="00BD300C"/>
    <w:rsid w:val="00BD3265"/>
    <w:rsid w:val="00BD373B"/>
    <w:rsid w:val="00BD39D3"/>
    <w:rsid w:val="00BD3A83"/>
    <w:rsid w:val="00BD3FB8"/>
    <w:rsid w:val="00BD5192"/>
    <w:rsid w:val="00BD56FE"/>
    <w:rsid w:val="00BD570E"/>
    <w:rsid w:val="00BD5E5E"/>
    <w:rsid w:val="00BD5FEE"/>
    <w:rsid w:val="00BD62E7"/>
    <w:rsid w:val="00BD6F55"/>
    <w:rsid w:val="00BD7191"/>
    <w:rsid w:val="00BD7540"/>
    <w:rsid w:val="00BD7597"/>
    <w:rsid w:val="00BD7D5E"/>
    <w:rsid w:val="00BE00C3"/>
    <w:rsid w:val="00BE01B3"/>
    <w:rsid w:val="00BE0AA7"/>
    <w:rsid w:val="00BE0B47"/>
    <w:rsid w:val="00BE0C51"/>
    <w:rsid w:val="00BE0CBE"/>
    <w:rsid w:val="00BE10B3"/>
    <w:rsid w:val="00BE1110"/>
    <w:rsid w:val="00BE125C"/>
    <w:rsid w:val="00BE1750"/>
    <w:rsid w:val="00BE24E1"/>
    <w:rsid w:val="00BE2C18"/>
    <w:rsid w:val="00BE2D36"/>
    <w:rsid w:val="00BE4044"/>
    <w:rsid w:val="00BE451E"/>
    <w:rsid w:val="00BE49BD"/>
    <w:rsid w:val="00BE4C09"/>
    <w:rsid w:val="00BE4D76"/>
    <w:rsid w:val="00BE5496"/>
    <w:rsid w:val="00BE5A79"/>
    <w:rsid w:val="00BE5AB8"/>
    <w:rsid w:val="00BE647B"/>
    <w:rsid w:val="00BE65C7"/>
    <w:rsid w:val="00BE6750"/>
    <w:rsid w:val="00BE693E"/>
    <w:rsid w:val="00BE697C"/>
    <w:rsid w:val="00BE6A9E"/>
    <w:rsid w:val="00BE6E51"/>
    <w:rsid w:val="00BE785F"/>
    <w:rsid w:val="00BE7CF4"/>
    <w:rsid w:val="00BF0B19"/>
    <w:rsid w:val="00BF112C"/>
    <w:rsid w:val="00BF11BE"/>
    <w:rsid w:val="00BF1273"/>
    <w:rsid w:val="00BF14B8"/>
    <w:rsid w:val="00BF1533"/>
    <w:rsid w:val="00BF1594"/>
    <w:rsid w:val="00BF159B"/>
    <w:rsid w:val="00BF169C"/>
    <w:rsid w:val="00BF21BA"/>
    <w:rsid w:val="00BF2838"/>
    <w:rsid w:val="00BF28D6"/>
    <w:rsid w:val="00BF2BE5"/>
    <w:rsid w:val="00BF2F56"/>
    <w:rsid w:val="00BF32F7"/>
    <w:rsid w:val="00BF3955"/>
    <w:rsid w:val="00BF3B24"/>
    <w:rsid w:val="00BF3E9F"/>
    <w:rsid w:val="00BF4D60"/>
    <w:rsid w:val="00BF5A53"/>
    <w:rsid w:val="00BF5AD8"/>
    <w:rsid w:val="00BF5B26"/>
    <w:rsid w:val="00BF5C74"/>
    <w:rsid w:val="00BF5DD0"/>
    <w:rsid w:val="00BF6147"/>
    <w:rsid w:val="00BF63C9"/>
    <w:rsid w:val="00BF7BAB"/>
    <w:rsid w:val="00BF7CA8"/>
    <w:rsid w:val="00BF7EB8"/>
    <w:rsid w:val="00BF7EDD"/>
    <w:rsid w:val="00BF7F7D"/>
    <w:rsid w:val="00BF8B69"/>
    <w:rsid w:val="00C00367"/>
    <w:rsid w:val="00C00405"/>
    <w:rsid w:val="00C005F4"/>
    <w:rsid w:val="00C007A2"/>
    <w:rsid w:val="00C00811"/>
    <w:rsid w:val="00C00F46"/>
    <w:rsid w:val="00C01305"/>
    <w:rsid w:val="00C0132F"/>
    <w:rsid w:val="00C014B4"/>
    <w:rsid w:val="00C01849"/>
    <w:rsid w:val="00C018DD"/>
    <w:rsid w:val="00C01B06"/>
    <w:rsid w:val="00C01B1D"/>
    <w:rsid w:val="00C03357"/>
    <w:rsid w:val="00C033FF"/>
    <w:rsid w:val="00C034F5"/>
    <w:rsid w:val="00C03748"/>
    <w:rsid w:val="00C03B8E"/>
    <w:rsid w:val="00C040ED"/>
    <w:rsid w:val="00C04945"/>
    <w:rsid w:val="00C04974"/>
    <w:rsid w:val="00C0501E"/>
    <w:rsid w:val="00C05871"/>
    <w:rsid w:val="00C05CC1"/>
    <w:rsid w:val="00C06135"/>
    <w:rsid w:val="00C065C2"/>
    <w:rsid w:val="00C06680"/>
    <w:rsid w:val="00C06B87"/>
    <w:rsid w:val="00C06BC1"/>
    <w:rsid w:val="00C06D17"/>
    <w:rsid w:val="00C06D58"/>
    <w:rsid w:val="00C075A1"/>
    <w:rsid w:val="00C075DE"/>
    <w:rsid w:val="00C07879"/>
    <w:rsid w:val="00C07A0F"/>
    <w:rsid w:val="00C07FBC"/>
    <w:rsid w:val="00C109A7"/>
    <w:rsid w:val="00C10C20"/>
    <w:rsid w:val="00C10C34"/>
    <w:rsid w:val="00C10E78"/>
    <w:rsid w:val="00C1124A"/>
    <w:rsid w:val="00C1128D"/>
    <w:rsid w:val="00C11A5F"/>
    <w:rsid w:val="00C11C51"/>
    <w:rsid w:val="00C12190"/>
    <w:rsid w:val="00C12528"/>
    <w:rsid w:val="00C125F7"/>
    <w:rsid w:val="00C1261A"/>
    <w:rsid w:val="00C12FF5"/>
    <w:rsid w:val="00C135EA"/>
    <w:rsid w:val="00C135ED"/>
    <w:rsid w:val="00C1360A"/>
    <w:rsid w:val="00C1429C"/>
    <w:rsid w:val="00C1510D"/>
    <w:rsid w:val="00C158A6"/>
    <w:rsid w:val="00C15AC5"/>
    <w:rsid w:val="00C15AF9"/>
    <w:rsid w:val="00C15D09"/>
    <w:rsid w:val="00C15D58"/>
    <w:rsid w:val="00C16292"/>
    <w:rsid w:val="00C1644C"/>
    <w:rsid w:val="00C1671E"/>
    <w:rsid w:val="00C16C0B"/>
    <w:rsid w:val="00C17149"/>
    <w:rsid w:val="00C174D8"/>
    <w:rsid w:val="00C17666"/>
    <w:rsid w:val="00C177B8"/>
    <w:rsid w:val="00C17BFF"/>
    <w:rsid w:val="00C17D0D"/>
    <w:rsid w:val="00C206B6"/>
    <w:rsid w:val="00C20E53"/>
    <w:rsid w:val="00C21032"/>
    <w:rsid w:val="00C210F4"/>
    <w:rsid w:val="00C21101"/>
    <w:rsid w:val="00C211BD"/>
    <w:rsid w:val="00C211E9"/>
    <w:rsid w:val="00C21225"/>
    <w:rsid w:val="00C212C9"/>
    <w:rsid w:val="00C2130D"/>
    <w:rsid w:val="00C216ED"/>
    <w:rsid w:val="00C217DA"/>
    <w:rsid w:val="00C21A76"/>
    <w:rsid w:val="00C21CFF"/>
    <w:rsid w:val="00C21E78"/>
    <w:rsid w:val="00C21EC6"/>
    <w:rsid w:val="00C220B8"/>
    <w:rsid w:val="00C2240D"/>
    <w:rsid w:val="00C22438"/>
    <w:rsid w:val="00C22696"/>
    <w:rsid w:val="00C22AAB"/>
    <w:rsid w:val="00C23D63"/>
    <w:rsid w:val="00C240F4"/>
    <w:rsid w:val="00C24214"/>
    <w:rsid w:val="00C2458F"/>
    <w:rsid w:val="00C24665"/>
    <w:rsid w:val="00C246F3"/>
    <w:rsid w:val="00C24751"/>
    <w:rsid w:val="00C24949"/>
    <w:rsid w:val="00C24CEA"/>
    <w:rsid w:val="00C2529F"/>
    <w:rsid w:val="00C25398"/>
    <w:rsid w:val="00C255E9"/>
    <w:rsid w:val="00C255FB"/>
    <w:rsid w:val="00C2591B"/>
    <w:rsid w:val="00C259E5"/>
    <w:rsid w:val="00C25AE6"/>
    <w:rsid w:val="00C25BC7"/>
    <w:rsid w:val="00C260A6"/>
    <w:rsid w:val="00C26269"/>
    <w:rsid w:val="00C26504"/>
    <w:rsid w:val="00C265DA"/>
    <w:rsid w:val="00C26840"/>
    <w:rsid w:val="00C26A41"/>
    <w:rsid w:val="00C2737A"/>
    <w:rsid w:val="00C273B6"/>
    <w:rsid w:val="00C27465"/>
    <w:rsid w:val="00C27810"/>
    <w:rsid w:val="00C30018"/>
    <w:rsid w:val="00C301DB"/>
    <w:rsid w:val="00C3038D"/>
    <w:rsid w:val="00C30ECB"/>
    <w:rsid w:val="00C3105A"/>
    <w:rsid w:val="00C31357"/>
    <w:rsid w:val="00C3135E"/>
    <w:rsid w:val="00C31509"/>
    <w:rsid w:val="00C31742"/>
    <w:rsid w:val="00C3177B"/>
    <w:rsid w:val="00C31C45"/>
    <w:rsid w:val="00C31CF3"/>
    <w:rsid w:val="00C321FE"/>
    <w:rsid w:val="00C32AE6"/>
    <w:rsid w:val="00C32E9D"/>
    <w:rsid w:val="00C3304F"/>
    <w:rsid w:val="00C334E9"/>
    <w:rsid w:val="00C3436E"/>
    <w:rsid w:val="00C344D8"/>
    <w:rsid w:val="00C345F1"/>
    <w:rsid w:val="00C34969"/>
    <w:rsid w:val="00C34C49"/>
    <w:rsid w:val="00C34DBC"/>
    <w:rsid w:val="00C34FD8"/>
    <w:rsid w:val="00C35079"/>
    <w:rsid w:val="00C3508D"/>
    <w:rsid w:val="00C350E1"/>
    <w:rsid w:val="00C360D4"/>
    <w:rsid w:val="00C364C1"/>
    <w:rsid w:val="00C366F3"/>
    <w:rsid w:val="00C369D1"/>
    <w:rsid w:val="00C373D8"/>
    <w:rsid w:val="00C37C2B"/>
    <w:rsid w:val="00C40026"/>
    <w:rsid w:val="00C400C3"/>
    <w:rsid w:val="00C40355"/>
    <w:rsid w:val="00C403A5"/>
    <w:rsid w:val="00C403E1"/>
    <w:rsid w:val="00C40B5A"/>
    <w:rsid w:val="00C40D16"/>
    <w:rsid w:val="00C40F22"/>
    <w:rsid w:val="00C411CE"/>
    <w:rsid w:val="00C41A80"/>
    <w:rsid w:val="00C41E8A"/>
    <w:rsid w:val="00C425FC"/>
    <w:rsid w:val="00C4299B"/>
    <w:rsid w:val="00C42E57"/>
    <w:rsid w:val="00C431E2"/>
    <w:rsid w:val="00C4332D"/>
    <w:rsid w:val="00C433FF"/>
    <w:rsid w:val="00C43704"/>
    <w:rsid w:val="00C4389C"/>
    <w:rsid w:val="00C43E77"/>
    <w:rsid w:val="00C44608"/>
    <w:rsid w:val="00C446C0"/>
    <w:rsid w:val="00C44707"/>
    <w:rsid w:val="00C44B95"/>
    <w:rsid w:val="00C44D7F"/>
    <w:rsid w:val="00C44E58"/>
    <w:rsid w:val="00C45165"/>
    <w:rsid w:val="00C45634"/>
    <w:rsid w:val="00C45894"/>
    <w:rsid w:val="00C45BA5"/>
    <w:rsid w:val="00C463C6"/>
    <w:rsid w:val="00C465BE"/>
    <w:rsid w:val="00C46634"/>
    <w:rsid w:val="00C472A2"/>
    <w:rsid w:val="00C4746D"/>
    <w:rsid w:val="00C47C9F"/>
    <w:rsid w:val="00C47D81"/>
    <w:rsid w:val="00C500C6"/>
    <w:rsid w:val="00C503D2"/>
    <w:rsid w:val="00C503D7"/>
    <w:rsid w:val="00C505A0"/>
    <w:rsid w:val="00C50B30"/>
    <w:rsid w:val="00C50C48"/>
    <w:rsid w:val="00C5172C"/>
    <w:rsid w:val="00C518DB"/>
    <w:rsid w:val="00C51A0F"/>
    <w:rsid w:val="00C51B9D"/>
    <w:rsid w:val="00C51CFC"/>
    <w:rsid w:val="00C51F59"/>
    <w:rsid w:val="00C52333"/>
    <w:rsid w:val="00C525E0"/>
    <w:rsid w:val="00C52B1D"/>
    <w:rsid w:val="00C52BE2"/>
    <w:rsid w:val="00C52E92"/>
    <w:rsid w:val="00C530FA"/>
    <w:rsid w:val="00C535AE"/>
    <w:rsid w:val="00C5362C"/>
    <w:rsid w:val="00C539B2"/>
    <w:rsid w:val="00C54951"/>
    <w:rsid w:val="00C549E2"/>
    <w:rsid w:val="00C54D88"/>
    <w:rsid w:val="00C55686"/>
    <w:rsid w:val="00C55986"/>
    <w:rsid w:val="00C55B65"/>
    <w:rsid w:val="00C56610"/>
    <w:rsid w:val="00C56690"/>
    <w:rsid w:val="00C56D5A"/>
    <w:rsid w:val="00C57280"/>
    <w:rsid w:val="00C57A94"/>
    <w:rsid w:val="00C57B62"/>
    <w:rsid w:val="00C605E0"/>
    <w:rsid w:val="00C60A04"/>
    <w:rsid w:val="00C60C7C"/>
    <w:rsid w:val="00C60FD0"/>
    <w:rsid w:val="00C61323"/>
    <w:rsid w:val="00C6166A"/>
    <w:rsid w:val="00C6179C"/>
    <w:rsid w:val="00C617CB"/>
    <w:rsid w:val="00C617D2"/>
    <w:rsid w:val="00C61849"/>
    <w:rsid w:val="00C61C85"/>
    <w:rsid w:val="00C61CFE"/>
    <w:rsid w:val="00C6209D"/>
    <w:rsid w:val="00C622FA"/>
    <w:rsid w:val="00C625C4"/>
    <w:rsid w:val="00C62975"/>
    <w:rsid w:val="00C629C2"/>
    <w:rsid w:val="00C62F67"/>
    <w:rsid w:val="00C62FAE"/>
    <w:rsid w:val="00C63459"/>
    <w:rsid w:val="00C6372E"/>
    <w:rsid w:val="00C63A56"/>
    <w:rsid w:val="00C63C91"/>
    <w:rsid w:val="00C64481"/>
    <w:rsid w:val="00C648D4"/>
    <w:rsid w:val="00C64C46"/>
    <w:rsid w:val="00C64DE1"/>
    <w:rsid w:val="00C64DF9"/>
    <w:rsid w:val="00C64FF3"/>
    <w:rsid w:val="00C650C6"/>
    <w:rsid w:val="00C6597B"/>
    <w:rsid w:val="00C65A2B"/>
    <w:rsid w:val="00C65D5E"/>
    <w:rsid w:val="00C65D89"/>
    <w:rsid w:val="00C65DC9"/>
    <w:rsid w:val="00C67978"/>
    <w:rsid w:val="00C70023"/>
    <w:rsid w:val="00C70534"/>
    <w:rsid w:val="00C70892"/>
    <w:rsid w:val="00C71106"/>
    <w:rsid w:val="00C71661"/>
    <w:rsid w:val="00C72A91"/>
    <w:rsid w:val="00C72C0A"/>
    <w:rsid w:val="00C72F10"/>
    <w:rsid w:val="00C73656"/>
    <w:rsid w:val="00C7390E"/>
    <w:rsid w:val="00C73A90"/>
    <w:rsid w:val="00C73C36"/>
    <w:rsid w:val="00C73F6D"/>
    <w:rsid w:val="00C73FCF"/>
    <w:rsid w:val="00C745AA"/>
    <w:rsid w:val="00C746AC"/>
    <w:rsid w:val="00C747AC"/>
    <w:rsid w:val="00C753ED"/>
    <w:rsid w:val="00C75B28"/>
    <w:rsid w:val="00C75EFE"/>
    <w:rsid w:val="00C76433"/>
    <w:rsid w:val="00C7643F"/>
    <w:rsid w:val="00C764CB"/>
    <w:rsid w:val="00C76960"/>
    <w:rsid w:val="00C76A0A"/>
    <w:rsid w:val="00C76BE7"/>
    <w:rsid w:val="00C76CD1"/>
    <w:rsid w:val="00C76CDA"/>
    <w:rsid w:val="00C76CFF"/>
    <w:rsid w:val="00C7716E"/>
    <w:rsid w:val="00C773F6"/>
    <w:rsid w:val="00C77B91"/>
    <w:rsid w:val="00C77BA2"/>
    <w:rsid w:val="00C77D9D"/>
    <w:rsid w:val="00C77F3F"/>
    <w:rsid w:val="00C7F90D"/>
    <w:rsid w:val="00C80002"/>
    <w:rsid w:val="00C802F6"/>
    <w:rsid w:val="00C80B5A"/>
    <w:rsid w:val="00C80D6F"/>
    <w:rsid w:val="00C81E0C"/>
    <w:rsid w:val="00C8222A"/>
    <w:rsid w:val="00C823E6"/>
    <w:rsid w:val="00C824AF"/>
    <w:rsid w:val="00C829B2"/>
    <w:rsid w:val="00C82B1E"/>
    <w:rsid w:val="00C82B7A"/>
    <w:rsid w:val="00C82D3C"/>
    <w:rsid w:val="00C830C8"/>
    <w:rsid w:val="00C83324"/>
    <w:rsid w:val="00C833CC"/>
    <w:rsid w:val="00C8346D"/>
    <w:rsid w:val="00C836A4"/>
    <w:rsid w:val="00C83C2F"/>
    <w:rsid w:val="00C844F2"/>
    <w:rsid w:val="00C84800"/>
    <w:rsid w:val="00C84C55"/>
    <w:rsid w:val="00C84FFD"/>
    <w:rsid w:val="00C850E8"/>
    <w:rsid w:val="00C85DCA"/>
    <w:rsid w:val="00C85EB2"/>
    <w:rsid w:val="00C861F3"/>
    <w:rsid w:val="00C86366"/>
    <w:rsid w:val="00C868A8"/>
    <w:rsid w:val="00C86D4E"/>
    <w:rsid w:val="00C870FD"/>
    <w:rsid w:val="00C8798C"/>
    <w:rsid w:val="00C87A2F"/>
    <w:rsid w:val="00C87E9A"/>
    <w:rsid w:val="00C87FDB"/>
    <w:rsid w:val="00C905E4"/>
    <w:rsid w:val="00C909DF"/>
    <w:rsid w:val="00C90B02"/>
    <w:rsid w:val="00C91209"/>
    <w:rsid w:val="00C91419"/>
    <w:rsid w:val="00C919F8"/>
    <w:rsid w:val="00C922CF"/>
    <w:rsid w:val="00C92314"/>
    <w:rsid w:val="00C92396"/>
    <w:rsid w:val="00C92ABA"/>
    <w:rsid w:val="00C92D9F"/>
    <w:rsid w:val="00C9311A"/>
    <w:rsid w:val="00C9311B"/>
    <w:rsid w:val="00C936B4"/>
    <w:rsid w:val="00C93701"/>
    <w:rsid w:val="00C939D9"/>
    <w:rsid w:val="00C9453A"/>
    <w:rsid w:val="00C94555"/>
    <w:rsid w:val="00C947CD"/>
    <w:rsid w:val="00C9521B"/>
    <w:rsid w:val="00C95623"/>
    <w:rsid w:val="00C95712"/>
    <w:rsid w:val="00C958D1"/>
    <w:rsid w:val="00C95981"/>
    <w:rsid w:val="00C95EDD"/>
    <w:rsid w:val="00C95F44"/>
    <w:rsid w:val="00C960B8"/>
    <w:rsid w:val="00C96112"/>
    <w:rsid w:val="00C9637E"/>
    <w:rsid w:val="00C96649"/>
    <w:rsid w:val="00C9684C"/>
    <w:rsid w:val="00C96A92"/>
    <w:rsid w:val="00C96B1D"/>
    <w:rsid w:val="00C96E1E"/>
    <w:rsid w:val="00C96EB6"/>
    <w:rsid w:val="00C97524"/>
    <w:rsid w:val="00C97560"/>
    <w:rsid w:val="00C97790"/>
    <w:rsid w:val="00C97BA5"/>
    <w:rsid w:val="00C97E25"/>
    <w:rsid w:val="00C97E36"/>
    <w:rsid w:val="00C9FF62"/>
    <w:rsid w:val="00CA04D8"/>
    <w:rsid w:val="00CA0658"/>
    <w:rsid w:val="00CA083B"/>
    <w:rsid w:val="00CA0CC8"/>
    <w:rsid w:val="00CA1279"/>
    <w:rsid w:val="00CA1B7F"/>
    <w:rsid w:val="00CA2664"/>
    <w:rsid w:val="00CA26C2"/>
    <w:rsid w:val="00CA2C51"/>
    <w:rsid w:val="00CA2F13"/>
    <w:rsid w:val="00CA2F9B"/>
    <w:rsid w:val="00CA32B0"/>
    <w:rsid w:val="00CA35A0"/>
    <w:rsid w:val="00CA38AC"/>
    <w:rsid w:val="00CA38C8"/>
    <w:rsid w:val="00CA3B82"/>
    <w:rsid w:val="00CA3BA1"/>
    <w:rsid w:val="00CA3E09"/>
    <w:rsid w:val="00CA4505"/>
    <w:rsid w:val="00CA4AEC"/>
    <w:rsid w:val="00CA5033"/>
    <w:rsid w:val="00CA5203"/>
    <w:rsid w:val="00CA530F"/>
    <w:rsid w:val="00CA5343"/>
    <w:rsid w:val="00CA5560"/>
    <w:rsid w:val="00CA585C"/>
    <w:rsid w:val="00CA5866"/>
    <w:rsid w:val="00CA58D3"/>
    <w:rsid w:val="00CA5CB3"/>
    <w:rsid w:val="00CA5DAF"/>
    <w:rsid w:val="00CA62C0"/>
    <w:rsid w:val="00CA62C9"/>
    <w:rsid w:val="00CA6455"/>
    <w:rsid w:val="00CA656D"/>
    <w:rsid w:val="00CA66CD"/>
    <w:rsid w:val="00CA6836"/>
    <w:rsid w:val="00CA6AC7"/>
    <w:rsid w:val="00CA6E2E"/>
    <w:rsid w:val="00CA6FDB"/>
    <w:rsid w:val="00CA74AF"/>
    <w:rsid w:val="00CA7BD1"/>
    <w:rsid w:val="00CA7DC0"/>
    <w:rsid w:val="00CA7FF2"/>
    <w:rsid w:val="00CB00D0"/>
    <w:rsid w:val="00CB0EBE"/>
    <w:rsid w:val="00CB208C"/>
    <w:rsid w:val="00CB2331"/>
    <w:rsid w:val="00CB24F9"/>
    <w:rsid w:val="00CB253C"/>
    <w:rsid w:val="00CB28C7"/>
    <w:rsid w:val="00CB2921"/>
    <w:rsid w:val="00CB37B6"/>
    <w:rsid w:val="00CB3982"/>
    <w:rsid w:val="00CB3B91"/>
    <w:rsid w:val="00CB40BA"/>
    <w:rsid w:val="00CB4F3E"/>
    <w:rsid w:val="00CB5007"/>
    <w:rsid w:val="00CB50C7"/>
    <w:rsid w:val="00CB5387"/>
    <w:rsid w:val="00CB53DF"/>
    <w:rsid w:val="00CB55CF"/>
    <w:rsid w:val="00CB6001"/>
    <w:rsid w:val="00CB67CB"/>
    <w:rsid w:val="00CB699A"/>
    <w:rsid w:val="00CB6BF6"/>
    <w:rsid w:val="00CB7072"/>
    <w:rsid w:val="00CB79EC"/>
    <w:rsid w:val="00CB7E14"/>
    <w:rsid w:val="00CB7EE8"/>
    <w:rsid w:val="00CC03E2"/>
    <w:rsid w:val="00CC0FF1"/>
    <w:rsid w:val="00CC1715"/>
    <w:rsid w:val="00CC1FCF"/>
    <w:rsid w:val="00CC1FF3"/>
    <w:rsid w:val="00CC2B13"/>
    <w:rsid w:val="00CC3185"/>
    <w:rsid w:val="00CC3665"/>
    <w:rsid w:val="00CC3B75"/>
    <w:rsid w:val="00CC3E47"/>
    <w:rsid w:val="00CC4611"/>
    <w:rsid w:val="00CC4777"/>
    <w:rsid w:val="00CC4882"/>
    <w:rsid w:val="00CC4BD7"/>
    <w:rsid w:val="00CC4E09"/>
    <w:rsid w:val="00CC4F03"/>
    <w:rsid w:val="00CC5332"/>
    <w:rsid w:val="00CC5837"/>
    <w:rsid w:val="00CC5879"/>
    <w:rsid w:val="00CC5B27"/>
    <w:rsid w:val="00CC5F95"/>
    <w:rsid w:val="00CC63CC"/>
    <w:rsid w:val="00CC69F4"/>
    <w:rsid w:val="00CC6CE3"/>
    <w:rsid w:val="00CC6F25"/>
    <w:rsid w:val="00CC72D2"/>
    <w:rsid w:val="00CC7AFA"/>
    <w:rsid w:val="00CD07A4"/>
    <w:rsid w:val="00CD1006"/>
    <w:rsid w:val="00CD121E"/>
    <w:rsid w:val="00CD1535"/>
    <w:rsid w:val="00CD158A"/>
    <w:rsid w:val="00CD171A"/>
    <w:rsid w:val="00CD1DE4"/>
    <w:rsid w:val="00CD2147"/>
    <w:rsid w:val="00CD24D7"/>
    <w:rsid w:val="00CD2B26"/>
    <w:rsid w:val="00CD2DA9"/>
    <w:rsid w:val="00CD37D1"/>
    <w:rsid w:val="00CD3834"/>
    <w:rsid w:val="00CD3A34"/>
    <w:rsid w:val="00CD45A0"/>
    <w:rsid w:val="00CD472E"/>
    <w:rsid w:val="00CD4858"/>
    <w:rsid w:val="00CD4917"/>
    <w:rsid w:val="00CD4A65"/>
    <w:rsid w:val="00CD4CF2"/>
    <w:rsid w:val="00CD5585"/>
    <w:rsid w:val="00CD5CD7"/>
    <w:rsid w:val="00CD6159"/>
    <w:rsid w:val="00CD649D"/>
    <w:rsid w:val="00CD66E9"/>
    <w:rsid w:val="00CD6AA6"/>
    <w:rsid w:val="00CD6EFB"/>
    <w:rsid w:val="00CD71B5"/>
    <w:rsid w:val="00CD7E20"/>
    <w:rsid w:val="00CE0AE0"/>
    <w:rsid w:val="00CE1980"/>
    <w:rsid w:val="00CE1A3D"/>
    <w:rsid w:val="00CE210F"/>
    <w:rsid w:val="00CE2BED"/>
    <w:rsid w:val="00CE2CCF"/>
    <w:rsid w:val="00CE3656"/>
    <w:rsid w:val="00CE3B04"/>
    <w:rsid w:val="00CE3C8B"/>
    <w:rsid w:val="00CE3D32"/>
    <w:rsid w:val="00CE3E67"/>
    <w:rsid w:val="00CE3F7E"/>
    <w:rsid w:val="00CE4439"/>
    <w:rsid w:val="00CE4489"/>
    <w:rsid w:val="00CE49BA"/>
    <w:rsid w:val="00CE5128"/>
    <w:rsid w:val="00CE518A"/>
    <w:rsid w:val="00CE51E6"/>
    <w:rsid w:val="00CE53FD"/>
    <w:rsid w:val="00CE548F"/>
    <w:rsid w:val="00CE5641"/>
    <w:rsid w:val="00CE57EE"/>
    <w:rsid w:val="00CE5A36"/>
    <w:rsid w:val="00CE6123"/>
    <w:rsid w:val="00CE6333"/>
    <w:rsid w:val="00CE7070"/>
    <w:rsid w:val="00CE75EB"/>
    <w:rsid w:val="00CE78B1"/>
    <w:rsid w:val="00CE7A53"/>
    <w:rsid w:val="00CE7F41"/>
    <w:rsid w:val="00CEAC46"/>
    <w:rsid w:val="00CF0A16"/>
    <w:rsid w:val="00CF0B1B"/>
    <w:rsid w:val="00CF10EF"/>
    <w:rsid w:val="00CF1B45"/>
    <w:rsid w:val="00CF1D5A"/>
    <w:rsid w:val="00CF205C"/>
    <w:rsid w:val="00CF26FD"/>
    <w:rsid w:val="00CF2A55"/>
    <w:rsid w:val="00CF2D6E"/>
    <w:rsid w:val="00CF2DD5"/>
    <w:rsid w:val="00CF2FF0"/>
    <w:rsid w:val="00CF3186"/>
    <w:rsid w:val="00CF336A"/>
    <w:rsid w:val="00CF3510"/>
    <w:rsid w:val="00CF38DF"/>
    <w:rsid w:val="00CF3A1C"/>
    <w:rsid w:val="00CF3BF4"/>
    <w:rsid w:val="00CF3DCC"/>
    <w:rsid w:val="00CF4170"/>
    <w:rsid w:val="00CF450F"/>
    <w:rsid w:val="00CF45B2"/>
    <w:rsid w:val="00CF4870"/>
    <w:rsid w:val="00CF4F3D"/>
    <w:rsid w:val="00CF51EE"/>
    <w:rsid w:val="00CF552B"/>
    <w:rsid w:val="00CF5ABF"/>
    <w:rsid w:val="00CF5F63"/>
    <w:rsid w:val="00CF6028"/>
    <w:rsid w:val="00CF614B"/>
    <w:rsid w:val="00CF6E85"/>
    <w:rsid w:val="00CF7139"/>
    <w:rsid w:val="00CF747C"/>
    <w:rsid w:val="00CF76FB"/>
    <w:rsid w:val="00CF78B5"/>
    <w:rsid w:val="00CF7E02"/>
    <w:rsid w:val="00CF7E30"/>
    <w:rsid w:val="00D00E62"/>
    <w:rsid w:val="00D00FAE"/>
    <w:rsid w:val="00D01864"/>
    <w:rsid w:val="00D01D2D"/>
    <w:rsid w:val="00D02340"/>
    <w:rsid w:val="00D0239C"/>
    <w:rsid w:val="00D024A8"/>
    <w:rsid w:val="00D02756"/>
    <w:rsid w:val="00D028D9"/>
    <w:rsid w:val="00D02BE8"/>
    <w:rsid w:val="00D02E49"/>
    <w:rsid w:val="00D02EA3"/>
    <w:rsid w:val="00D02F44"/>
    <w:rsid w:val="00D03056"/>
    <w:rsid w:val="00D03070"/>
    <w:rsid w:val="00D038FE"/>
    <w:rsid w:val="00D0407B"/>
    <w:rsid w:val="00D046A6"/>
    <w:rsid w:val="00D0490E"/>
    <w:rsid w:val="00D049EE"/>
    <w:rsid w:val="00D04C72"/>
    <w:rsid w:val="00D04E64"/>
    <w:rsid w:val="00D0532D"/>
    <w:rsid w:val="00D05357"/>
    <w:rsid w:val="00D053BF"/>
    <w:rsid w:val="00D05551"/>
    <w:rsid w:val="00D057FB"/>
    <w:rsid w:val="00D05E14"/>
    <w:rsid w:val="00D0634E"/>
    <w:rsid w:val="00D06BE1"/>
    <w:rsid w:val="00D0771D"/>
    <w:rsid w:val="00D07EC4"/>
    <w:rsid w:val="00D100C8"/>
    <w:rsid w:val="00D103F7"/>
    <w:rsid w:val="00D104B3"/>
    <w:rsid w:val="00D10611"/>
    <w:rsid w:val="00D10BC5"/>
    <w:rsid w:val="00D10CB9"/>
    <w:rsid w:val="00D10D02"/>
    <w:rsid w:val="00D110C8"/>
    <w:rsid w:val="00D11236"/>
    <w:rsid w:val="00D113D7"/>
    <w:rsid w:val="00D11702"/>
    <w:rsid w:val="00D117E9"/>
    <w:rsid w:val="00D11B21"/>
    <w:rsid w:val="00D11B44"/>
    <w:rsid w:val="00D11B45"/>
    <w:rsid w:val="00D11DD7"/>
    <w:rsid w:val="00D11EB1"/>
    <w:rsid w:val="00D12291"/>
    <w:rsid w:val="00D122AA"/>
    <w:rsid w:val="00D127E9"/>
    <w:rsid w:val="00D1297E"/>
    <w:rsid w:val="00D129C0"/>
    <w:rsid w:val="00D129FA"/>
    <w:rsid w:val="00D12C36"/>
    <w:rsid w:val="00D1314E"/>
    <w:rsid w:val="00D13158"/>
    <w:rsid w:val="00D1352C"/>
    <w:rsid w:val="00D13678"/>
    <w:rsid w:val="00D1385E"/>
    <w:rsid w:val="00D13A86"/>
    <w:rsid w:val="00D13B6F"/>
    <w:rsid w:val="00D1419B"/>
    <w:rsid w:val="00D14582"/>
    <w:rsid w:val="00D145AC"/>
    <w:rsid w:val="00D1487B"/>
    <w:rsid w:val="00D149EC"/>
    <w:rsid w:val="00D14B72"/>
    <w:rsid w:val="00D14CAB"/>
    <w:rsid w:val="00D15532"/>
    <w:rsid w:val="00D158FD"/>
    <w:rsid w:val="00D162B2"/>
    <w:rsid w:val="00D16A55"/>
    <w:rsid w:val="00D16A7A"/>
    <w:rsid w:val="00D16C46"/>
    <w:rsid w:val="00D16D0F"/>
    <w:rsid w:val="00D17114"/>
    <w:rsid w:val="00D17464"/>
    <w:rsid w:val="00D17B44"/>
    <w:rsid w:val="00D20076"/>
    <w:rsid w:val="00D200E1"/>
    <w:rsid w:val="00D20486"/>
    <w:rsid w:val="00D207D5"/>
    <w:rsid w:val="00D2080E"/>
    <w:rsid w:val="00D208BE"/>
    <w:rsid w:val="00D20A48"/>
    <w:rsid w:val="00D212F9"/>
    <w:rsid w:val="00D217C8"/>
    <w:rsid w:val="00D2212D"/>
    <w:rsid w:val="00D2224F"/>
    <w:rsid w:val="00D22E20"/>
    <w:rsid w:val="00D22F2A"/>
    <w:rsid w:val="00D22F2F"/>
    <w:rsid w:val="00D23051"/>
    <w:rsid w:val="00D2347B"/>
    <w:rsid w:val="00D23B56"/>
    <w:rsid w:val="00D23C0D"/>
    <w:rsid w:val="00D23CFE"/>
    <w:rsid w:val="00D2419E"/>
    <w:rsid w:val="00D244B6"/>
    <w:rsid w:val="00D2452D"/>
    <w:rsid w:val="00D24561"/>
    <w:rsid w:val="00D24875"/>
    <w:rsid w:val="00D24E36"/>
    <w:rsid w:val="00D24F92"/>
    <w:rsid w:val="00D2557E"/>
    <w:rsid w:val="00D25801"/>
    <w:rsid w:val="00D259F8"/>
    <w:rsid w:val="00D25CA7"/>
    <w:rsid w:val="00D26071"/>
    <w:rsid w:val="00D26819"/>
    <w:rsid w:val="00D26EDA"/>
    <w:rsid w:val="00D26EED"/>
    <w:rsid w:val="00D271C8"/>
    <w:rsid w:val="00D27920"/>
    <w:rsid w:val="00D27CB5"/>
    <w:rsid w:val="00D27E07"/>
    <w:rsid w:val="00D27F2B"/>
    <w:rsid w:val="00D30011"/>
    <w:rsid w:val="00D301EC"/>
    <w:rsid w:val="00D302E7"/>
    <w:rsid w:val="00D30A47"/>
    <w:rsid w:val="00D30CA5"/>
    <w:rsid w:val="00D30D36"/>
    <w:rsid w:val="00D3194F"/>
    <w:rsid w:val="00D31D91"/>
    <w:rsid w:val="00D31F71"/>
    <w:rsid w:val="00D3240A"/>
    <w:rsid w:val="00D32554"/>
    <w:rsid w:val="00D3283D"/>
    <w:rsid w:val="00D32917"/>
    <w:rsid w:val="00D32D6F"/>
    <w:rsid w:val="00D33773"/>
    <w:rsid w:val="00D337A6"/>
    <w:rsid w:val="00D3381C"/>
    <w:rsid w:val="00D33B4F"/>
    <w:rsid w:val="00D34380"/>
    <w:rsid w:val="00D3470F"/>
    <w:rsid w:val="00D34C7C"/>
    <w:rsid w:val="00D3519A"/>
    <w:rsid w:val="00D35387"/>
    <w:rsid w:val="00D35782"/>
    <w:rsid w:val="00D3596B"/>
    <w:rsid w:val="00D35A33"/>
    <w:rsid w:val="00D362E4"/>
    <w:rsid w:val="00D36F21"/>
    <w:rsid w:val="00D370A8"/>
    <w:rsid w:val="00D373E1"/>
    <w:rsid w:val="00D376BF"/>
    <w:rsid w:val="00D37A9D"/>
    <w:rsid w:val="00D37F6B"/>
    <w:rsid w:val="00D37FE1"/>
    <w:rsid w:val="00D40291"/>
    <w:rsid w:val="00D402B7"/>
    <w:rsid w:val="00D4031F"/>
    <w:rsid w:val="00D404A3"/>
    <w:rsid w:val="00D411A9"/>
    <w:rsid w:val="00D41562"/>
    <w:rsid w:val="00D41D8C"/>
    <w:rsid w:val="00D41F76"/>
    <w:rsid w:val="00D421B0"/>
    <w:rsid w:val="00D4261C"/>
    <w:rsid w:val="00D429A3"/>
    <w:rsid w:val="00D4323D"/>
    <w:rsid w:val="00D4382D"/>
    <w:rsid w:val="00D43B94"/>
    <w:rsid w:val="00D43CEB"/>
    <w:rsid w:val="00D43F06"/>
    <w:rsid w:val="00D44640"/>
    <w:rsid w:val="00D44799"/>
    <w:rsid w:val="00D44F0A"/>
    <w:rsid w:val="00D44F91"/>
    <w:rsid w:val="00D452CB"/>
    <w:rsid w:val="00D460A0"/>
    <w:rsid w:val="00D46212"/>
    <w:rsid w:val="00D46557"/>
    <w:rsid w:val="00D46719"/>
    <w:rsid w:val="00D46789"/>
    <w:rsid w:val="00D469BD"/>
    <w:rsid w:val="00D4724D"/>
    <w:rsid w:val="00D475AD"/>
    <w:rsid w:val="00D47B79"/>
    <w:rsid w:val="00D47CEC"/>
    <w:rsid w:val="00D50009"/>
    <w:rsid w:val="00D5011F"/>
    <w:rsid w:val="00D501AD"/>
    <w:rsid w:val="00D501BD"/>
    <w:rsid w:val="00D5066D"/>
    <w:rsid w:val="00D5090F"/>
    <w:rsid w:val="00D50AC5"/>
    <w:rsid w:val="00D50C68"/>
    <w:rsid w:val="00D50CAF"/>
    <w:rsid w:val="00D50E90"/>
    <w:rsid w:val="00D50EB9"/>
    <w:rsid w:val="00D51146"/>
    <w:rsid w:val="00D5155C"/>
    <w:rsid w:val="00D51562"/>
    <w:rsid w:val="00D51641"/>
    <w:rsid w:val="00D51AAC"/>
    <w:rsid w:val="00D51B1A"/>
    <w:rsid w:val="00D51DC5"/>
    <w:rsid w:val="00D5219D"/>
    <w:rsid w:val="00D522FC"/>
    <w:rsid w:val="00D52705"/>
    <w:rsid w:val="00D52CF6"/>
    <w:rsid w:val="00D532D2"/>
    <w:rsid w:val="00D53D15"/>
    <w:rsid w:val="00D53F7E"/>
    <w:rsid w:val="00D546C7"/>
    <w:rsid w:val="00D54C38"/>
    <w:rsid w:val="00D54FE4"/>
    <w:rsid w:val="00D5505A"/>
    <w:rsid w:val="00D5534B"/>
    <w:rsid w:val="00D55365"/>
    <w:rsid w:val="00D554E4"/>
    <w:rsid w:val="00D55943"/>
    <w:rsid w:val="00D55C67"/>
    <w:rsid w:val="00D5602F"/>
    <w:rsid w:val="00D56297"/>
    <w:rsid w:val="00D562FE"/>
    <w:rsid w:val="00D567C4"/>
    <w:rsid w:val="00D56A5F"/>
    <w:rsid w:val="00D57114"/>
    <w:rsid w:val="00D57540"/>
    <w:rsid w:val="00D5759A"/>
    <w:rsid w:val="00D57DC1"/>
    <w:rsid w:val="00D57DE0"/>
    <w:rsid w:val="00D600B6"/>
    <w:rsid w:val="00D6034B"/>
    <w:rsid w:val="00D603AC"/>
    <w:rsid w:val="00D60922"/>
    <w:rsid w:val="00D60AA2"/>
    <w:rsid w:val="00D60B4C"/>
    <w:rsid w:val="00D60D82"/>
    <w:rsid w:val="00D61129"/>
    <w:rsid w:val="00D615E2"/>
    <w:rsid w:val="00D616AD"/>
    <w:rsid w:val="00D616F9"/>
    <w:rsid w:val="00D61720"/>
    <w:rsid w:val="00D618BB"/>
    <w:rsid w:val="00D61902"/>
    <w:rsid w:val="00D61B94"/>
    <w:rsid w:val="00D629D1"/>
    <w:rsid w:val="00D62BD2"/>
    <w:rsid w:val="00D62E25"/>
    <w:rsid w:val="00D63688"/>
    <w:rsid w:val="00D638BA"/>
    <w:rsid w:val="00D64260"/>
    <w:rsid w:val="00D65A2B"/>
    <w:rsid w:val="00D65D98"/>
    <w:rsid w:val="00D65E48"/>
    <w:rsid w:val="00D66056"/>
    <w:rsid w:val="00D66505"/>
    <w:rsid w:val="00D66A74"/>
    <w:rsid w:val="00D66EF9"/>
    <w:rsid w:val="00D67130"/>
    <w:rsid w:val="00D6714A"/>
    <w:rsid w:val="00D67775"/>
    <w:rsid w:val="00D67C5C"/>
    <w:rsid w:val="00D67F38"/>
    <w:rsid w:val="00D7021B"/>
    <w:rsid w:val="00D7037B"/>
    <w:rsid w:val="00D703DC"/>
    <w:rsid w:val="00D70A5D"/>
    <w:rsid w:val="00D710C5"/>
    <w:rsid w:val="00D718C1"/>
    <w:rsid w:val="00D71AD8"/>
    <w:rsid w:val="00D724A4"/>
    <w:rsid w:val="00D7252A"/>
    <w:rsid w:val="00D7277E"/>
    <w:rsid w:val="00D72AF2"/>
    <w:rsid w:val="00D72C29"/>
    <w:rsid w:val="00D73466"/>
    <w:rsid w:val="00D735C6"/>
    <w:rsid w:val="00D739DF"/>
    <w:rsid w:val="00D73A33"/>
    <w:rsid w:val="00D73ADF"/>
    <w:rsid w:val="00D73ED5"/>
    <w:rsid w:val="00D73F93"/>
    <w:rsid w:val="00D74566"/>
    <w:rsid w:val="00D7490C"/>
    <w:rsid w:val="00D74C94"/>
    <w:rsid w:val="00D74EAD"/>
    <w:rsid w:val="00D752F1"/>
    <w:rsid w:val="00D753EC"/>
    <w:rsid w:val="00D75934"/>
    <w:rsid w:val="00D75E40"/>
    <w:rsid w:val="00D75F65"/>
    <w:rsid w:val="00D763A3"/>
    <w:rsid w:val="00D76701"/>
    <w:rsid w:val="00D76B31"/>
    <w:rsid w:val="00D76F8A"/>
    <w:rsid w:val="00D772A8"/>
    <w:rsid w:val="00D77470"/>
    <w:rsid w:val="00D7773B"/>
    <w:rsid w:val="00D77770"/>
    <w:rsid w:val="00D7790A"/>
    <w:rsid w:val="00D77A0B"/>
    <w:rsid w:val="00D77DAB"/>
    <w:rsid w:val="00D78383"/>
    <w:rsid w:val="00D79CB6"/>
    <w:rsid w:val="00D807EA"/>
    <w:rsid w:val="00D808C1"/>
    <w:rsid w:val="00D80D87"/>
    <w:rsid w:val="00D80F99"/>
    <w:rsid w:val="00D81057"/>
    <w:rsid w:val="00D818DB"/>
    <w:rsid w:val="00D818E6"/>
    <w:rsid w:val="00D81C29"/>
    <w:rsid w:val="00D81C4E"/>
    <w:rsid w:val="00D82227"/>
    <w:rsid w:val="00D823C3"/>
    <w:rsid w:val="00D828EA"/>
    <w:rsid w:val="00D82D27"/>
    <w:rsid w:val="00D82E0C"/>
    <w:rsid w:val="00D82E3D"/>
    <w:rsid w:val="00D82E63"/>
    <w:rsid w:val="00D82EC8"/>
    <w:rsid w:val="00D82F38"/>
    <w:rsid w:val="00D83533"/>
    <w:rsid w:val="00D838C0"/>
    <w:rsid w:val="00D83E4F"/>
    <w:rsid w:val="00D83EE4"/>
    <w:rsid w:val="00D83EE7"/>
    <w:rsid w:val="00D84085"/>
    <w:rsid w:val="00D84570"/>
    <w:rsid w:val="00D84614"/>
    <w:rsid w:val="00D848B1"/>
    <w:rsid w:val="00D8494B"/>
    <w:rsid w:val="00D84EA6"/>
    <w:rsid w:val="00D84EED"/>
    <w:rsid w:val="00D853C3"/>
    <w:rsid w:val="00D854AB"/>
    <w:rsid w:val="00D85B5B"/>
    <w:rsid w:val="00D85CAC"/>
    <w:rsid w:val="00D85FA0"/>
    <w:rsid w:val="00D86579"/>
    <w:rsid w:val="00D87208"/>
    <w:rsid w:val="00D874BA"/>
    <w:rsid w:val="00D87528"/>
    <w:rsid w:val="00D87C01"/>
    <w:rsid w:val="00D87C53"/>
    <w:rsid w:val="00D9024F"/>
    <w:rsid w:val="00D90D1E"/>
    <w:rsid w:val="00D91363"/>
    <w:rsid w:val="00D913BC"/>
    <w:rsid w:val="00D918B7"/>
    <w:rsid w:val="00D918C4"/>
    <w:rsid w:val="00D91EBF"/>
    <w:rsid w:val="00D924F3"/>
    <w:rsid w:val="00D925FE"/>
    <w:rsid w:val="00D933DA"/>
    <w:rsid w:val="00D935AC"/>
    <w:rsid w:val="00D93869"/>
    <w:rsid w:val="00D93A02"/>
    <w:rsid w:val="00D93BFB"/>
    <w:rsid w:val="00D93DC3"/>
    <w:rsid w:val="00D94555"/>
    <w:rsid w:val="00D94A3A"/>
    <w:rsid w:val="00D94FC2"/>
    <w:rsid w:val="00D953C6"/>
    <w:rsid w:val="00D957E3"/>
    <w:rsid w:val="00D9580E"/>
    <w:rsid w:val="00D95C52"/>
    <w:rsid w:val="00D95C9A"/>
    <w:rsid w:val="00D95EF6"/>
    <w:rsid w:val="00D9650C"/>
    <w:rsid w:val="00D9670A"/>
    <w:rsid w:val="00D96837"/>
    <w:rsid w:val="00D9697F"/>
    <w:rsid w:val="00D96A68"/>
    <w:rsid w:val="00D96EEF"/>
    <w:rsid w:val="00D971DC"/>
    <w:rsid w:val="00D97684"/>
    <w:rsid w:val="00D97A05"/>
    <w:rsid w:val="00D97E69"/>
    <w:rsid w:val="00D97F08"/>
    <w:rsid w:val="00DA06B0"/>
    <w:rsid w:val="00DA089A"/>
    <w:rsid w:val="00DA0C09"/>
    <w:rsid w:val="00DA0F02"/>
    <w:rsid w:val="00DA10D7"/>
    <w:rsid w:val="00DA12BA"/>
    <w:rsid w:val="00DA18E3"/>
    <w:rsid w:val="00DA1E07"/>
    <w:rsid w:val="00DA214E"/>
    <w:rsid w:val="00DA228D"/>
    <w:rsid w:val="00DA281A"/>
    <w:rsid w:val="00DA2BEA"/>
    <w:rsid w:val="00DA2E63"/>
    <w:rsid w:val="00DA3101"/>
    <w:rsid w:val="00DA398B"/>
    <w:rsid w:val="00DA39D9"/>
    <w:rsid w:val="00DA3F37"/>
    <w:rsid w:val="00DA4BB8"/>
    <w:rsid w:val="00DA4E2E"/>
    <w:rsid w:val="00DA4F33"/>
    <w:rsid w:val="00DA4F8A"/>
    <w:rsid w:val="00DA4FEF"/>
    <w:rsid w:val="00DA5AAD"/>
    <w:rsid w:val="00DA5B0A"/>
    <w:rsid w:val="00DA5C67"/>
    <w:rsid w:val="00DA6359"/>
    <w:rsid w:val="00DA68B2"/>
    <w:rsid w:val="00DA6C64"/>
    <w:rsid w:val="00DA7A6E"/>
    <w:rsid w:val="00DA7F99"/>
    <w:rsid w:val="00DB00D0"/>
    <w:rsid w:val="00DB0349"/>
    <w:rsid w:val="00DB0615"/>
    <w:rsid w:val="00DB0645"/>
    <w:rsid w:val="00DB0847"/>
    <w:rsid w:val="00DB086C"/>
    <w:rsid w:val="00DB089F"/>
    <w:rsid w:val="00DB0AEC"/>
    <w:rsid w:val="00DB0C9C"/>
    <w:rsid w:val="00DB156C"/>
    <w:rsid w:val="00DB17BF"/>
    <w:rsid w:val="00DB1A08"/>
    <w:rsid w:val="00DB2032"/>
    <w:rsid w:val="00DB253A"/>
    <w:rsid w:val="00DB2781"/>
    <w:rsid w:val="00DB288C"/>
    <w:rsid w:val="00DB2CB8"/>
    <w:rsid w:val="00DB3DFD"/>
    <w:rsid w:val="00DB40C3"/>
    <w:rsid w:val="00DB4108"/>
    <w:rsid w:val="00DB4769"/>
    <w:rsid w:val="00DB4986"/>
    <w:rsid w:val="00DB4BD8"/>
    <w:rsid w:val="00DB5B42"/>
    <w:rsid w:val="00DB5C60"/>
    <w:rsid w:val="00DB5CF1"/>
    <w:rsid w:val="00DB64D7"/>
    <w:rsid w:val="00DB6813"/>
    <w:rsid w:val="00DB6934"/>
    <w:rsid w:val="00DB6A11"/>
    <w:rsid w:val="00DB7026"/>
    <w:rsid w:val="00DB71F5"/>
    <w:rsid w:val="00DB72E4"/>
    <w:rsid w:val="00DB72E5"/>
    <w:rsid w:val="00DB731C"/>
    <w:rsid w:val="00DB753D"/>
    <w:rsid w:val="00DB7B21"/>
    <w:rsid w:val="00DB7BCE"/>
    <w:rsid w:val="00DB7CF2"/>
    <w:rsid w:val="00DB7D4D"/>
    <w:rsid w:val="00DB7D6A"/>
    <w:rsid w:val="00DC0530"/>
    <w:rsid w:val="00DC05BC"/>
    <w:rsid w:val="00DC0758"/>
    <w:rsid w:val="00DC07E6"/>
    <w:rsid w:val="00DC0B83"/>
    <w:rsid w:val="00DC108D"/>
    <w:rsid w:val="00DC1647"/>
    <w:rsid w:val="00DC18D6"/>
    <w:rsid w:val="00DC1D40"/>
    <w:rsid w:val="00DC1E12"/>
    <w:rsid w:val="00DC1EB8"/>
    <w:rsid w:val="00DC1FDA"/>
    <w:rsid w:val="00DC22DE"/>
    <w:rsid w:val="00DC29AC"/>
    <w:rsid w:val="00DC31D3"/>
    <w:rsid w:val="00DC32CA"/>
    <w:rsid w:val="00DC36D9"/>
    <w:rsid w:val="00DC38C0"/>
    <w:rsid w:val="00DC3BC0"/>
    <w:rsid w:val="00DC4788"/>
    <w:rsid w:val="00DC4912"/>
    <w:rsid w:val="00DC5239"/>
    <w:rsid w:val="00DC596B"/>
    <w:rsid w:val="00DC6632"/>
    <w:rsid w:val="00DC6645"/>
    <w:rsid w:val="00DC6C96"/>
    <w:rsid w:val="00DC6D42"/>
    <w:rsid w:val="00DC7AB4"/>
    <w:rsid w:val="00DC7F6C"/>
    <w:rsid w:val="00DD0625"/>
    <w:rsid w:val="00DD0C29"/>
    <w:rsid w:val="00DD181B"/>
    <w:rsid w:val="00DD21DF"/>
    <w:rsid w:val="00DD29C2"/>
    <w:rsid w:val="00DD2B2E"/>
    <w:rsid w:val="00DD301C"/>
    <w:rsid w:val="00DD3435"/>
    <w:rsid w:val="00DD4054"/>
    <w:rsid w:val="00DD42FA"/>
    <w:rsid w:val="00DD48A9"/>
    <w:rsid w:val="00DD5046"/>
    <w:rsid w:val="00DD56DB"/>
    <w:rsid w:val="00DD57F0"/>
    <w:rsid w:val="00DD5CD0"/>
    <w:rsid w:val="00DD5D29"/>
    <w:rsid w:val="00DD60DC"/>
    <w:rsid w:val="00DD6213"/>
    <w:rsid w:val="00DD6747"/>
    <w:rsid w:val="00DD6893"/>
    <w:rsid w:val="00DD6E17"/>
    <w:rsid w:val="00DD7204"/>
    <w:rsid w:val="00DD7491"/>
    <w:rsid w:val="00DD7505"/>
    <w:rsid w:val="00DD76F9"/>
    <w:rsid w:val="00DD785D"/>
    <w:rsid w:val="00DD7EE7"/>
    <w:rsid w:val="00DE014C"/>
    <w:rsid w:val="00DE014F"/>
    <w:rsid w:val="00DE059B"/>
    <w:rsid w:val="00DE0FAC"/>
    <w:rsid w:val="00DE1113"/>
    <w:rsid w:val="00DE11D1"/>
    <w:rsid w:val="00DE1520"/>
    <w:rsid w:val="00DE16B3"/>
    <w:rsid w:val="00DE16D9"/>
    <w:rsid w:val="00DE1880"/>
    <w:rsid w:val="00DE1AF4"/>
    <w:rsid w:val="00DE1B00"/>
    <w:rsid w:val="00DE1E24"/>
    <w:rsid w:val="00DE1E99"/>
    <w:rsid w:val="00DE20EE"/>
    <w:rsid w:val="00DE29A9"/>
    <w:rsid w:val="00DE2BE5"/>
    <w:rsid w:val="00DE3026"/>
    <w:rsid w:val="00DE3363"/>
    <w:rsid w:val="00DE3EE6"/>
    <w:rsid w:val="00DE409B"/>
    <w:rsid w:val="00DE41AB"/>
    <w:rsid w:val="00DE4438"/>
    <w:rsid w:val="00DE446F"/>
    <w:rsid w:val="00DE480C"/>
    <w:rsid w:val="00DE49CC"/>
    <w:rsid w:val="00DE4BB6"/>
    <w:rsid w:val="00DE4E19"/>
    <w:rsid w:val="00DE529F"/>
    <w:rsid w:val="00DE59CB"/>
    <w:rsid w:val="00DE5BB4"/>
    <w:rsid w:val="00DE5BEF"/>
    <w:rsid w:val="00DE625A"/>
    <w:rsid w:val="00DE64F4"/>
    <w:rsid w:val="00DE6ACA"/>
    <w:rsid w:val="00DE723E"/>
    <w:rsid w:val="00DE7581"/>
    <w:rsid w:val="00DE76FB"/>
    <w:rsid w:val="00DE7870"/>
    <w:rsid w:val="00DF0FE8"/>
    <w:rsid w:val="00DF1248"/>
    <w:rsid w:val="00DF14C3"/>
    <w:rsid w:val="00DF167C"/>
    <w:rsid w:val="00DF28B4"/>
    <w:rsid w:val="00DF29C4"/>
    <w:rsid w:val="00DF2BD5"/>
    <w:rsid w:val="00DF2C63"/>
    <w:rsid w:val="00DF2DE1"/>
    <w:rsid w:val="00DF30A3"/>
    <w:rsid w:val="00DF345D"/>
    <w:rsid w:val="00DF35EB"/>
    <w:rsid w:val="00DF3741"/>
    <w:rsid w:val="00DF37EB"/>
    <w:rsid w:val="00DF3BA7"/>
    <w:rsid w:val="00DF3BC7"/>
    <w:rsid w:val="00DF454C"/>
    <w:rsid w:val="00DF4AD7"/>
    <w:rsid w:val="00DF5F0F"/>
    <w:rsid w:val="00DF602A"/>
    <w:rsid w:val="00DF61A4"/>
    <w:rsid w:val="00DF6294"/>
    <w:rsid w:val="00DF64C6"/>
    <w:rsid w:val="00DF651D"/>
    <w:rsid w:val="00DF6DE7"/>
    <w:rsid w:val="00DF6FEE"/>
    <w:rsid w:val="00DF70BA"/>
    <w:rsid w:val="00DF7699"/>
    <w:rsid w:val="00DF7865"/>
    <w:rsid w:val="00DFC4F1"/>
    <w:rsid w:val="00E00198"/>
    <w:rsid w:val="00E00247"/>
    <w:rsid w:val="00E0078E"/>
    <w:rsid w:val="00E00E74"/>
    <w:rsid w:val="00E01084"/>
    <w:rsid w:val="00E012DD"/>
    <w:rsid w:val="00E0132A"/>
    <w:rsid w:val="00E01424"/>
    <w:rsid w:val="00E01752"/>
    <w:rsid w:val="00E01B63"/>
    <w:rsid w:val="00E0211E"/>
    <w:rsid w:val="00E021F2"/>
    <w:rsid w:val="00E02711"/>
    <w:rsid w:val="00E02E78"/>
    <w:rsid w:val="00E02FE7"/>
    <w:rsid w:val="00E03475"/>
    <w:rsid w:val="00E034C1"/>
    <w:rsid w:val="00E034CB"/>
    <w:rsid w:val="00E03C73"/>
    <w:rsid w:val="00E049C2"/>
    <w:rsid w:val="00E04AFD"/>
    <w:rsid w:val="00E04DFC"/>
    <w:rsid w:val="00E050BF"/>
    <w:rsid w:val="00E052CD"/>
    <w:rsid w:val="00E05467"/>
    <w:rsid w:val="00E05B6A"/>
    <w:rsid w:val="00E05CE5"/>
    <w:rsid w:val="00E063D2"/>
    <w:rsid w:val="00E066C3"/>
    <w:rsid w:val="00E066C6"/>
    <w:rsid w:val="00E06F30"/>
    <w:rsid w:val="00E0709A"/>
    <w:rsid w:val="00E0788A"/>
    <w:rsid w:val="00E078A2"/>
    <w:rsid w:val="00E079AC"/>
    <w:rsid w:val="00E0AA78"/>
    <w:rsid w:val="00E101AF"/>
    <w:rsid w:val="00E101F4"/>
    <w:rsid w:val="00E10564"/>
    <w:rsid w:val="00E108C4"/>
    <w:rsid w:val="00E10ED7"/>
    <w:rsid w:val="00E114B8"/>
    <w:rsid w:val="00E116C2"/>
    <w:rsid w:val="00E1178C"/>
    <w:rsid w:val="00E1186D"/>
    <w:rsid w:val="00E11EB3"/>
    <w:rsid w:val="00E11EF4"/>
    <w:rsid w:val="00E11F8C"/>
    <w:rsid w:val="00E1230B"/>
    <w:rsid w:val="00E12C89"/>
    <w:rsid w:val="00E1353F"/>
    <w:rsid w:val="00E135EF"/>
    <w:rsid w:val="00E13616"/>
    <w:rsid w:val="00E1365D"/>
    <w:rsid w:val="00E13B56"/>
    <w:rsid w:val="00E13E10"/>
    <w:rsid w:val="00E13E5A"/>
    <w:rsid w:val="00E14A98"/>
    <w:rsid w:val="00E14B5C"/>
    <w:rsid w:val="00E150CC"/>
    <w:rsid w:val="00E15138"/>
    <w:rsid w:val="00E157C8"/>
    <w:rsid w:val="00E169E0"/>
    <w:rsid w:val="00E16A0A"/>
    <w:rsid w:val="00E17403"/>
    <w:rsid w:val="00E1763F"/>
    <w:rsid w:val="00E201F8"/>
    <w:rsid w:val="00E202B8"/>
    <w:rsid w:val="00E203B1"/>
    <w:rsid w:val="00E2056A"/>
    <w:rsid w:val="00E20606"/>
    <w:rsid w:val="00E2062C"/>
    <w:rsid w:val="00E20DBA"/>
    <w:rsid w:val="00E20E20"/>
    <w:rsid w:val="00E20FEB"/>
    <w:rsid w:val="00E217FB"/>
    <w:rsid w:val="00E226B2"/>
    <w:rsid w:val="00E22836"/>
    <w:rsid w:val="00E2339C"/>
    <w:rsid w:val="00E233EE"/>
    <w:rsid w:val="00E234FB"/>
    <w:rsid w:val="00E23801"/>
    <w:rsid w:val="00E239B0"/>
    <w:rsid w:val="00E24BF9"/>
    <w:rsid w:val="00E251BB"/>
    <w:rsid w:val="00E251D1"/>
    <w:rsid w:val="00E25354"/>
    <w:rsid w:val="00E25613"/>
    <w:rsid w:val="00E25D92"/>
    <w:rsid w:val="00E266B6"/>
    <w:rsid w:val="00E26BBB"/>
    <w:rsid w:val="00E273BA"/>
    <w:rsid w:val="00E27564"/>
    <w:rsid w:val="00E27790"/>
    <w:rsid w:val="00E278AB"/>
    <w:rsid w:val="00E27974"/>
    <w:rsid w:val="00E27AC0"/>
    <w:rsid w:val="00E27ED5"/>
    <w:rsid w:val="00E3007F"/>
    <w:rsid w:val="00E30272"/>
    <w:rsid w:val="00E30274"/>
    <w:rsid w:val="00E30C9F"/>
    <w:rsid w:val="00E3105B"/>
    <w:rsid w:val="00E310AC"/>
    <w:rsid w:val="00E319ED"/>
    <w:rsid w:val="00E31BB4"/>
    <w:rsid w:val="00E3202F"/>
    <w:rsid w:val="00E3234D"/>
    <w:rsid w:val="00E32A92"/>
    <w:rsid w:val="00E32DA2"/>
    <w:rsid w:val="00E33145"/>
    <w:rsid w:val="00E335D6"/>
    <w:rsid w:val="00E337B9"/>
    <w:rsid w:val="00E33DA4"/>
    <w:rsid w:val="00E33F21"/>
    <w:rsid w:val="00E33F80"/>
    <w:rsid w:val="00E33FDB"/>
    <w:rsid w:val="00E34CFC"/>
    <w:rsid w:val="00E34D76"/>
    <w:rsid w:val="00E355D1"/>
    <w:rsid w:val="00E35A58"/>
    <w:rsid w:val="00E3651B"/>
    <w:rsid w:val="00E366BD"/>
    <w:rsid w:val="00E369D2"/>
    <w:rsid w:val="00E36FBF"/>
    <w:rsid w:val="00E373ED"/>
    <w:rsid w:val="00E37848"/>
    <w:rsid w:val="00E37C4C"/>
    <w:rsid w:val="00E37EB7"/>
    <w:rsid w:val="00E37FE1"/>
    <w:rsid w:val="00E400D4"/>
    <w:rsid w:val="00E40254"/>
    <w:rsid w:val="00E40277"/>
    <w:rsid w:val="00E40DED"/>
    <w:rsid w:val="00E40DF0"/>
    <w:rsid w:val="00E40FC9"/>
    <w:rsid w:val="00E410C3"/>
    <w:rsid w:val="00E411A5"/>
    <w:rsid w:val="00E414FB"/>
    <w:rsid w:val="00E4152F"/>
    <w:rsid w:val="00E4169C"/>
    <w:rsid w:val="00E41D91"/>
    <w:rsid w:val="00E41E93"/>
    <w:rsid w:val="00E41F00"/>
    <w:rsid w:val="00E422DD"/>
    <w:rsid w:val="00E42876"/>
    <w:rsid w:val="00E42B52"/>
    <w:rsid w:val="00E42C84"/>
    <w:rsid w:val="00E42D54"/>
    <w:rsid w:val="00E42EFD"/>
    <w:rsid w:val="00E437A2"/>
    <w:rsid w:val="00E43FA0"/>
    <w:rsid w:val="00E4442B"/>
    <w:rsid w:val="00E447AE"/>
    <w:rsid w:val="00E448A9"/>
    <w:rsid w:val="00E44C38"/>
    <w:rsid w:val="00E45059"/>
    <w:rsid w:val="00E45642"/>
    <w:rsid w:val="00E45920"/>
    <w:rsid w:val="00E45ADB"/>
    <w:rsid w:val="00E46068"/>
    <w:rsid w:val="00E460D8"/>
    <w:rsid w:val="00E467A1"/>
    <w:rsid w:val="00E468A5"/>
    <w:rsid w:val="00E46AA9"/>
    <w:rsid w:val="00E4705F"/>
    <w:rsid w:val="00E4759C"/>
    <w:rsid w:val="00E478DA"/>
    <w:rsid w:val="00E47936"/>
    <w:rsid w:val="00E47957"/>
    <w:rsid w:val="00E47AAC"/>
    <w:rsid w:val="00E484E2"/>
    <w:rsid w:val="00E50063"/>
    <w:rsid w:val="00E50115"/>
    <w:rsid w:val="00E501C0"/>
    <w:rsid w:val="00E501D5"/>
    <w:rsid w:val="00E50362"/>
    <w:rsid w:val="00E50455"/>
    <w:rsid w:val="00E50C50"/>
    <w:rsid w:val="00E515B5"/>
    <w:rsid w:val="00E51636"/>
    <w:rsid w:val="00E51855"/>
    <w:rsid w:val="00E518B2"/>
    <w:rsid w:val="00E519F0"/>
    <w:rsid w:val="00E51DCA"/>
    <w:rsid w:val="00E52E1E"/>
    <w:rsid w:val="00E52F53"/>
    <w:rsid w:val="00E52FC7"/>
    <w:rsid w:val="00E53165"/>
    <w:rsid w:val="00E53384"/>
    <w:rsid w:val="00E533B9"/>
    <w:rsid w:val="00E5344C"/>
    <w:rsid w:val="00E534B8"/>
    <w:rsid w:val="00E53537"/>
    <w:rsid w:val="00E53811"/>
    <w:rsid w:val="00E53FE3"/>
    <w:rsid w:val="00E5403F"/>
    <w:rsid w:val="00E5433E"/>
    <w:rsid w:val="00E54805"/>
    <w:rsid w:val="00E54873"/>
    <w:rsid w:val="00E54B16"/>
    <w:rsid w:val="00E54E01"/>
    <w:rsid w:val="00E55816"/>
    <w:rsid w:val="00E55AF5"/>
    <w:rsid w:val="00E55C10"/>
    <w:rsid w:val="00E566FC"/>
    <w:rsid w:val="00E576BF"/>
    <w:rsid w:val="00E57B91"/>
    <w:rsid w:val="00E60101"/>
    <w:rsid w:val="00E601AD"/>
    <w:rsid w:val="00E60461"/>
    <w:rsid w:val="00E610D9"/>
    <w:rsid w:val="00E6122E"/>
    <w:rsid w:val="00E61230"/>
    <w:rsid w:val="00E61368"/>
    <w:rsid w:val="00E61984"/>
    <w:rsid w:val="00E61CB9"/>
    <w:rsid w:val="00E61EDE"/>
    <w:rsid w:val="00E62C26"/>
    <w:rsid w:val="00E63CE9"/>
    <w:rsid w:val="00E63DED"/>
    <w:rsid w:val="00E64008"/>
    <w:rsid w:val="00E64190"/>
    <w:rsid w:val="00E64378"/>
    <w:rsid w:val="00E64E6A"/>
    <w:rsid w:val="00E65241"/>
    <w:rsid w:val="00E658B0"/>
    <w:rsid w:val="00E65A35"/>
    <w:rsid w:val="00E65D0B"/>
    <w:rsid w:val="00E66734"/>
    <w:rsid w:val="00E66C4A"/>
    <w:rsid w:val="00E6771B"/>
    <w:rsid w:val="00E67876"/>
    <w:rsid w:val="00E6CA0C"/>
    <w:rsid w:val="00E700CE"/>
    <w:rsid w:val="00E7066D"/>
    <w:rsid w:val="00E7069F"/>
    <w:rsid w:val="00E7099A"/>
    <w:rsid w:val="00E709CC"/>
    <w:rsid w:val="00E70B10"/>
    <w:rsid w:val="00E70CD1"/>
    <w:rsid w:val="00E70EA9"/>
    <w:rsid w:val="00E718EA"/>
    <w:rsid w:val="00E71CF5"/>
    <w:rsid w:val="00E71EB9"/>
    <w:rsid w:val="00E720F1"/>
    <w:rsid w:val="00E7223B"/>
    <w:rsid w:val="00E72431"/>
    <w:rsid w:val="00E726ED"/>
    <w:rsid w:val="00E72916"/>
    <w:rsid w:val="00E72E96"/>
    <w:rsid w:val="00E73082"/>
    <w:rsid w:val="00E73267"/>
    <w:rsid w:val="00E73564"/>
    <w:rsid w:val="00E73634"/>
    <w:rsid w:val="00E73880"/>
    <w:rsid w:val="00E73CA5"/>
    <w:rsid w:val="00E7447A"/>
    <w:rsid w:val="00E74601"/>
    <w:rsid w:val="00E7479E"/>
    <w:rsid w:val="00E74B0B"/>
    <w:rsid w:val="00E74BB5"/>
    <w:rsid w:val="00E74C89"/>
    <w:rsid w:val="00E74CB1"/>
    <w:rsid w:val="00E74D38"/>
    <w:rsid w:val="00E750D2"/>
    <w:rsid w:val="00E75386"/>
    <w:rsid w:val="00E7554A"/>
    <w:rsid w:val="00E758EF"/>
    <w:rsid w:val="00E75955"/>
    <w:rsid w:val="00E75CE9"/>
    <w:rsid w:val="00E76B18"/>
    <w:rsid w:val="00E76E49"/>
    <w:rsid w:val="00E7709F"/>
    <w:rsid w:val="00E77848"/>
    <w:rsid w:val="00E7792D"/>
    <w:rsid w:val="00E77A94"/>
    <w:rsid w:val="00E77E78"/>
    <w:rsid w:val="00E80119"/>
    <w:rsid w:val="00E80708"/>
    <w:rsid w:val="00E80744"/>
    <w:rsid w:val="00E80753"/>
    <w:rsid w:val="00E80783"/>
    <w:rsid w:val="00E809CC"/>
    <w:rsid w:val="00E81336"/>
    <w:rsid w:val="00E818FE"/>
    <w:rsid w:val="00E819F5"/>
    <w:rsid w:val="00E81A6B"/>
    <w:rsid w:val="00E81BC1"/>
    <w:rsid w:val="00E81D98"/>
    <w:rsid w:val="00E82546"/>
    <w:rsid w:val="00E82644"/>
    <w:rsid w:val="00E82A2B"/>
    <w:rsid w:val="00E82E6D"/>
    <w:rsid w:val="00E82F24"/>
    <w:rsid w:val="00E82FC3"/>
    <w:rsid w:val="00E83028"/>
    <w:rsid w:val="00E830FF"/>
    <w:rsid w:val="00E83165"/>
    <w:rsid w:val="00E83191"/>
    <w:rsid w:val="00E838FE"/>
    <w:rsid w:val="00E83E53"/>
    <w:rsid w:val="00E842A3"/>
    <w:rsid w:val="00E846D3"/>
    <w:rsid w:val="00E849A7"/>
    <w:rsid w:val="00E84A32"/>
    <w:rsid w:val="00E84CDE"/>
    <w:rsid w:val="00E84DA6"/>
    <w:rsid w:val="00E84E95"/>
    <w:rsid w:val="00E84F3E"/>
    <w:rsid w:val="00E85003"/>
    <w:rsid w:val="00E85124"/>
    <w:rsid w:val="00E85145"/>
    <w:rsid w:val="00E85293"/>
    <w:rsid w:val="00E853A3"/>
    <w:rsid w:val="00E8577D"/>
    <w:rsid w:val="00E8589F"/>
    <w:rsid w:val="00E85D42"/>
    <w:rsid w:val="00E85D75"/>
    <w:rsid w:val="00E85FDD"/>
    <w:rsid w:val="00E861BE"/>
    <w:rsid w:val="00E86400"/>
    <w:rsid w:val="00E86420"/>
    <w:rsid w:val="00E86691"/>
    <w:rsid w:val="00E86AD5"/>
    <w:rsid w:val="00E86E12"/>
    <w:rsid w:val="00E87D7F"/>
    <w:rsid w:val="00E87DA7"/>
    <w:rsid w:val="00E8DFFF"/>
    <w:rsid w:val="00E903AD"/>
    <w:rsid w:val="00E903B3"/>
    <w:rsid w:val="00E903D8"/>
    <w:rsid w:val="00E90410"/>
    <w:rsid w:val="00E9096C"/>
    <w:rsid w:val="00E90F13"/>
    <w:rsid w:val="00E9143A"/>
    <w:rsid w:val="00E91EC7"/>
    <w:rsid w:val="00E92044"/>
    <w:rsid w:val="00E920D3"/>
    <w:rsid w:val="00E93A46"/>
    <w:rsid w:val="00E93BD2"/>
    <w:rsid w:val="00E93BE8"/>
    <w:rsid w:val="00E93F3A"/>
    <w:rsid w:val="00E94260"/>
    <w:rsid w:val="00E942BE"/>
    <w:rsid w:val="00E94459"/>
    <w:rsid w:val="00E94719"/>
    <w:rsid w:val="00E9498B"/>
    <w:rsid w:val="00E94B3F"/>
    <w:rsid w:val="00E94F38"/>
    <w:rsid w:val="00E9518D"/>
    <w:rsid w:val="00E957CE"/>
    <w:rsid w:val="00E95FF0"/>
    <w:rsid w:val="00E9640B"/>
    <w:rsid w:val="00E9680D"/>
    <w:rsid w:val="00E96FD0"/>
    <w:rsid w:val="00E97428"/>
    <w:rsid w:val="00E97866"/>
    <w:rsid w:val="00E978D3"/>
    <w:rsid w:val="00E97C87"/>
    <w:rsid w:val="00E97EE2"/>
    <w:rsid w:val="00EA0031"/>
    <w:rsid w:val="00EA06E9"/>
    <w:rsid w:val="00EA0D24"/>
    <w:rsid w:val="00EA12A8"/>
    <w:rsid w:val="00EA1403"/>
    <w:rsid w:val="00EA17FB"/>
    <w:rsid w:val="00EA197C"/>
    <w:rsid w:val="00EA1B76"/>
    <w:rsid w:val="00EA1CC3"/>
    <w:rsid w:val="00EA1FE6"/>
    <w:rsid w:val="00EA2075"/>
    <w:rsid w:val="00EA2F53"/>
    <w:rsid w:val="00EA3152"/>
    <w:rsid w:val="00EA3333"/>
    <w:rsid w:val="00EA3721"/>
    <w:rsid w:val="00EA3C26"/>
    <w:rsid w:val="00EA4140"/>
    <w:rsid w:val="00EA482A"/>
    <w:rsid w:val="00EA49B2"/>
    <w:rsid w:val="00EA4A7A"/>
    <w:rsid w:val="00EA542D"/>
    <w:rsid w:val="00EA5A0B"/>
    <w:rsid w:val="00EA5ACC"/>
    <w:rsid w:val="00EA5B9F"/>
    <w:rsid w:val="00EA622E"/>
    <w:rsid w:val="00EA641A"/>
    <w:rsid w:val="00EA66CF"/>
    <w:rsid w:val="00EA6940"/>
    <w:rsid w:val="00EA7225"/>
    <w:rsid w:val="00EA73D3"/>
    <w:rsid w:val="00EA7466"/>
    <w:rsid w:val="00EA750A"/>
    <w:rsid w:val="00EA7739"/>
    <w:rsid w:val="00EA785E"/>
    <w:rsid w:val="00EB0EBC"/>
    <w:rsid w:val="00EB16BD"/>
    <w:rsid w:val="00EB1E73"/>
    <w:rsid w:val="00EB1EE6"/>
    <w:rsid w:val="00EB22B1"/>
    <w:rsid w:val="00EB22BF"/>
    <w:rsid w:val="00EB27FE"/>
    <w:rsid w:val="00EB2B7C"/>
    <w:rsid w:val="00EB2ED5"/>
    <w:rsid w:val="00EB371F"/>
    <w:rsid w:val="00EB382E"/>
    <w:rsid w:val="00EB39BC"/>
    <w:rsid w:val="00EB3AA9"/>
    <w:rsid w:val="00EB3C68"/>
    <w:rsid w:val="00EB3CD6"/>
    <w:rsid w:val="00EB4143"/>
    <w:rsid w:val="00EB4514"/>
    <w:rsid w:val="00EB4854"/>
    <w:rsid w:val="00EB4EF0"/>
    <w:rsid w:val="00EB562F"/>
    <w:rsid w:val="00EB574B"/>
    <w:rsid w:val="00EB6108"/>
    <w:rsid w:val="00EB62F5"/>
    <w:rsid w:val="00EB653A"/>
    <w:rsid w:val="00EB68F0"/>
    <w:rsid w:val="00EB6B3F"/>
    <w:rsid w:val="00EB78AE"/>
    <w:rsid w:val="00EB7BA0"/>
    <w:rsid w:val="00EC037B"/>
    <w:rsid w:val="00EC056C"/>
    <w:rsid w:val="00EC0955"/>
    <w:rsid w:val="00EC0FF8"/>
    <w:rsid w:val="00EC13A3"/>
    <w:rsid w:val="00EC1608"/>
    <w:rsid w:val="00EC164D"/>
    <w:rsid w:val="00EC18D2"/>
    <w:rsid w:val="00EC1A7E"/>
    <w:rsid w:val="00EC1B8D"/>
    <w:rsid w:val="00EC1C07"/>
    <w:rsid w:val="00EC2225"/>
    <w:rsid w:val="00EC24F8"/>
    <w:rsid w:val="00EC275F"/>
    <w:rsid w:val="00EC29B9"/>
    <w:rsid w:val="00EC33E9"/>
    <w:rsid w:val="00EC35E4"/>
    <w:rsid w:val="00EC3D4D"/>
    <w:rsid w:val="00EC41E3"/>
    <w:rsid w:val="00EC44F3"/>
    <w:rsid w:val="00EC478C"/>
    <w:rsid w:val="00EC4FA1"/>
    <w:rsid w:val="00EC5279"/>
    <w:rsid w:val="00EC5466"/>
    <w:rsid w:val="00EC5661"/>
    <w:rsid w:val="00EC5D3E"/>
    <w:rsid w:val="00EC5E59"/>
    <w:rsid w:val="00EC627C"/>
    <w:rsid w:val="00EC662A"/>
    <w:rsid w:val="00EC694F"/>
    <w:rsid w:val="00EC74B3"/>
    <w:rsid w:val="00EC79D0"/>
    <w:rsid w:val="00EC7A31"/>
    <w:rsid w:val="00EC7CB2"/>
    <w:rsid w:val="00EC7FB1"/>
    <w:rsid w:val="00ED032E"/>
    <w:rsid w:val="00ED041E"/>
    <w:rsid w:val="00ED0527"/>
    <w:rsid w:val="00ED08D8"/>
    <w:rsid w:val="00ED0C8B"/>
    <w:rsid w:val="00ED17C7"/>
    <w:rsid w:val="00ED1C1D"/>
    <w:rsid w:val="00ED1CE9"/>
    <w:rsid w:val="00ED223C"/>
    <w:rsid w:val="00ED2852"/>
    <w:rsid w:val="00ED2AE5"/>
    <w:rsid w:val="00ED2D38"/>
    <w:rsid w:val="00ED2F9D"/>
    <w:rsid w:val="00ED3619"/>
    <w:rsid w:val="00ED38EE"/>
    <w:rsid w:val="00ED3B19"/>
    <w:rsid w:val="00ED4004"/>
    <w:rsid w:val="00ED40FF"/>
    <w:rsid w:val="00ED43B1"/>
    <w:rsid w:val="00ED45D8"/>
    <w:rsid w:val="00ED5105"/>
    <w:rsid w:val="00ED5298"/>
    <w:rsid w:val="00ED620A"/>
    <w:rsid w:val="00ED64A9"/>
    <w:rsid w:val="00ED701D"/>
    <w:rsid w:val="00ED702C"/>
    <w:rsid w:val="00ED7211"/>
    <w:rsid w:val="00ED7358"/>
    <w:rsid w:val="00ED7536"/>
    <w:rsid w:val="00ED7B99"/>
    <w:rsid w:val="00ED7C3C"/>
    <w:rsid w:val="00ED7DA2"/>
    <w:rsid w:val="00EDB0A2"/>
    <w:rsid w:val="00EE04B3"/>
    <w:rsid w:val="00EE072A"/>
    <w:rsid w:val="00EE0CC6"/>
    <w:rsid w:val="00EE0DA3"/>
    <w:rsid w:val="00EE0FBD"/>
    <w:rsid w:val="00EE14A4"/>
    <w:rsid w:val="00EE195E"/>
    <w:rsid w:val="00EE1B96"/>
    <w:rsid w:val="00EE1EB5"/>
    <w:rsid w:val="00EE242C"/>
    <w:rsid w:val="00EE29D8"/>
    <w:rsid w:val="00EE2E02"/>
    <w:rsid w:val="00EE3772"/>
    <w:rsid w:val="00EE37AA"/>
    <w:rsid w:val="00EE3F21"/>
    <w:rsid w:val="00EE4171"/>
    <w:rsid w:val="00EE4F27"/>
    <w:rsid w:val="00EE506C"/>
    <w:rsid w:val="00EE557B"/>
    <w:rsid w:val="00EE58F0"/>
    <w:rsid w:val="00EE5AED"/>
    <w:rsid w:val="00EE5EBA"/>
    <w:rsid w:val="00EE5F92"/>
    <w:rsid w:val="00EE61D8"/>
    <w:rsid w:val="00EE65F1"/>
    <w:rsid w:val="00EE6C6C"/>
    <w:rsid w:val="00EE7A2A"/>
    <w:rsid w:val="00EF0064"/>
    <w:rsid w:val="00EF01D2"/>
    <w:rsid w:val="00EF0261"/>
    <w:rsid w:val="00EF08A0"/>
    <w:rsid w:val="00EF0A39"/>
    <w:rsid w:val="00EF1073"/>
    <w:rsid w:val="00EF14B3"/>
    <w:rsid w:val="00EF14BC"/>
    <w:rsid w:val="00EF1B95"/>
    <w:rsid w:val="00EF1E20"/>
    <w:rsid w:val="00EF1EE7"/>
    <w:rsid w:val="00EF1F5E"/>
    <w:rsid w:val="00EF21C3"/>
    <w:rsid w:val="00EF2367"/>
    <w:rsid w:val="00EF2D92"/>
    <w:rsid w:val="00EF2E12"/>
    <w:rsid w:val="00EF34DF"/>
    <w:rsid w:val="00EF3B7E"/>
    <w:rsid w:val="00EF3CE7"/>
    <w:rsid w:val="00EF3D9D"/>
    <w:rsid w:val="00EF4148"/>
    <w:rsid w:val="00EF431F"/>
    <w:rsid w:val="00EF4375"/>
    <w:rsid w:val="00EF46E3"/>
    <w:rsid w:val="00EF546B"/>
    <w:rsid w:val="00EF552A"/>
    <w:rsid w:val="00EF5AF0"/>
    <w:rsid w:val="00EF65E2"/>
    <w:rsid w:val="00EF6B87"/>
    <w:rsid w:val="00EF6D34"/>
    <w:rsid w:val="00EF7542"/>
    <w:rsid w:val="00EF75FA"/>
    <w:rsid w:val="00EF7EFA"/>
    <w:rsid w:val="00F003A1"/>
    <w:rsid w:val="00F0099C"/>
    <w:rsid w:val="00F00C85"/>
    <w:rsid w:val="00F00E2B"/>
    <w:rsid w:val="00F00F7A"/>
    <w:rsid w:val="00F0101C"/>
    <w:rsid w:val="00F01220"/>
    <w:rsid w:val="00F01305"/>
    <w:rsid w:val="00F0221E"/>
    <w:rsid w:val="00F039AF"/>
    <w:rsid w:val="00F04761"/>
    <w:rsid w:val="00F047B3"/>
    <w:rsid w:val="00F04AD5"/>
    <w:rsid w:val="00F04DAB"/>
    <w:rsid w:val="00F0505B"/>
    <w:rsid w:val="00F050C1"/>
    <w:rsid w:val="00F058A2"/>
    <w:rsid w:val="00F05DCC"/>
    <w:rsid w:val="00F060A3"/>
    <w:rsid w:val="00F062AB"/>
    <w:rsid w:val="00F065CD"/>
    <w:rsid w:val="00F06953"/>
    <w:rsid w:val="00F06B9A"/>
    <w:rsid w:val="00F0714F"/>
    <w:rsid w:val="00F0730C"/>
    <w:rsid w:val="00F0771F"/>
    <w:rsid w:val="00F07A3F"/>
    <w:rsid w:val="00F07A58"/>
    <w:rsid w:val="00F07A5A"/>
    <w:rsid w:val="00F07DC7"/>
    <w:rsid w:val="00F103FC"/>
    <w:rsid w:val="00F10433"/>
    <w:rsid w:val="00F116DB"/>
    <w:rsid w:val="00F11789"/>
    <w:rsid w:val="00F117CF"/>
    <w:rsid w:val="00F1194A"/>
    <w:rsid w:val="00F11D4A"/>
    <w:rsid w:val="00F11F09"/>
    <w:rsid w:val="00F12096"/>
    <w:rsid w:val="00F120A5"/>
    <w:rsid w:val="00F120E5"/>
    <w:rsid w:val="00F126EC"/>
    <w:rsid w:val="00F12722"/>
    <w:rsid w:val="00F128F7"/>
    <w:rsid w:val="00F12B1C"/>
    <w:rsid w:val="00F12FC1"/>
    <w:rsid w:val="00F13124"/>
    <w:rsid w:val="00F1324E"/>
    <w:rsid w:val="00F13395"/>
    <w:rsid w:val="00F13DA7"/>
    <w:rsid w:val="00F14291"/>
    <w:rsid w:val="00F148CA"/>
    <w:rsid w:val="00F14DC8"/>
    <w:rsid w:val="00F14E69"/>
    <w:rsid w:val="00F14F41"/>
    <w:rsid w:val="00F156BF"/>
    <w:rsid w:val="00F1585B"/>
    <w:rsid w:val="00F15E30"/>
    <w:rsid w:val="00F15E62"/>
    <w:rsid w:val="00F15EFD"/>
    <w:rsid w:val="00F17612"/>
    <w:rsid w:val="00F17675"/>
    <w:rsid w:val="00F179E3"/>
    <w:rsid w:val="00F17A63"/>
    <w:rsid w:val="00F17D98"/>
    <w:rsid w:val="00F17EC3"/>
    <w:rsid w:val="00F201EA"/>
    <w:rsid w:val="00F204BE"/>
    <w:rsid w:val="00F20ED2"/>
    <w:rsid w:val="00F2140F"/>
    <w:rsid w:val="00F21720"/>
    <w:rsid w:val="00F21D1D"/>
    <w:rsid w:val="00F2385E"/>
    <w:rsid w:val="00F23E30"/>
    <w:rsid w:val="00F240CE"/>
    <w:rsid w:val="00F24A1F"/>
    <w:rsid w:val="00F24B24"/>
    <w:rsid w:val="00F24B6C"/>
    <w:rsid w:val="00F24B90"/>
    <w:rsid w:val="00F24EC4"/>
    <w:rsid w:val="00F24FB1"/>
    <w:rsid w:val="00F25368"/>
    <w:rsid w:val="00F25369"/>
    <w:rsid w:val="00F253D3"/>
    <w:rsid w:val="00F2690F"/>
    <w:rsid w:val="00F26B6D"/>
    <w:rsid w:val="00F26BE9"/>
    <w:rsid w:val="00F26E22"/>
    <w:rsid w:val="00F273AC"/>
    <w:rsid w:val="00F277F1"/>
    <w:rsid w:val="00F27CD7"/>
    <w:rsid w:val="00F30896"/>
    <w:rsid w:val="00F30CD2"/>
    <w:rsid w:val="00F310EC"/>
    <w:rsid w:val="00F312A7"/>
    <w:rsid w:val="00F31589"/>
    <w:rsid w:val="00F31612"/>
    <w:rsid w:val="00F3166B"/>
    <w:rsid w:val="00F3188D"/>
    <w:rsid w:val="00F31B90"/>
    <w:rsid w:val="00F31C42"/>
    <w:rsid w:val="00F322C6"/>
    <w:rsid w:val="00F3262C"/>
    <w:rsid w:val="00F32F88"/>
    <w:rsid w:val="00F33214"/>
    <w:rsid w:val="00F340F0"/>
    <w:rsid w:val="00F34556"/>
    <w:rsid w:val="00F345A4"/>
    <w:rsid w:val="00F34D8F"/>
    <w:rsid w:val="00F34E40"/>
    <w:rsid w:val="00F35766"/>
    <w:rsid w:val="00F35AF1"/>
    <w:rsid w:val="00F36A97"/>
    <w:rsid w:val="00F36EF2"/>
    <w:rsid w:val="00F375DC"/>
    <w:rsid w:val="00F37D7B"/>
    <w:rsid w:val="00F37DE0"/>
    <w:rsid w:val="00F402FE"/>
    <w:rsid w:val="00F40773"/>
    <w:rsid w:val="00F4099D"/>
    <w:rsid w:val="00F40AA2"/>
    <w:rsid w:val="00F40CA1"/>
    <w:rsid w:val="00F4140E"/>
    <w:rsid w:val="00F414D3"/>
    <w:rsid w:val="00F41EBA"/>
    <w:rsid w:val="00F42E20"/>
    <w:rsid w:val="00F42FF5"/>
    <w:rsid w:val="00F4309D"/>
    <w:rsid w:val="00F43455"/>
    <w:rsid w:val="00F4370F"/>
    <w:rsid w:val="00F4376D"/>
    <w:rsid w:val="00F43EAA"/>
    <w:rsid w:val="00F43FA8"/>
    <w:rsid w:val="00F444C6"/>
    <w:rsid w:val="00F44601"/>
    <w:rsid w:val="00F4467B"/>
    <w:rsid w:val="00F44687"/>
    <w:rsid w:val="00F44897"/>
    <w:rsid w:val="00F449AF"/>
    <w:rsid w:val="00F450C5"/>
    <w:rsid w:val="00F451C4"/>
    <w:rsid w:val="00F456A2"/>
    <w:rsid w:val="00F458BD"/>
    <w:rsid w:val="00F45D24"/>
    <w:rsid w:val="00F45E49"/>
    <w:rsid w:val="00F46297"/>
    <w:rsid w:val="00F466FB"/>
    <w:rsid w:val="00F46E27"/>
    <w:rsid w:val="00F46FDF"/>
    <w:rsid w:val="00F4717E"/>
    <w:rsid w:val="00F4722C"/>
    <w:rsid w:val="00F47264"/>
    <w:rsid w:val="00F474E4"/>
    <w:rsid w:val="00F47839"/>
    <w:rsid w:val="00F500F3"/>
    <w:rsid w:val="00F503EB"/>
    <w:rsid w:val="00F5046B"/>
    <w:rsid w:val="00F5048C"/>
    <w:rsid w:val="00F508F0"/>
    <w:rsid w:val="00F50A0A"/>
    <w:rsid w:val="00F50E9F"/>
    <w:rsid w:val="00F51032"/>
    <w:rsid w:val="00F5126D"/>
    <w:rsid w:val="00F512AF"/>
    <w:rsid w:val="00F5149A"/>
    <w:rsid w:val="00F519D5"/>
    <w:rsid w:val="00F51EB1"/>
    <w:rsid w:val="00F51ED2"/>
    <w:rsid w:val="00F51FAC"/>
    <w:rsid w:val="00F52286"/>
    <w:rsid w:val="00F525C8"/>
    <w:rsid w:val="00F52874"/>
    <w:rsid w:val="00F52988"/>
    <w:rsid w:val="00F52A7F"/>
    <w:rsid w:val="00F52BBF"/>
    <w:rsid w:val="00F53035"/>
    <w:rsid w:val="00F53569"/>
    <w:rsid w:val="00F53D28"/>
    <w:rsid w:val="00F540F6"/>
    <w:rsid w:val="00F54474"/>
    <w:rsid w:val="00F547CD"/>
    <w:rsid w:val="00F54A31"/>
    <w:rsid w:val="00F54D0A"/>
    <w:rsid w:val="00F5578D"/>
    <w:rsid w:val="00F55CE4"/>
    <w:rsid w:val="00F56266"/>
    <w:rsid w:val="00F56394"/>
    <w:rsid w:val="00F56ACA"/>
    <w:rsid w:val="00F56C63"/>
    <w:rsid w:val="00F57677"/>
    <w:rsid w:val="00F577EB"/>
    <w:rsid w:val="00F57BA0"/>
    <w:rsid w:val="00F5FA3E"/>
    <w:rsid w:val="00F6016B"/>
    <w:rsid w:val="00F60171"/>
    <w:rsid w:val="00F6051A"/>
    <w:rsid w:val="00F605E5"/>
    <w:rsid w:val="00F60C1C"/>
    <w:rsid w:val="00F61162"/>
    <w:rsid w:val="00F617A1"/>
    <w:rsid w:val="00F619A9"/>
    <w:rsid w:val="00F61A28"/>
    <w:rsid w:val="00F61C74"/>
    <w:rsid w:val="00F61CB7"/>
    <w:rsid w:val="00F62014"/>
    <w:rsid w:val="00F62333"/>
    <w:rsid w:val="00F62AE1"/>
    <w:rsid w:val="00F62C61"/>
    <w:rsid w:val="00F62F6D"/>
    <w:rsid w:val="00F630C8"/>
    <w:rsid w:val="00F6321A"/>
    <w:rsid w:val="00F63277"/>
    <w:rsid w:val="00F63598"/>
    <w:rsid w:val="00F63A3A"/>
    <w:rsid w:val="00F63C89"/>
    <w:rsid w:val="00F63DE7"/>
    <w:rsid w:val="00F64122"/>
    <w:rsid w:val="00F64444"/>
    <w:rsid w:val="00F6445F"/>
    <w:rsid w:val="00F6463D"/>
    <w:rsid w:val="00F64852"/>
    <w:rsid w:val="00F64A57"/>
    <w:rsid w:val="00F652AE"/>
    <w:rsid w:val="00F65364"/>
    <w:rsid w:val="00F65440"/>
    <w:rsid w:val="00F655A9"/>
    <w:rsid w:val="00F65841"/>
    <w:rsid w:val="00F65BFE"/>
    <w:rsid w:val="00F65CA5"/>
    <w:rsid w:val="00F65D27"/>
    <w:rsid w:val="00F65FFB"/>
    <w:rsid w:val="00F6604D"/>
    <w:rsid w:val="00F66163"/>
    <w:rsid w:val="00F6637D"/>
    <w:rsid w:val="00F66A21"/>
    <w:rsid w:val="00F66F78"/>
    <w:rsid w:val="00F67100"/>
    <w:rsid w:val="00F6731D"/>
    <w:rsid w:val="00F67486"/>
    <w:rsid w:val="00F6760C"/>
    <w:rsid w:val="00F67748"/>
    <w:rsid w:val="00F67E5F"/>
    <w:rsid w:val="00F701B1"/>
    <w:rsid w:val="00F70835"/>
    <w:rsid w:val="00F709AF"/>
    <w:rsid w:val="00F70BCB"/>
    <w:rsid w:val="00F70C06"/>
    <w:rsid w:val="00F70CED"/>
    <w:rsid w:val="00F70D50"/>
    <w:rsid w:val="00F713E6"/>
    <w:rsid w:val="00F71496"/>
    <w:rsid w:val="00F71537"/>
    <w:rsid w:val="00F71780"/>
    <w:rsid w:val="00F71BF7"/>
    <w:rsid w:val="00F71E24"/>
    <w:rsid w:val="00F726BB"/>
    <w:rsid w:val="00F72A46"/>
    <w:rsid w:val="00F72C7F"/>
    <w:rsid w:val="00F72E58"/>
    <w:rsid w:val="00F730D1"/>
    <w:rsid w:val="00F734C3"/>
    <w:rsid w:val="00F7357C"/>
    <w:rsid w:val="00F73864"/>
    <w:rsid w:val="00F73BF4"/>
    <w:rsid w:val="00F7465D"/>
    <w:rsid w:val="00F7474A"/>
    <w:rsid w:val="00F7486A"/>
    <w:rsid w:val="00F74958"/>
    <w:rsid w:val="00F74A74"/>
    <w:rsid w:val="00F75051"/>
    <w:rsid w:val="00F7510B"/>
    <w:rsid w:val="00F7560A"/>
    <w:rsid w:val="00F756E4"/>
    <w:rsid w:val="00F758CC"/>
    <w:rsid w:val="00F75C63"/>
    <w:rsid w:val="00F75C99"/>
    <w:rsid w:val="00F761F2"/>
    <w:rsid w:val="00F76353"/>
    <w:rsid w:val="00F76EEE"/>
    <w:rsid w:val="00F76F62"/>
    <w:rsid w:val="00F77280"/>
    <w:rsid w:val="00F772BD"/>
    <w:rsid w:val="00F7735A"/>
    <w:rsid w:val="00F77E32"/>
    <w:rsid w:val="00F80308"/>
    <w:rsid w:val="00F814C0"/>
    <w:rsid w:val="00F838BB"/>
    <w:rsid w:val="00F83DAA"/>
    <w:rsid w:val="00F83DD1"/>
    <w:rsid w:val="00F84400"/>
    <w:rsid w:val="00F8453A"/>
    <w:rsid w:val="00F8479A"/>
    <w:rsid w:val="00F84C94"/>
    <w:rsid w:val="00F84C95"/>
    <w:rsid w:val="00F84CB3"/>
    <w:rsid w:val="00F8510F"/>
    <w:rsid w:val="00F85454"/>
    <w:rsid w:val="00F854C6"/>
    <w:rsid w:val="00F85603"/>
    <w:rsid w:val="00F85FB0"/>
    <w:rsid w:val="00F86791"/>
    <w:rsid w:val="00F86AF9"/>
    <w:rsid w:val="00F86D67"/>
    <w:rsid w:val="00F86DB8"/>
    <w:rsid w:val="00F86E1E"/>
    <w:rsid w:val="00F87475"/>
    <w:rsid w:val="00F87507"/>
    <w:rsid w:val="00F87712"/>
    <w:rsid w:val="00F877DD"/>
    <w:rsid w:val="00F877FA"/>
    <w:rsid w:val="00F8792A"/>
    <w:rsid w:val="00F87FAA"/>
    <w:rsid w:val="00F9005C"/>
    <w:rsid w:val="00F90541"/>
    <w:rsid w:val="00F906AE"/>
    <w:rsid w:val="00F909E8"/>
    <w:rsid w:val="00F90E17"/>
    <w:rsid w:val="00F90E1A"/>
    <w:rsid w:val="00F91005"/>
    <w:rsid w:val="00F91114"/>
    <w:rsid w:val="00F91F34"/>
    <w:rsid w:val="00F92380"/>
    <w:rsid w:val="00F925A7"/>
    <w:rsid w:val="00F92F5A"/>
    <w:rsid w:val="00F9300D"/>
    <w:rsid w:val="00F9324B"/>
    <w:rsid w:val="00F93407"/>
    <w:rsid w:val="00F9361E"/>
    <w:rsid w:val="00F9370B"/>
    <w:rsid w:val="00F937D0"/>
    <w:rsid w:val="00F93A05"/>
    <w:rsid w:val="00F93AB2"/>
    <w:rsid w:val="00F93B34"/>
    <w:rsid w:val="00F93DC9"/>
    <w:rsid w:val="00F93E4F"/>
    <w:rsid w:val="00F93F03"/>
    <w:rsid w:val="00F945EC"/>
    <w:rsid w:val="00F94AD0"/>
    <w:rsid w:val="00F94ADB"/>
    <w:rsid w:val="00F94E71"/>
    <w:rsid w:val="00F94F5F"/>
    <w:rsid w:val="00F95341"/>
    <w:rsid w:val="00F95871"/>
    <w:rsid w:val="00F96A46"/>
    <w:rsid w:val="00F96AD6"/>
    <w:rsid w:val="00F97068"/>
    <w:rsid w:val="00F97180"/>
    <w:rsid w:val="00F97B35"/>
    <w:rsid w:val="00F97CA2"/>
    <w:rsid w:val="00FA0137"/>
    <w:rsid w:val="00FA06EC"/>
    <w:rsid w:val="00FA0A78"/>
    <w:rsid w:val="00FA0B7F"/>
    <w:rsid w:val="00FA0C15"/>
    <w:rsid w:val="00FA162E"/>
    <w:rsid w:val="00FA1667"/>
    <w:rsid w:val="00FA1F72"/>
    <w:rsid w:val="00FA1F91"/>
    <w:rsid w:val="00FA273F"/>
    <w:rsid w:val="00FA2817"/>
    <w:rsid w:val="00FA2FD1"/>
    <w:rsid w:val="00FA38D3"/>
    <w:rsid w:val="00FA391F"/>
    <w:rsid w:val="00FA3C22"/>
    <w:rsid w:val="00FA4887"/>
    <w:rsid w:val="00FA48A5"/>
    <w:rsid w:val="00FA5125"/>
    <w:rsid w:val="00FA55B9"/>
    <w:rsid w:val="00FA60CD"/>
    <w:rsid w:val="00FA6695"/>
    <w:rsid w:val="00FA6A7B"/>
    <w:rsid w:val="00FA6CEE"/>
    <w:rsid w:val="00FA6D31"/>
    <w:rsid w:val="00FA78C2"/>
    <w:rsid w:val="00FA79F1"/>
    <w:rsid w:val="00FA7A60"/>
    <w:rsid w:val="00FA7B98"/>
    <w:rsid w:val="00FA7CE1"/>
    <w:rsid w:val="00FA7DA5"/>
    <w:rsid w:val="00FA7E00"/>
    <w:rsid w:val="00FA7E3F"/>
    <w:rsid w:val="00FA7F1D"/>
    <w:rsid w:val="00FB00AF"/>
    <w:rsid w:val="00FB00DB"/>
    <w:rsid w:val="00FB0110"/>
    <w:rsid w:val="00FB01CF"/>
    <w:rsid w:val="00FB0352"/>
    <w:rsid w:val="00FB0721"/>
    <w:rsid w:val="00FB0CD7"/>
    <w:rsid w:val="00FB0F9D"/>
    <w:rsid w:val="00FB10E4"/>
    <w:rsid w:val="00FB176A"/>
    <w:rsid w:val="00FB188F"/>
    <w:rsid w:val="00FB1A16"/>
    <w:rsid w:val="00FB1E23"/>
    <w:rsid w:val="00FB1E72"/>
    <w:rsid w:val="00FB1EAF"/>
    <w:rsid w:val="00FB1FD4"/>
    <w:rsid w:val="00FB30FA"/>
    <w:rsid w:val="00FB3CF5"/>
    <w:rsid w:val="00FB3EDA"/>
    <w:rsid w:val="00FB3F9D"/>
    <w:rsid w:val="00FB42A5"/>
    <w:rsid w:val="00FB4546"/>
    <w:rsid w:val="00FB48B3"/>
    <w:rsid w:val="00FB4E62"/>
    <w:rsid w:val="00FB50F5"/>
    <w:rsid w:val="00FB5458"/>
    <w:rsid w:val="00FB5925"/>
    <w:rsid w:val="00FB5981"/>
    <w:rsid w:val="00FB5CAD"/>
    <w:rsid w:val="00FB5E8F"/>
    <w:rsid w:val="00FB5F25"/>
    <w:rsid w:val="00FB64FF"/>
    <w:rsid w:val="00FB6864"/>
    <w:rsid w:val="00FB6D64"/>
    <w:rsid w:val="00FB6EF4"/>
    <w:rsid w:val="00FB7538"/>
    <w:rsid w:val="00FB7719"/>
    <w:rsid w:val="00FB7866"/>
    <w:rsid w:val="00FB7A00"/>
    <w:rsid w:val="00FB7AF0"/>
    <w:rsid w:val="00FC0170"/>
    <w:rsid w:val="00FC0C40"/>
    <w:rsid w:val="00FC0EE6"/>
    <w:rsid w:val="00FC146F"/>
    <w:rsid w:val="00FC1608"/>
    <w:rsid w:val="00FC16AA"/>
    <w:rsid w:val="00FC191C"/>
    <w:rsid w:val="00FC242B"/>
    <w:rsid w:val="00FC2C0B"/>
    <w:rsid w:val="00FC2C1A"/>
    <w:rsid w:val="00FC2DE7"/>
    <w:rsid w:val="00FC2DE9"/>
    <w:rsid w:val="00FC3CDE"/>
    <w:rsid w:val="00FC3D95"/>
    <w:rsid w:val="00FC44ED"/>
    <w:rsid w:val="00FC4A8B"/>
    <w:rsid w:val="00FC4C39"/>
    <w:rsid w:val="00FC4C95"/>
    <w:rsid w:val="00FC4D7B"/>
    <w:rsid w:val="00FC52A2"/>
    <w:rsid w:val="00FC52D2"/>
    <w:rsid w:val="00FC543B"/>
    <w:rsid w:val="00FC584C"/>
    <w:rsid w:val="00FC5D0B"/>
    <w:rsid w:val="00FC5E22"/>
    <w:rsid w:val="00FC622C"/>
    <w:rsid w:val="00FC64AB"/>
    <w:rsid w:val="00FC64B6"/>
    <w:rsid w:val="00FC66C7"/>
    <w:rsid w:val="00FC69DF"/>
    <w:rsid w:val="00FC6E43"/>
    <w:rsid w:val="00FC7792"/>
    <w:rsid w:val="00FC7D9A"/>
    <w:rsid w:val="00FCCD11"/>
    <w:rsid w:val="00FD072A"/>
    <w:rsid w:val="00FD09E4"/>
    <w:rsid w:val="00FD0E0C"/>
    <w:rsid w:val="00FD0E12"/>
    <w:rsid w:val="00FD11E5"/>
    <w:rsid w:val="00FD1555"/>
    <w:rsid w:val="00FD1893"/>
    <w:rsid w:val="00FD18A8"/>
    <w:rsid w:val="00FD191E"/>
    <w:rsid w:val="00FD20E7"/>
    <w:rsid w:val="00FD229D"/>
    <w:rsid w:val="00FD22EF"/>
    <w:rsid w:val="00FD2591"/>
    <w:rsid w:val="00FD2972"/>
    <w:rsid w:val="00FD2DD2"/>
    <w:rsid w:val="00FD307F"/>
    <w:rsid w:val="00FD3816"/>
    <w:rsid w:val="00FD3829"/>
    <w:rsid w:val="00FD3B9D"/>
    <w:rsid w:val="00FD3E2F"/>
    <w:rsid w:val="00FD4188"/>
    <w:rsid w:val="00FD45C5"/>
    <w:rsid w:val="00FD4657"/>
    <w:rsid w:val="00FD465A"/>
    <w:rsid w:val="00FD46AA"/>
    <w:rsid w:val="00FD4D80"/>
    <w:rsid w:val="00FD51AC"/>
    <w:rsid w:val="00FD52BB"/>
    <w:rsid w:val="00FD559F"/>
    <w:rsid w:val="00FD5625"/>
    <w:rsid w:val="00FD5F45"/>
    <w:rsid w:val="00FD6462"/>
    <w:rsid w:val="00FD6701"/>
    <w:rsid w:val="00FD67FC"/>
    <w:rsid w:val="00FD6AC7"/>
    <w:rsid w:val="00FD6BA7"/>
    <w:rsid w:val="00FD6CF4"/>
    <w:rsid w:val="00FD6DF3"/>
    <w:rsid w:val="00FD709F"/>
    <w:rsid w:val="00FD724B"/>
    <w:rsid w:val="00FD79BE"/>
    <w:rsid w:val="00FD7A90"/>
    <w:rsid w:val="00FE0AF8"/>
    <w:rsid w:val="00FE0D10"/>
    <w:rsid w:val="00FE0E37"/>
    <w:rsid w:val="00FE1439"/>
    <w:rsid w:val="00FE15AD"/>
    <w:rsid w:val="00FE1B7D"/>
    <w:rsid w:val="00FE23EF"/>
    <w:rsid w:val="00FE2532"/>
    <w:rsid w:val="00FE27BB"/>
    <w:rsid w:val="00FE3084"/>
    <w:rsid w:val="00FE349B"/>
    <w:rsid w:val="00FE35C6"/>
    <w:rsid w:val="00FE3C10"/>
    <w:rsid w:val="00FE3C29"/>
    <w:rsid w:val="00FE44A5"/>
    <w:rsid w:val="00FE473D"/>
    <w:rsid w:val="00FE4B95"/>
    <w:rsid w:val="00FE53FE"/>
    <w:rsid w:val="00FE5522"/>
    <w:rsid w:val="00FE5667"/>
    <w:rsid w:val="00FE56B6"/>
    <w:rsid w:val="00FE586E"/>
    <w:rsid w:val="00FE58F0"/>
    <w:rsid w:val="00FE596F"/>
    <w:rsid w:val="00FE5997"/>
    <w:rsid w:val="00FE5CBB"/>
    <w:rsid w:val="00FE61F4"/>
    <w:rsid w:val="00FE67BC"/>
    <w:rsid w:val="00FE68A1"/>
    <w:rsid w:val="00FE68CB"/>
    <w:rsid w:val="00FE6DDE"/>
    <w:rsid w:val="00FE77AB"/>
    <w:rsid w:val="00FE7C4E"/>
    <w:rsid w:val="00FE7DD1"/>
    <w:rsid w:val="00FF0384"/>
    <w:rsid w:val="00FF08D7"/>
    <w:rsid w:val="00FF0920"/>
    <w:rsid w:val="00FF092B"/>
    <w:rsid w:val="00FF0ADF"/>
    <w:rsid w:val="00FF0D8A"/>
    <w:rsid w:val="00FF1097"/>
    <w:rsid w:val="00FF117C"/>
    <w:rsid w:val="00FF11C3"/>
    <w:rsid w:val="00FF19B1"/>
    <w:rsid w:val="00FF1C13"/>
    <w:rsid w:val="00FF1C60"/>
    <w:rsid w:val="00FF1D51"/>
    <w:rsid w:val="00FF2375"/>
    <w:rsid w:val="00FF2413"/>
    <w:rsid w:val="00FF243F"/>
    <w:rsid w:val="00FF25AB"/>
    <w:rsid w:val="00FF2EFB"/>
    <w:rsid w:val="00FF33E1"/>
    <w:rsid w:val="00FF3574"/>
    <w:rsid w:val="00FF3884"/>
    <w:rsid w:val="00FF3F3C"/>
    <w:rsid w:val="00FF3F67"/>
    <w:rsid w:val="00FF400E"/>
    <w:rsid w:val="00FF45EE"/>
    <w:rsid w:val="00FF46DB"/>
    <w:rsid w:val="00FF483E"/>
    <w:rsid w:val="00FF498F"/>
    <w:rsid w:val="00FF4A34"/>
    <w:rsid w:val="00FF4D76"/>
    <w:rsid w:val="00FF4EEF"/>
    <w:rsid w:val="00FF539C"/>
    <w:rsid w:val="00FF58E4"/>
    <w:rsid w:val="00FF5BCD"/>
    <w:rsid w:val="00FF62CC"/>
    <w:rsid w:val="00FF6577"/>
    <w:rsid w:val="00FF67C5"/>
    <w:rsid w:val="00FF6D72"/>
    <w:rsid w:val="00FF7092"/>
    <w:rsid w:val="00FF7194"/>
    <w:rsid w:val="00FF7CD8"/>
    <w:rsid w:val="00FFCD38"/>
    <w:rsid w:val="0103CD14"/>
    <w:rsid w:val="010B332A"/>
    <w:rsid w:val="010B9B7B"/>
    <w:rsid w:val="010D96E7"/>
    <w:rsid w:val="01166382"/>
    <w:rsid w:val="0117C5A2"/>
    <w:rsid w:val="011ADEF8"/>
    <w:rsid w:val="0123E3A1"/>
    <w:rsid w:val="0123F7BE"/>
    <w:rsid w:val="0126BE01"/>
    <w:rsid w:val="012ACDE4"/>
    <w:rsid w:val="012B3BC7"/>
    <w:rsid w:val="012D55D3"/>
    <w:rsid w:val="012D5C1C"/>
    <w:rsid w:val="013000D6"/>
    <w:rsid w:val="01325FDE"/>
    <w:rsid w:val="0133FAA1"/>
    <w:rsid w:val="0137C395"/>
    <w:rsid w:val="013C08A4"/>
    <w:rsid w:val="013C209D"/>
    <w:rsid w:val="0142C4F1"/>
    <w:rsid w:val="014AA6E4"/>
    <w:rsid w:val="014E537C"/>
    <w:rsid w:val="014F8DDF"/>
    <w:rsid w:val="01558BB2"/>
    <w:rsid w:val="015B3C6B"/>
    <w:rsid w:val="015D4AE7"/>
    <w:rsid w:val="015DD2A1"/>
    <w:rsid w:val="01623AAF"/>
    <w:rsid w:val="01636FE7"/>
    <w:rsid w:val="01649B44"/>
    <w:rsid w:val="016B43AF"/>
    <w:rsid w:val="016C6C9F"/>
    <w:rsid w:val="016F6288"/>
    <w:rsid w:val="0171ACD9"/>
    <w:rsid w:val="0176C1AD"/>
    <w:rsid w:val="01782AB2"/>
    <w:rsid w:val="017CE04B"/>
    <w:rsid w:val="017D09C8"/>
    <w:rsid w:val="017D2D78"/>
    <w:rsid w:val="01876568"/>
    <w:rsid w:val="0189A48C"/>
    <w:rsid w:val="018F0C44"/>
    <w:rsid w:val="019E952B"/>
    <w:rsid w:val="019FC778"/>
    <w:rsid w:val="01A22267"/>
    <w:rsid w:val="01A51A15"/>
    <w:rsid w:val="01AA4DEF"/>
    <w:rsid w:val="01B29661"/>
    <w:rsid w:val="01B2AF5F"/>
    <w:rsid w:val="01B3CFBB"/>
    <w:rsid w:val="01B5EE12"/>
    <w:rsid w:val="01B6A75F"/>
    <w:rsid w:val="01B9CCE7"/>
    <w:rsid w:val="01BFC538"/>
    <w:rsid w:val="01C1DFBA"/>
    <w:rsid w:val="01CA812C"/>
    <w:rsid w:val="01CD7167"/>
    <w:rsid w:val="01CDD100"/>
    <w:rsid w:val="01CFB581"/>
    <w:rsid w:val="01D74876"/>
    <w:rsid w:val="01D7C115"/>
    <w:rsid w:val="01D7E480"/>
    <w:rsid w:val="01DA4CAA"/>
    <w:rsid w:val="01E1C7C2"/>
    <w:rsid w:val="01E2646B"/>
    <w:rsid w:val="01E4B72B"/>
    <w:rsid w:val="01E59D3E"/>
    <w:rsid w:val="01EB826F"/>
    <w:rsid w:val="01EE640F"/>
    <w:rsid w:val="01EFA9CA"/>
    <w:rsid w:val="01F24992"/>
    <w:rsid w:val="01F357FE"/>
    <w:rsid w:val="01F43DA8"/>
    <w:rsid w:val="01FBE625"/>
    <w:rsid w:val="0200FB71"/>
    <w:rsid w:val="0203ED2E"/>
    <w:rsid w:val="020A2311"/>
    <w:rsid w:val="021888BB"/>
    <w:rsid w:val="021A8CC2"/>
    <w:rsid w:val="021B5B61"/>
    <w:rsid w:val="021B86A4"/>
    <w:rsid w:val="0221CA90"/>
    <w:rsid w:val="022760F6"/>
    <w:rsid w:val="022A28E9"/>
    <w:rsid w:val="023CDCE6"/>
    <w:rsid w:val="023D78BF"/>
    <w:rsid w:val="023E5B60"/>
    <w:rsid w:val="023F0653"/>
    <w:rsid w:val="024411C9"/>
    <w:rsid w:val="025BF328"/>
    <w:rsid w:val="0260694B"/>
    <w:rsid w:val="0261B182"/>
    <w:rsid w:val="02621238"/>
    <w:rsid w:val="0262C66A"/>
    <w:rsid w:val="026EB2E1"/>
    <w:rsid w:val="027180E2"/>
    <w:rsid w:val="02754951"/>
    <w:rsid w:val="0278A621"/>
    <w:rsid w:val="027AFA82"/>
    <w:rsid w:val="0281067D"/>
    <w:rsid w:val="0282B49D"/>
    <w:rsid w:val="0283147B"/>
    <w:rsid w:val="0289BD7B"/>
    <w:rsid w:val="028C2534"/>
    <w:rsid w:val="02907BE7"/>
    <w:rsid w:val="029181EF"/>
    <w:rsid w:val="02967ACC"/>
    <w:rsid w:val="02991E08"/>
    <w:rsid w:val="029E2BE9"/>
    <w:rsid w:val="029FD92C"/>
    <w:rsid w:val="02A01823"/>
    <w:rsid w:val="02A11588"/>
    <w:rsid w:val="02A3A5A0"/>
    <w:rsid w:val="02A8FF1E"/>
    <w:rsid w:val="02A924DB"/>
    <w:rsid w:val="02AA5690"/>
    <w:rsid w:val="02AE9B3B"/>
    <w:rsid w:val="02B39AEB"/>
    <w:rsid w:val="02B5B715"/>
    <w:rsid w:val="02C15C97"/>
    <w:rsid w:val="02C4BDE6"/>
    <w:rsid w:val="02C513F0"/>
    <w:rsid w:val="02C866ED"/>
    <w:rsid w:val="02C99F6C"/>
    <w:rsid w:val="02D13B33"/>
    <w:rsid w:val="02D3C482"/>
    <w:rsid w:val="02D48B1F"/>
    <w:rsid w:val="02D68F5C"/>
    <w:rsid w:val="02D8A5E9"/>
    <w:rsid w:val="02D8AF34"/>
    <w:rsid w:val="02DAA9D0"/>
    <w:rsid w:val="02DB01E7"/>
    <w:rsid w:val="02DC3219"/>
    <w:rsid w:val="02DE3170"/>
    <w:rsid w:val="02DF0DF7"/>
    <w:rsid w:val="02DF38AB"/>
    <w:rsid w:val="02E5F271"/>
    <w:rsid w:val="02E7253F"/>
    <w:rsid w:val="02E8AA8B"/>
    <w:rsid w:val="02EA2774"/>
    <w:rsid w:val="02ED5FCE"/>
    <w:rsid w:val="02F127A9"/>
    <w:rsid w:val="02F20C5D"/>
    <w:rsid w:val="02F62BAA"/>
    <w:rsid w:val="02F62C56"/>
    <w:rsid w:val="02F72538"/>
    <w:rsid w:val="02F76737"/>
    <w:rsid w:val="02F9C2BC"/>
    <w:rsid w:val="02FCB16B"/>
    <w:rsid w:val="0302F20C"/>
    <w:rsid w:val="0307190F"/>
    <w:rsid w:val="030AB35E"/>
    <w:rsid w:val="030ED3C4"/>
    <w:rsid w:val="03120FA6"/>
    <w:rsid w:val="03196CFD"/>
    <w:rsid w:val="031E075C"/>
    <w:rsid w:val="031F32D4"/>
    <w:rsid w:val="032B0D24"/>
    <w:rsid w:val="033109C4"/>
    <w:rsid w:val="03325FD9"/>
    <w:rsid w:val="0332CE7C"/>
    <w:rsid w:val="0334F9B0"/>
    <w:rsid w:val="0339D2E8"/>
    <w:rsid w:val="033B8A9A"/>
    <w:rsid w:val="033CC744"/>
    <w:rsid w:val="0343EB2A"/>
    <w:rsid w:val="0347CBEE"/>
    <w:rsid w:val="0350608F"/>
    <w:rsid w:val="0352BA82"/>
    <w:rsid w:val="03531A37"/>
    <w:rsid w:val="03531BE3"/>
    <w:rsid w:val="0353EE87"/>
    <w:rsid w:val="03575AF8"/>
    <w:rsid w:val="03585F3E"/>
    <w:rsid w:val="035A3DED"/>
    <w:rsid w:val="035B077C"/>
    <w:rsid w:val="03627CBC"/>
    <w:rsid w:val="0363A7FF"/>
    <w:rsid w:val="036C469C"/>
    <w:rsid w:val="0373A776"/>
    <w:rsid w:val="037609F1"/>
    <w:rsid w:val="0376C316"/>
    <w:rsid w:val="0378D955"/>
    <w:rsid w:val="037D3EE9"/>
    <w:rsid w:val="037E283C"/>
    <w:rsid w:val="03815098"/>
    <w:rsid w:val="0381F226"/>
    <w:rsid w:val="038B201C"/>
    <w:rsid w:val="038DAD70"/>
    <w:rsid w:val="0392B72A"/>
    <w:rsid w:val="039583ED"/>
    <w:rsid w:val="039904A4"/>
    <w:rsid w:val="03999D6B"/>
    <w:rsid w:val="039A498E"/>
    <w:rsid w:val="039D9424"/>
    <w:rsid w:val="039FF510"/>
    <w:rsid w:val="03A0DA33"/>
    <w:rsid w:val="03A62174"/>
    <w:rsid w:val="03B10D3E"/>
    <w:rsid w:val="03B277B7"/>
    <w:rsid w:val="03B516C6"/>
    <w:rsid w:val="03BE4F8D"/>
    <w:rsid w:val="03C02821"/>
    <w:rsid w:val="03C055DB"/>
    <w:rsid w:val="03C80E31"/>
    <w:rsid w:val="03CF4796"/>
    <w:rsid w:val="03D2C083"/>
    <w:rsid w:val="03D3C12E"/>
    <w:rsid w:val="03D4CE4B"/>
    <w:rsid w:val="03D53A27"/>
    <w:rsid w:val="03DE4277"/>
    <w:rsid w:val="03E2101D"/>
    <w:rsid w:val="03E5665D"/>
    <w:rsid w:val="03E6B2FA"/>
    <w:rsid w:val="03E6CF0D"/>
    <w:rsid w:val="03EBEA68"/>
    <w:rsid w:val="03F07DCA"/>
    <w:rsid w:val="03F73AC4"/>
    <w:rsid w:val="03FAB2FF"/>
    <w:rsid w:val="03FAFF90"/>
    <w:rsid w:val="03FD2EB8"/>
    <w:rsid w:val="03FF5F79"/>
    <w:rsid w:val="0401098D"/>
    <w:rsid w:val="041072E3"/>
    <w:rsid w:val="0414FB7F"/>
    <w:rsid w:val="041C8500"/>
    <w:rsid w:val="0421251B"/>
    <w:rsid w:val="042715BF"/>
    <w:rsid w:val="0427A48E"/>
    <w:rsid w:val="042C7B52"/>
    <w:rsid w:val="042C921F"/>
    <w:rsid w:val="042D05EB"/>
    <w:rsid w:val="042DA226"/>
    <w:rsid w:val="0430E96F"/>
    <w:rsid w:val="0432FD93"/>
    <w:rsid w:val="04350389"/>
    <w:rsid w:val="043E5D63"/>
    <w:rsid w:val="0445FAA3"/>
    <w:rsid w:val="04475E69"/>
    <w:rsid w:val="04477B05"/>
    <w:rsid w:val="04495BEE"/>
    <w:rsid w:val="0449658E"/>
    <w:rsid w:val="044A7CA2"/>
    <w:rsid w:val="044C4F53"/>
    <w:rsid w:val="044E1870"/>
    <w:rsid w:val="044E437C"/>
    <w:rsid w:val="04517903"/>
    <w:rsid w:val="0457BE86"/>
    <w:rsid w:val="045D1AEB"/>
    <w:rsid w:val="046006FB"/>
    <w:rsid w:val="0462723B"/>
    <w:rsid w:val="0464B084"/>
    <w:rsid w:val="046A292B"/>
    <w:rsid w:val="04716F2C"/>
    <w:rsid w:val="04769CCC"/>
    <w:rsid w:val="047841C8"/>
    <w:rsid w:val="048004EA"/>
    <w:rsid w:val="048558C9"/>
    <w:rsid w:val="04896939"/>
    <w:rsid w:val="048BE304"/>
    <w:rsid w:val="048C72AA"/>
    <w:rsid w:val="048C784F"/>
    <w:rsid w:val="048DB94F"/>
    <w:rsid w:val="048F06BB"/>
    <w:rsid w:val="049A1E46"/>
    <w:rsid w:val="049E56AA"/>
    <w:rsid w:val="049F2ACA"/>
    <w:rsid w:val="04A00D1B"/>
    <w:rsid w:val="04A661EE"/>
    <w:rsid w:val="04AB865A"/>
    <w:rsid w:val="04AF1607"/>
    <w:rsid w:val="04AFB9D7"/>
    <w:rsid w:val="04B30207"/>
    <w:rsid w:val="04B55337"/>
    <w:rsid w:val="04B6450E"/>
    <w:rsid w:val="04B8A986"/>
    <w:rsid w:val="04BAF1AB"/>
    <w:rsid w:val="04C518DD"/>
    <w:rsid w:val="04CB62DA"/>
    <w:rsid w:val="04CCA972"/>
    <w:rsid w:val="04D059C5"/>
    <w:rsid w:val="04D13AE6"/>
    <w:rsid w:val="04D1575C"/>
    <w:rsid w:val="04D28969"/>
    <w:rsid w:val="04D314B4"/>
    <w:rsid w:val="04DB1C73"/>
    <w:rsid w:val="04DCDA22"/>
    <w:rsid w:val="04E31CEB"/>
    <w:rsid w:val="04ECB94B"/>
    <w:rsid w:val="04F569C5"/>
    <w:rsid w:val="050957A6"/>
    <w:rsid w:val="050E2EC1"/>
    <w:rsid w:val="050EC7EF"/>
    <w:rsid w:val="0510A0DF"/>
    <w:rsid w:val="051A1130"/>
    <w:rsid w:val="051B6655"/>
    <w:rsid w:val="0522ECDE"/>
    <w:rsid w:val="05242D93"/>
    <w:rsid w:val="0528029B"/>
    <w:rsid w:val="0530D933"/>
    <w:rsid w:val="053D4AC0"/>
    <w:rsid w:val="053DB466"/>
    <w:rsid w:val="0540E276"/>
    <w:rsid w:val="0545B8CE"/>
    <w:rsid w:val="0546FC2B"/>
    <w:rsid w:val="05471085"/>
    <w:rsid w:val="05599FFB"/>
    <w:rsid w:val="0562A50A"/>
    <w:rsid w:val="0562F6DF"/>
    <w:rsid w:val="0564E485"/>
    <w:rsid w:val="05699F77"/>
    <w:rsid w:val="056E185E"/>
    <w:rsid w:val="05711229"/>
    <w:rsid w:val="0575275C"/>
    <w:rsid w:val="0575E3B2"/>
    <w:rsid w:val="0578DA18"/>
    <w:rsid w:val="057CCEFA"/>
    <w:rsid w:val="057F3443"/>
    <w:rsid w:val="0584165F"/>
    <w:rsid w:val="058668AC"/>
    <w:rsid w:val="058FDA00"/>
    <w:rsid w:val="0590E1B2"/>
    <w:rsid w:val="0596500C"/>
    <w:rsid w:val="0597C786"/>
    <w:rsid w:val="0597DE6D"/>
    <w:rsid w:val="05995FA7"/>
    <w:rsid w:val="05A0397C"/>
    <w:rsid w:val="05A13C3D"/>
    <w:rsid w:val="05A25B89"/>
    <w:rsid w:val="05A2743A"/>
    <w:rsid w:val="05A2CB45"/>
    <w:rsid w:val="05A5B477"/>
    <w:rsid w:val="05A616B7"/>
    <w:rsid w:val="05A6B015"/>
    <w:rsid w:val="05A8FFEA"/>
    <w:rsid w:val="05B0E9D5"/>
    <w:rsid w:val="05B1DE2A"/>
    <w:rsid w:val="05B2A9F6"/>
    <w:rsid w:val="05B670B6"/>
    <w:rsid w:val="05BF6631"/>
    <w:rsid w:val="05C29F7E"/>
    <w:rsid w:val="05D1270A"/>
    <w:rsid w:val="05D2EF8C"/>
    <w:rsid w:val="05D623C7"/>
    <w:rsid w:val="05D8E75F"/>
    <w:rsid w:val="05D9C2D4"/>
    <w:rsid w:val="05DE356F"/>
    <w:rsid w:val="05E22EBB"/>
    <w:rsid w:val="05E55E29"/>
    <w:rsid w:val="05E68ACE"/>
    <w:rsid w:val="05E7737C"/>
    <w:rsid w:val="05ECF5A7"/>
    <w:rsid w:val="05ED5D9B"/>
    <w:rsid w:val="05F2FC2A"/>
    <w:rsid w:val="05F51372"/>
    <w:rsid w:val="05F6EDFD"/>
    <w:rsid w:val="05F71407"/>
    <w:rsid w:val="05F82F4B"/>
    <w:rsid w:val="05FE1413"/>
    <w:rsid w:val="05FE993F"/>
    <w:rsid w:val="05FF6C88"/>
    <w:rsid w:val="060075E5"/>
    <w:rsid w:val="06008860"/>
    <w:rsid w:val="06038DAB"/>
    <w:rsid w:val="06047428"/>
    <w:rsid w:val="06092A04"/>
    <w:rsid w:val="060FD044"/>
    <w:rsid w:val="061073B1"/>
    <w:rsid w:val="061BA1B7"/>
    <w:rsid w:val="061BB48E"/>
    <w:rsid w:val="061C5B0B"/>
    <w:rsid w:val="061EBB69"/>
    <w:rsid w:val="06214B1F"/>
    <w:rsid w:val="0622FB5C"/>
    <w:rsid w:val="062652E1"/>
    <w:rsid w:val="06295FE3"/>
    <w:rsid w:val="062A1325"/>
    <w:rsid w:val="062BC075"/>
    <w:rsid w:val="062BE06F"/>
    <w:rsid w:val="062D5EF3"/>
    <w:rsid w:val="062E2FD8"/>
    <w:rsid w:val="062EAC54"/>
    <w:rsid w:val="0632E3B2"/>
    <w:rsid w:val="063317F2"/>
    <w:rsid w:val="0633459D"/>
    <w:rsid w:val="06354834"/>
    <w:rsid w:val="06379EE4"/>
    <w:rsid w:val="064117B1"/>
    <w:rsid w:val="0641B611"/>
    <w:rsid w:val="064303E2"/>
    <w:rsid w:val="06440117"/>
    <w:rsid w:val="0644A733"/>
    <w:rsid w:val="0645B220"/>
    <w:rsid w:val="06485578"/>
    <w:rsid w:val="0648CD67"/>
    <w:rsid w:val="064B1462"/>
    <w:rsid w:val="064FCE59"/>
    <w:rsid w:val="065A49D5"/>
    <w:rsid w:val="065B6001"/>
    <w:rsid w:val="0662E79F"/>
    <w:rsid w:val="06688DA0"/>
    <w:rsid w:val="066DFC3A"/>
    <w:rsid w:val="066FEAE9"/>
    <w:rsid w:val="0675E505"/>
    <w:rsid w:val="0678A67F"/>
    <w:rsid w:val="06848359"/>
    <w:rsid w:val="0685553A"/>
    <w:rsid w:val="06862AC6"/>
    <w:rsid w:val="06889792"/>
    <w:rsid w:val="068B519A"/>
    <w:rsid w:val="068B7DBC"/>
    <w:rsid w:val="068E133F"/>
    <w:rsid w:val="06903766"/>
    <w:rsid w:val="06927F42"/>
    <w:rsid w:val="0696FE1D"/>
    <w:rsid w:val="069A1D7E"/>
    <w:rsid w:val="069B42E0"/>
    <w:rsid w:val="06A1377F"/>
    <w:rsid w:val="06A2F941"/>
    <w:rsid w:val="06A4D122"/>
    <w:rsid w:val="06ADF62E"/>
    <w:rsid w:val="06AE5ED9"/>
    <w:rsid w:val="06B1D440"/>
    <w:rsid w:val="06B85FE4"/>
    <w:rsid w:val="06BCAF6C"/>
    <w:rsid w:val="06BF2E75"/>
    <w:rsid w:val="06C78439"/>
    <w:rsid w:val="06CCCAFC"/>
    <w:rsid w:val="06D2B0C1"/>
    <w:rsid w:val="06DEBCFA"/>
    <w:rsid w:val="06E03637"/>
    <w:rsid w:val="06E6D86B"/>
    <w:rsid w:val="06EA7B4D"/>
    <w:rsid w:val="06EBF3B9"/>
    <w:rsid w:val="06EC92F4"/>
    <w:rsid w:val="06EECA13"/>
    <w:rsid w:val="06F3DEC9"/>
    <w:rsid w:val="06F622CE"/>
    <w:rsid w:val="06FB8EAA"/>
    <w:rsid w:val="06FBCEE5"/>
    <w:rsid w:val="06FEF420"/>
    <w:rsid w:val="0701630F"/>
    <w:rsid w:val="0701FA55"/>
    <w:rsid w:val="0702A366"/>
    <w:rsid w:val="070333DD"/>
    <w:rsid w:val="07079A34"/>
    <w:rsid w:val="070C10A0"/>
    <w:rsid w:val="070C40A6"/>
    <w:rsid w:val="070D343E"/>
    <w:rsid w:val="070E22F8"/>
    <w:rsid w:val="070FDC28"/>
    <w:rsid w:val="071375E2"/>
    <w:rsid w:val="071BB7E0"/>
    <w:rsid w:val="07203D1F"/>
    <w:rsid w:val="072089B2"/>
    <w:rsid w:val="072D4866"/>
    <w:rsid w:val="072E3F75"/>
    <w:rsid w:val="072FF54B"/>
    <w:rsid w:val="0730E1A0"/>
    <w:rsid w:val="07323DD3"/>
    <w:rsid w:val="07345ED7"/>
    <w:rsid w:val="07357148"/>
    <w:rsid w:val="073BC090"/>
    <w:rsid w:val="073C6821"/>
    <w:rsid w:val="073EE2FB"/>
    <w:rsid w:val="07418EEE"/>
    <w:rsid w:val="074C7D37"/>
    <w:rsid w:val="074DC15D"/>
    <w:rsid w:val="075097A0"/>
    <w:rsid w:val="075191F2"/>
    <w:rsid w:val="0753D4DD"/>
    <w:rsid w:val="07563E08"/>
    <w:rsid w:val="075FEBE8"/>
    <w:rsid w:val="07601A50"/>
    <w:rsid w:val="076587BB"/>
    <w:rsid w:val="0765F23E"/>
    <w:rsid w:val="07679291"/>
    <w:rsid w:val="076BA087"/>
    <w:rsid w:val="076CD1F1"/>
    <w:rsid w:val="076FAF85"/>
    <w:rsid w:val="07760DEE"/>
    <w:rsid w:val="077A15ED"/>
    <w:rsid w:val="077C19B6"/>
    <w:rsid w:val="077E7D85"/>
    <w:rsid w:val="0780C761"/>
    <w:rsid w:val="07843FFC"/>
    <w:rsid w:val="0784F834"/>
    <w:rsid w:val="0784F93A"/>
    <w:rsid w:val="0786BD34"/>
    <w:rsid w:val="07882D3D"/>
    <w:rsid w:val="0794CD48"/>
    <w:rsid w:val="079A565D"/>
    <w:rsid w:val="079EF6F5"/>
    <w:rsid w:val="07A757BA"/>
    <w:rsid w:val="07A950CE"/>
    <w:rsid w:val="07ADAD9B"/>
    <w:rsid w:val="07B31C56"/>
    <w:rsid w:val="07B88BA6"/>
    <w:rsid w:val="07BA3605"/>
    <w:rsid w:val="07BB03E2"/>
    <w:rsid w:val="07BB3B56"/>
    <w:rsid w:val="07C1BFDF"/>
    <w:rsid w:val="07C27BCE"/>
    <w:rsid w:val="07C2E2D3"/>
    <w:rsid w:val="07C753DA"/>
    <w:rsid w:val="07C7F42E"/>
    <w:rsid w:val="07CCEE68"/>
    <w:rsid w:val="07D55B2F"/>
    <w:rsid w:val="07D6F95E"/>
    <w:rsid w:val="07D7C3A7"/>
    <w:rsid w:val="07D93B41"/>
    <w:rsid w:val="07DCF13D"/>
    <w:rsid w:val="07E09AA5"/>
    <w:rsid w:val="07E1FBEB"/>
    <w:rsid w:val="07E4A4B0"/>
    <w:rsid w:val="07E8D645"/>
    <w:rsid w:val="07E96877"/>
    <w:rsid w:val="07EA80E9"/>
    <w:rsid w:val="07EC9241"/>
    <w:rsid w:val="07EDB2AF"/>
    <w:rsid w:val="07F0B838"/>
    <w:rsid w:val="07F13B8F"/>
    <w:rsid w:val="07F8AABF"/>
    <w:rsid w:val="07F9CA16"/>
    <w:rsid w:val="07FF6EEC"/>
    <w:rsid w:val="08025F99"/>
    <w:rsid w:val="080359B6"/>
    <w:rsid w:val="080C4AC9"/>
    <w:rsid w:val="080D31BB"/>
    <w:rsid w:val="080F564E"/>
    <w:rsid w:val="0815ED32"/>
    <w:rsid w:val="081A8897"/>
    <w:rsid w:val="081E8502"/>
    <w:rsid w:val="081FAE71"/>
    <w:rsid w:val="082D0808"/>
    <w:rsid w:val="082E0523"/>
    <w:rsid w:val="082EC887"/>
    <w:rsid w:val="08329F06"/>
    <w:rsid w:val="083A2F3D"/>
    <w:rsid w:val="083A4D46"/>
    <w:rsid w:val="083D0892"/>
    <w:rsid w:val="083FF4C6"/>
    <w:rsid w:val="084470C3"/>
    <w:rsid w:val="084732FA"/>
    <w:rsid w:val="084911D2"/>
    <w:rsid w:val="08565166"/>
    <w:rsid w:val="08566B4F"/>
    <w:rsid w:val="0857523E"/>
    <w:rsid w:val="0859386E"/>
    <w:rsid w:val="0861454F"/>
    <w:rsid w:val="08671A85"/>
    <w:rsid w:val="086B01EA"/>
    <w:rsid w:val="08751653"/>
    <w:rsid w:val="08860CA8"/>
    <w:rsid w:val="088DD250"/>
    <w:rsid w:val="088DF0A5"/>
    <w:rsid w:val="08911426"/>
    <w:rsid w:val="0891B2C0"/>
    <w:rsid w:val="089D8609"/>
    <w:rsid w:val="08B2CDE6"/>
    <w:rsid w:val="08B41E11"/>
    <w:rsid w:val="08B6D2EE"/>
    <w:rsid w:val="08BD26B5"/>
    <w:rsid w:val="08BDC0CD"/>
    <w:rsid w:val="08C27719"/>
    <w:rsid w:val="08C28D13"/>
    <w:rsid w:val="08C766BD"/>
    <w:rsid w:val="08CB57D9"/>
    <w:rsid w:val="08D07F1C"/>
    <w:rsid w:val="08D1A225"/>
    <w:rsid w:val="08D46BB1"/>
    <w:rsid w:val="08D4B150"/>
    <w:rsid w:val="08D68AB0"/>
    <w:rsid w:val="08D76B37"/>
    <w:rsid w:val="08DAA7EC"/>
    <w:rsid w:val="08DE6462"/>
    <w:rsid w:val="08DF8E90"/>
    <w:rsid w:val="08E2224A"/>
    <w:rsid w:val="08E8FB33"/>
    <w:rsid w:val="08E930B5"/>
    <w:rsid w:val="08E9ABF0"/>
    <w:rsid w:val="08EFD5EF"/>
    <w:rsid w:val="08F41423"/>
    <w:rsid w:val="08F815AF"/>
    <w:rsid w:val="08FA29AB"/>
    <w:rsid w:val="08FC31A6"/>
    <w:rsid w:val="08FCD066"/>
    <w:rsid w:val="08FDADD8"/>
    <w:rsid w:val="09019F97"/>
    <w:rsid w:val="0905042E"/>
    <w:rsid w:val="09066CD7"/>
    <w:rsid w:val="090AC2EA"/>
    <w:rsid w:val="0910B0AE"/>
    <w:rsid w:val="09119CF2"/>
    <w:rsid w:val="0915760B"/>
    <w:rsid w:val="0917170C"/>
    <w:rsid w:val="091AE55E"/>
    <w:rsid w:val="0925AFAC"/>
    <w:rsid w:val="09274EEE"/>
    <w:rsid w:val="092795E6"/>
    <w:rsid w:val="09289512"/>
    <w:rsid w:val="0928BB47"/>
    <w:rsid w:val="092B3F6A"/>
    <w:rsid w:val="092DC9A6"/>
    <w:rsid w:val="0932B622"/>
    <w:rsid w:val="093DFE17"/>
    <w:rsid w:val="093E4FB0"/>
    <w:rsid w:val="0947F74C"/>
    <w:rsid w:val="0949152A"/>
    <w:rsid w:val="094B5233"/>
    <w:rsid w:val="094C019E"/>
    <w:rsid w:val="094E5D22"/>
    <w:rsid w:val="09518450"/>
    <w:rsid w:val="09548363"/>
    <w:rsid w:val="0954E6DF"/>
    <w:rsid w:val="0958EE62"/>
    <w:rsid w:val="095AE6EB"/>
    <w:rsid w:val="095EFA12"/>
    <w:rsid w:val="095F27E2"/>
    <w:rsid w:val="0967325B"/>
    <w:rsid w:val="096D3480"/>
    <w:rsid w:val="096F1EE6"/>
    <w:rsid w:val="09772EE3"/>
    <w:rsid w:val="0978A2B5"/>
    <w:rsid w:val="0978E370"/>
    <w:rsid w:val="097CAB62"/>
    <w:rsid w:val="097DCBE6"/>
    <w:rsid w:val="09808C8E"/>
    <w:rsid w:val="09814740"/>
    <w:rsid w:val="0983885A"/>
    <w:rsid w:val="0987DAB6"/>
    <w:rsid w:val="098B980D"/>
    <w:rsid w:val="098C6268"/>
    <w:rsid w:val="098D5AA5"/>
    <w:rsid w:val="098E970D"/>
    <w:rsid w:val="098F388F"/>
    <w:rsid w:val="099909A6"/>
    <w:rsid w:val="099BDEFF"/>
    <w:rsid w:val="09A4CB02"/>
    <w:rsid w:val="09A66663"/>
    <w:rsid w:val="09A7A4FE"/>
    <w:rsid w:val="09A90639"/>
    <w:rsid w:val="09AB61D3"/>
    <w:rsid w:val="09AF276B"/>
    <w:rsid w:val="09B426E7"/>
    <w:rsid w:val="09B658F8"/>
    <w:rsid w:val="09B8F20D"/>
    <w:rsid w:val="09BB3DB5"/>
    <w:rsid w:val="09C5B789"/>
    <w:rsid w:val="09C61D65"/>
    <w:rsid w:val="09C88C3C"/>
    <w:rsid w:val="09CA4662"/>
    <w:rsid w:val="09D0C153"/>
    <w:rsid w:val="09D5FE33"/>
    <w:rsid w:val="09D62C79"/>
    <w:rsid w:val="09D70DF2"/>
    <w:rsid w:val="09D710C3"/>
    <w:rsid w:val="09DA7F3F"/>
    <w:rsid w:val="09DE187D"/>
    <w:rsid w:val="09DE7271"/>
    <w:rsid w:val="09E621AD"/>
    <w:rsid w:val="09E95192"/>
    <w:rsid w:val="09EB6DF8"/>
    <w:rsid w:val="09F06276"/>
    <w:rsid w:val="09F0C8E4"/>
    <w:rsid w:val="09F160D0"/>
    <w:rsid w:val="09F3F003"/>
    <w:rsid w:val="09F48914"/>
    <w:rsid w:val="09FAF1A4"/>
    <w:rsid w:val="09FC53C8"/>
    <w:rsid w:val="09FD5B62"/>
    <w:rsid w:val="0A0161A3"/>
    <w:rsid w:val="0A02A98E"/>
    <w:rsid w:val="0A02E6BB"/>
    <w:rsid w:val="0A035974"/>
    <w:rsid w:val="0A074A55"/>
    <w:rsid w:val="0A0976DA"/>
    <w:rsid w:val="0A0D3083"/>
    <w:rsid w:val="0A13D595"/>
    <w:rsid w:val="0A17B061"/>
    <w:rsid w:val="0A1A8452"/>
    <w:rsid w:val="0A236263"/>
    <w:rsid w:val="0A28E9CF"/>
    <w:rsid w:val="0A2A741F"/>
    <w:rsid w:val="0A30D9AB"/>
    <w:rsid w:val="0A327390"/>
    <w:rsid w:val="0A32E0C9"/>
    <w:rsid w:val="0A399CD1"/>
    <w:rsid w:val="0A3E4823"/>
    <w:rsid w:val="0A403174"/>
    <w:rsid w:val="0A421D60"/>
    <w:rsid w:val="0A45E157"/>
    <w:rsid w:val="0A467A19"/>
    <w:rsid w:val="0A49A6AE"/>
    <w:rsid w:val="0A4D327F"/>
    <w:rsid w:val="0A4D7BDF"/>
    <w:rsid w:val="0A4F1F65"/>
    <w:rsid w:val="0A4F84B4"/>
    <w:rsid w:val="0A4F994E"/>
    <w:rsid w:val="0A5D325C"/>
    <w:rsid w:val="0A5F44A7"/>
    <w:rsid w:val="0A66FF41"/>
    <w:rsid w:val="0A67DA34"/>
    <w:rsid w:val="0A6AFFA3"/>
    <w:rsid w:val="0A6C5B10"/>
    <w:rsid w:val="0A7077B7"/>
    <w:rsid w:val="0A71D0DE"/>
    <w:rsid w:val="0A723788"/>
    <w:rsid w:val="0A755CE1"/>
    <w:rsid w:val="0A7C858C"/>
    <w:rsid w:val="0A7CCBE4"/>
    <w:rsid w:val="0A804B8C"/>
    <w:rsid w:val="0A86B92F"/>
    <w:rsid w:val="0A897272"/>
    <w:rsid w:val="0A899091"/>
    <w:rsid w:val="0A8B4129"/>
    <w:rsid w:val="0A8E3163"/>
    <w:rsid w:val="0A960B1C"/>
    <w:rsid w:val="0A9752A5"/>
    <w:rsid w:val="0A99AA86"/>
    <w:rsid w:val="0A9B44E9"/>
    <w:rsid w:val="0AA6DDE6"/>
    <w:rsid w:val="0AABF2E0"/>
    <w:rsid w:val="0AB49A8B"/>
    <w:rsid w:val="0AB85DC2"/>
    <w:rsid w:val="0ABB536E"/>
    <w:rsid w:val="0ABC9DF7"/>
    <w:rsid w:val="0ABFF689"/>
    <w:rsid w:val="0AC324A8"/>
    <w:rsid w:val="0AC553CE"/>
    <w:rsid w:val="0AC7D9FB"/>
    <w:rsid w:val="0ACC2DB6"/>
    <w:rsid w:val="0ACF6298"/>
    <w:rsid w:val="0ACF88B0"/>
    <w:rsid w:val="0AD1641E"/>
    <w:rsid w:val="0AD3001B"/>
    <w:rsid w:val="0AD56DC2"/>
    <w:rsid w:val="0AD7A590"/>
    <w:rsid w:val="0AD9497E"/>
    <w:rsid w:val="0AD9729C"/>
    <w:rsid w:val="0AE110A0"/>
    <w:rsid w:val="0AE91F05"/>
    <w:rsid w:val="0AEB00AB"/>
    <w:rsid w:val="0AEC54E8"/>
    <w:rsid w:val="0AF14FC5"/>
    <w:rsid w:val="0AF3ADA5"/>
    <w:rsid w:val="0AF6D4D3"/>
    <w:rsid w:val="0AFC1495"/>
    <w:rsid w:val="0B07B44C"/>
    <w:rsid w:val="0B07E671"/>
    <w:rsid w:val="0B09EED0"/>
    <w:rsid w:val="0B11DE6A"/>
    <w:rsid w:val="0B19E029"/>
    <w:rsid w:val="0B1BB5DE"/>
    <w:rsid w:val="0B1C96A3"/>
    <w:rsid w:val="0B1CFA6E"/>
    <w:rsid w:val="0B255140"/>
    <w:rsid w:val="0B27B0C2"/>
    <w:rsid w:val="0B28D1D1"/>
    <w:rsid w:val="0B2AB684"/>
    <w:rsid w:val="0B398A12"/>
    <w:rsid w:val="0B39E384"/>
    <w:rsid w:val="0B3E07FD"/>
    <w:rsid w:val="0B3FE7FC"/>
    <w:rsid w:val="0B424777"/>
    <w:rsid w:val="0B453C6B"/>
    <w:rsid w:val="0B480443"/>
    <w:rsid w:val="0B4C32D0"/>
    <w:rsid w:val="0B51717A"/>
    <w:rsid w:val="0B534C17"/>
    <w:rsid w:val="0B56199D"/>
    <w:rsid w:val="0B58E34C"/>
    <w:rsid w:val="0B59DE03"/>
    <w:rsid w:val="0B62EA70"/>
    <w:rsid w:val="0B654DFA"/>
    <w:rsid w:val="0B65DE17"/>
    <w:rsid w:val="0B65F092"/>
    <w:rsid w:val="0B66383F"/>
    <w:rsid w:val="0B6A0A2E"/>
    <w:rsid w:val="0B6EB1AA"/>
    <w:rsid w:val="0B705141"/>
    <w:rsid w:val="0B7496A6"/>
    <w:rsid w:val="0B79A50D"/>
    <w:rsid w:val="0B7AE3F7"/>
    <w:rsid w:val="0B7CFF0C"/>
    <w:rsid w:val="0B7E513E"/>
    <w:rsid w:val="0B846104"/>
    <w:rsid w:val="0B8AFEA1"/>
    <w:rsid w:val="0B949687"/>
    <w:rsid w:val="0B9B2B14"/>
    <w:rsid w:val="0BA2D17E"/>
    <w:rsid w:val="0BA34ADD"/>
    <w:rsid w:val="0BA45400"/>
    <w:rsid w:val="0BAB4515"/>
    <w:rsid w:val="0BAE7CAC"/>
    <w:rsid w:val="0BAF1E0E"/>
    <w:rsid w:val="0BB30CEB"/>
    <w:rsid w:val="0BB4E235"/>
    <w:rsid w:val="0BB75938"/>
    <w:rsid w:val="0BB9AF61"/>
    <w:rsid w:val="0BBD526B"/>
    <w:rsid w:val="0BBDA439"/>
    <w:rsid w:val="0BBEFEBA"/>
    <w:rsid w:val="0BBFF891"/>
    <w:rsid w:val="0BC06C0D"/>
    <w:rsid w:val="0BC0A09F"/>
    <w:rsid w:val="0BC3EBF4"/>
    <w:rsid w:val="0BC50867"/>
    <w:rsid w:val="0BC8C56F"/>
    <w:rsid w:val="0BCD631B"/>
    <w:rsid w:val="0BCF83C4"/>
    <w:rsid w:val="0BCF9D1A"/>
    <w:rsid w:val="0BD0B21A"/>
    <w:rsid w:val="0BD0D7F1"/>
    <w:rsid w:val="0BD3A62D"/>
    <w:rsid w:val="0BD40778"/>
    <w:rsid w:val="0BD4FCF9"/>
    <w:rsid w:val="0BDC2E8D"/>
    <w:rsid w:val="0BDE9ADA"/>
    <w:rsid w:val="0BE4154A"/>
    <w:rsid w:val="0BE5222F"/>
    <w:rsid w:val="0BE62062"/>
    <w:rsid w:val="0BE7A52B"/>
    <w:rsid w:val="0BEE17AA"/>
    <w:rsid w:val="0BF0A6AD"/>
    <w:rsid w:val="0BF0E8A7"/>
    <w:rsid w:val="0BFC7877"/>
    <w:rsid w:val="0C01BB03"/>
    <w:rsid w:val="0C03434E"/>
    <w:rsid w:val="0C08F1F7"/>
    <w:rsid w:val="0C09E70D"/>
    <w:rsid w:val="0C0D8499"/>
    <w:rsid w:val="0C0DD2B1"/>
    <w:rsid w:val="0C0E3172"/>
    <w:rsid w:val="0C12A8AB"/>
    <w:rsid w:val="0C12C614"/>
    <w:rsid w:val="0C13E40F"/>
    <w:rsid w:val="0C1686AD"/>
    <w:rsid w:val="0C184E79"/>
    <w:rsid w:val="0C19E4AE"/>
    <w:rsid w:val="0C1C25B7"/>
    <w:rsid w:val="0C1EEBC3"/>
    <w:rsid w:val="0C25FF9A"/>
    <w:rsid w:val="0C2654B8"/>
    <w:rsid w:val="0C2CDD41"/>
    <w:rsid w:val="0C2D0D9C"/>
    <w:rsid w:val="0C2E31B9"/>
    <w:rsid w:val="0C2EE720"/>
    <w:rsid w:val="0C30C01C"/>
    <w:rsid w:val="0C33E4BB"/>
    <w:rsid w:val="0C374873"/>
    <w:rsid w:val="0C39156B"/>
    <w:rsid w:val="0C3A7B30"/>
    <w:rsid w:val="0C3BA521"/>
    <w:rsid w:val="0C463849"/>
    <w:rsid w:val="0C4881F7"/>
    <w:rsid w:val="0C4BB674"/>
    <w:rsid w:val="0C4F9F9B"/>
    <w:rsid w:val="0C542E6D"/>
    <w:rsid w:val="0C64AB93"/>
    <w:rsid w:val="0C6591A0"/>
    <w:rsid w:val="0C65B52A"/>
    <w:rsid w:val="0C65C458"/>
    <w:rsid w:val="0C66A3EC"/>
    <w:rsid w:val="0C6A4ECD"/>
    <w:rsid w:val="0C6AB766"/>
    <w:rsid w:val="0C6F4F58"/>
    <w:rsid w:val="0C6F8906"/>
    <w:rsid w:val="0C6FC2FC"/>
    <w:rsid w:val="0C7022A4"/>
    <w:rsid w:val="0C727922"/>
    <w:rsid w:val="0C7642A7"/>
    <w:rsid w:val="0C7D18A0"/>
    <w:rsid w:val="0C81C488"/>
    <w:rsid w:val="0C8C3475"/>
    <w:rsid w:val="0C8EA22E"/>
    <w:rsid w:val="0C90EE41"/>
    <w:rsid w:val="0C928821"/>
    <w:rsid w:val="0C92C1A9"/>
    <w:rsid w:val="0C9547D9"/>
    <w:rsid w:val="0C9CBEC5"/>
    <w:rsid w:val="0C9EC27B"/>
    <w:rsid w:val="0C9F50D3"/>
    <w:rsid w:val="0CA6D8FB"/>
    <w:rsid w:val="0CA75D53"/>
    <w:rsid w:val="0CA789F1"/>
    <w:rsid w:val="0CA7953A"/>
    <w:rsid w:val="0CAB487E"/>
    <w:rsid w:val="0CABB766"/>
    <w:rsid w:val="0CAF419F"/>
    <w:rsid w:val="0CB3BDCC"/>
    <w:rsid w:val="0CB59054"/>
    <w:rsid w:val="0CB6E4FA"/>
    <w:rsid w:val="0CB82257"/>
    <w:rsid w:val="0CB91D85"/>
    <w:rsid w:val="0CBE2656"/>
    <w:rsid w:val="0CC06D6C"/>
    <w:rsid w:val="0CC23154"/>
    <w:rsid w:val="0CC7F2C1"/>
    <w:rsid w:val="0CC92D1C"/>
    <w:rsid w:val="0CC9D724"/>
    <w:rsid w:val="0CCE219A"/>
    <w:rsid w:val="0CD1B11F"/>
    <w:rsid w:val="0CD78E26"/>
    <w:rsid w:val="0CDD61EE"/>
    <w:rsid w:val="0CDE7AAA"/>
    <w:rsid w:val="0CE0A173"/>
    <w:rsid w:val="0CE44E0E"/>
    <w:rsid w:val="0CE721BE"/>
    <w:rsid w:val="0CEAEBDE"/>
    <w:rsid w:val="0CF1F126"/>
    <w:rsid w:val="0CF525A3"/>
    <w:rsid w:val="0CF9ADC4"/>
    <w:rsid w:val="0CFC4E0C"/>
    <w:rsid w:val="0CFCA250"/>
    <w:rsid w:val="0CFDBA65"/>
    <w:rsid w:val="0D0363CD"/>
    <w:rsid w:val="0D0C1943"/>
    <w:rsid w:val="0D0D4F2A"/>
    <w:rsid w:val="0D0DCA38"/>
    <w:rsid w:val="0D102876"/>
    <w:rsid w:val="0D1207DF"/>
    <w:rsid w:val="0D14FEB5"/>
    <w:rsid w:val="0D1797D7"/>
    <w:rsid w:val="0D1B256A"/>
    <w:rsid w:val="0D20550C"/>
    <w:rsid w:val="0D20838E"/>
    <w:rsid w:val="0D21D853"/>
    <w:rsid w:val="0D21EE98"/>
    <w:rsid w:val="0D237F54"/>
    <w:rsid w:val="0D26E025"/>
    <w:rsid w:val="0D27F1C3"/>
    <w:rsid w:val="0D2AA7CA"/>
    <w:rsid w:val="0D2B83C7"/>
    <w:rsid w:val="0D2B9C90"/>
    <w:rsid w:val="0D2DEDA7"/>
    <w:rsid w:val="0D301A03"/>
    <w:rsid w:val="0D304126"/>
    <w:rsid w:val="0D3303C6"/>
    <w:rsid w:val="0D331ED7"/>
    <w:rsid w:val="0D354352"/>
    <w:rsid w:val="0D3E98CC"/>
    <w:rsid w:val="0D41CE9B"/>
    <w:rsid w:val="0D43FEFE"/>
    <w:rsid w:val="0D457CCB"/>
    <w:rsid w:val="0D4D4586"/>
    <w:rsid w:val="0D4EA5D8"/>
    <w:rsid w:val="0D51C129"/>
    <w:rsid w:val="0D59F07A"/>
    <w:rsid w:val="0D5A0CFB"/>
    <w:rsid w:val="0D5A9C4A"/>
    <w:rsid w:val="0D6128AE"/>
    <w:rsid w:val="0D64DFB7"/>
    <w:rsid w:val="0D66E743"/>
    <w:rsid w:val="0D67E0D9"/>
    <w:rsid w:val="0D6A00BC"/>
    <w:rsid w:val="0D6AE9BB"/>
    <w:rsid w:val="0D6BDF71"/>
    <w:rsid w:val="0D6D8C61"/>
    <w:rsid w:val="0D6F9C5B"/>
    <w:rsid w:val="0D6FBAC0"/>
    <w:rsid w:val="0D752272"/>
    <w:rsid w:val="0D77EAD8"/>
    <w:rsid w:val="0D7EE82E"/>
    <w:rsid w:val="0D8412BA"/>
    <w:rsid w:val="0D8758B3"/>
    <w:rsid w:val="0D88C051"/>
    <w:rsid w:val="0D8FD389"/>
    <w:rsid w:val="0D956962"/>
    <w:rsid w:val="0D96CCB9"/>
    <w:rsid w:val="0D972A26"/>
    <w:rsid w:val="0D99D02E"/>
    <w:rsid w:val="0D9DFFBC"/>
    <w:rsid w:val="0DA0636B"/>
    <w:rsid w:val="0DA46566"/>
    <w:rsid w:val="0DA4A92B"/>
    <w:rsid w:val="0DA6A4D8"/>
    <w:rsid w:val="0DA6D31C"/>
    <w:rsid w:val="0DA7346A"/>
    <w:rsid w:val="0DA8E167"/>
    <w:rsid w:val="0DACA5C4"/>
    <w:rsid w:val="0DB45F9F"/>
    <w:rsid w:val="0DB72EE7"/>
    <w:rsid w:val="0DC1A117"/>
    <w:rsid w:val="0DC784A8"/>
    <w:rsid w:val="0DC7938E"/>
    <w:rsid w:val="0DCED970"/>
    <w:rsid w:val="0DD09180"/>
    <w:rsid w:val="0DD1E98C"/>
    <w:rsid w:val="0DD7BED5"/>
    <w:rsid w:val="0DD962A2"/>
    <w:rsid w:val="0DD9E4F1"/>
    <w:rsid w:val="0DDA6008"/>
    <w:rsid w:val="0DDDC105"/>
    <w:rsid w:val="0DDFC188"/>
    <w:rsid w:val="0DE02972"/>
    <w:rsid w:val="0DE0E507"/>
    <w:rsid w:val="0DEA7BC5"/>
    <w:rsid w:val="0DF335B6"/>
    <w:rsid w:val="0DF49110"/>
    <w:rsid w:val="0DF546DA"/>
    <w:rsid w:val="0DF75F2A"/>
    <w:rsid w:val="0DF7BD28"/>
    <w:rsid w:val="0DF83CB8"/>
    <w:rsid w:val="0DF84574"/>
    <w:rsid w:val="0DF8D9D1"/>
    <w:rsid w:val="0DF92324"/>
    <w:rsid w:val="0DFAD3CA"/>
    <w:rsid w:val="0DFD578E"/>
    <w:rsid w:val="0E001D53"/>
    <w:rsid w:val="0E01C68F"/>
    <w:rsid w:val="0E022C62"/>
    <w:rsid w:val="0E043493"/>
    <w:rsid w:val="0E0D2591"/>
    <w:rsid w:val="0E0F3993"/>
    <w:rsid w:val="0E100F47"/>
    <w:rsid w:val="0E118304"/>
    <w:rsid w:val="0E132BEC"/>
    <w:rsid w:val="0E15E361"/>
    <w:rsid w:val="0E175329"/>
    <w:rsid w:val="0E1AEE6A"/>
    <w:rsid w:val="0E1CAA31"/>
    <w:rsid w:val="0E1D2AB4"/>
    <w:rsid w:val="0E1D7AFE"/>
    <w:rsid w:val="0E24FA96"/>
    <w:rsid w:val="0E25F72B"/>
    <w:rsid w:val="0E2F13F8"/>
    <w:rsid w:val="0E34CE89"/>
    <w:rsid w:val="0E356A6C"/>
    <w:rsid w:val="0E36104E"/>
    <w:rsid w:val="0E37E40A"/>
    <w:rsid w:val="0E39ABE0"/>
    <w:rsid w:val="0E3A1841"/>
    <w:rsid w:val="0E3BC24D"/>
    <w:rsid w:val="0E3C7963"/>
    <w:rsid w:val="0E42D64B"/>
    <w:rsid w:val="0E4A3229"/>
    <w:rsid w:val="0E523A89"/>
    <w:rsid w:val="0E654FA1"/>
    <w:rsid w:val="0E66C517"/>
    <w:rsid w:val="0E68F4D9"/>
    <w:rsid w:val="0E6E3253"/>
    <w:rsid w:val="0E757DA1"/>
    <w:rsid w:val="0E761248"/>
    <w:rsid w:val="0E7B5EBC"/>
    <w:rsid w:val="0E878C15"/>
    <w:rsid w:val="0E8840B6"/>
    <w:rsid w:val="0E897E8B"/>
    <w:rsid w:val="0E89EEC6"/>
    <w:rsid w:val="0E8D1892"/>
    <w:rsid w:val="0E8DCABC"/>
    <w:rsid w:val="0E8DE6E9"/>
    <w:rsid w:val="0E927BA7"/>
    <w:rsid w:val="0E93E304"/>
    <w:rsid w:val="0E9421F1"/>
    <w:rsid w:val="0E943E7E"/>
    <w:rsid w:val="0E958823"/>
    <w:rsid w:val="0E97F72F"/>
    <w:rsid w:val="0E9AE441"/>
    <w:rsid w:val="0E9DC6A8"/>
    <w:rsid w:val="0E9DCD6E"/>
    <w:rsid w:val="0E9F6D05"/>
    <w:rsid w:val="0EA201A6"/>
    <w:rsid w:val="0EA2EDD8"/>
    <w:rsid w:val="0EA35307"/>
    <w:rsid w:val="0EA71CCB"/>
    <w:rsid w:val="0EA77E84"/>
    <w:rsid w:val="0EAAE4F8"/>
    <w:rsid w:val="0EB0115F"/>
    <w:rsid w:val="0EB0EC89"/>
    <w:rsid w:val="0EB26F26"/>
    <w:rsid w:val="0EB29107"/>
    <w:rsid w:val="0EB2DE65"/>
    <w:rsid w:val="0EB58029"/>
    <w:rsid w:val="0EB67A5E"/>
    <w:rsid w:val="0EB86CBB"/>
    <w:rsid w:val="0EB90B66"/>
    <w:rsid w:val="0EC09792"/>
    <w:rsid w:val="0EC27929"/>
    <w:rsid w:val="0EC481C3"/>
    <w:rsid w:val="0EC5306E"/>
    <w:rsid w:val="0EC64E8F"/>
    <w:rsid w:val="0ECBB92E"/>
    <w:rsid w:val="0ED4AD1E"/>
    <w:rsid w:val="0ED9DADD"/>
    <w:rsid w:val="0EDDBCC4"/>
    <w:rsid w:val="0EE0804D"/>
    <w:rsid w:val="0EE36768"/>
    <w:rsid w:val="0EE39AD1"/>
    <w:rsid w:val="0EE3A61F"/>
    <w:rsid w:val="0EE8D64D"/>
    <w:rsid w:val="0EED0DF5"/>
    <w:rsid w:val="0EF2C1EE"/>
    <w:rsid w:val="0EF2D667"/>
    <w:rsid w:val="0EF3E82B"/>
    <w:rsid w:val="0EF80DBE"/>
    <w:rsid w:val="0F0176D1"/>
    <w:rsid w:val="0F04456B"/>
    <w:rsid w:val="0F0A168E"/>
    <w:rsid w:val="0F0ECABF"/>
    <w:rsid w:val="0F12D55C"/>
    <w:rsid w:val="0F15C0EE"/>
    <w:rsid w:val="0F1947FB"/>
    <w:rsid w:val="0F19527A"/>
    <w:rsid w:val="0F1A5163"/>
    <w:rsid w:val="0F1D90F9"/>
    <w:rsid w:val="0F2857C3"/>
    <w:rsid w:val="0F348C24"/>
    <w:rsid w:val="0F34D2D6"/>
    <w:rsid w:val="0F3785B2"/>
    <w:rsid w:val="0F39CB04"/>
    <w:rsid w:val="0F3A28AF"/>
    <w:rsid w:val="0F4668D5"/>
    <w:rsid w:val="0F483001"/>
    <w:rsid w:val="0F4D0ADA"/>
    <w:rsid w:val="0F4EB67F"/>
    <w:rsid w:val="0F50A588"/>
    <w:rsid w:val="0F55637C"/>
    <w:rsid w:val="0F56438C"/>
    <w:rsid w:val="0F675A09"/>
    <w:rsid w:val="0F68DD19"/>
    <w:rsid w:val="0F6A92BF"/>
    <w:rsid w:val="0F6BF3E1"/>
    <w:rsid w:val="0F6F1135"/>
    <w:rsid w:val="0F715E35"/>
    <w:rsid w:val="0F71AFE8"/>
    <w:rsid w:val="0F7733F1"/>
    <w:rsid w:val="0F7A1C3C"/>
    <w:rsid w:val="0F7B41C2"/>
    <w:rsid w:val="0F7B55C7"/>
    <w:rsid w:val="0F7C5032"/>
    <w:rsid w:val="0F7DD58E"/>
    <w:rsid w:val="0F7F70E5"/>
    <w:rsid w:val="0F7FE88F"/>
    <w:rsid w:val="0F84D435"/>
    <w:rsid w:val="0F87C363"/>
    <w:rsid w:val="0F88D58C"/>
    <w:rsid w:val="0F8A00AE"/>
    <w:rsid w:val="0F8C5A71"/>
    <w:rsid w:val="0F8D4C5B"/>
    <w:rsid w:val="0F9439DD"/>
    <w:rsid w:val="0FA03DF4"/>
    <w:rsid w:val="0FA329B7"/>
    <w:rsid w:val="0FA42748"/>
    <w:rsid w:val="0FA643A7"/>
    <w:rsid w:val="0FABD5A0"/>
    <w:rsid w:val="0FAF87B0"/>
    <w:rsid w:val="0FC0C1D1"/>
    <w:rsid w:val="0FC1CFD8"/>
    <w:rsid w:val="0FC81AE7"/>
    <w:rsid w:val="0FCE07D1"/>
    <w:rsid w:val="0FD08514"/>
    <w:rsid w:val="0FDF8DF7"/>
    <w:rsid w:val="0FE06D6F"/>
    <w:rsid w:val="0FE11BDC"/>
    <w:rsid w:val="0FE163EC"/>
    <w:rsid w:val="0FE69CA6"/>
    <w:rsid w:val="0FE8CE7C"/>
    <w:rsid w:val="0FEC06BA"/>
    <w:rsid w:val="0FEE6DEB"/>
    <w:rsid w:val="0FF05C55"/>
    <w:rsid w:val="0FF3E82A"/>
    <w:rsid w:val="0FF64611"/>
    <w:rsid w:val="0FF7D9A1"/>
    <w:rsid w:val="0FFB8808"/>
    <w:rsid w:val="0FFBBBA8"/>
    <w:rsid w:val="0FFE883D"/>
    <w:rsid w:val="10011C81"/>
    <w:rsid w:val="100A345C"/>
    <w:rsid w:val="100D767D"/>
    <w:rsid w:val="100E0757"/>
    <w:rsid w:val="100E82CB"/>
    <w:rsid w:val="10138C8B"/>
    <w:rsid w:val="10199350"/>
    <w:rsid w:val="101B95B9"/>
    <w:rsid w:val="102161A5"/>
    <w:rsid w:val="1022C950"/>
    <w:rsid w:val="1029889F"/>
    <w:rsid w:val="103248E3"/>
    <w:rsid w:val="1033713D"/>
    <w:rsid w:val="10340F13"/>
    <w:rsid w:val="1035211F"/>
    <w:rsid w:val="10360799"/>
    <w:rsid w:val="103A975E"/>
    <w:rsid w:val="103FD1CF"/>
    <w:rsid w:val="104CFC00"/>
    <w:rsid w:val="104D559F"/>
    <w:rsid w:val="104E471F"/>
    <w:rsid w:val="104F494E"/>
    <w:rsid w:val="1054C64D"/>
    <w:rsid w:val="10567A8E"/>
    <w:rsid w:val="10580FB4"/>
    <w:rsid w:val="10657C79"/>
    <w:rsid w:val="1066B7F9"/>
    <w:rsid w:val="106BBD74"/>
    <w:rsid w:val="106BDB5C"/>
    <w:rsid w:val="106DA0B7"/>
    <w:rsid w:val="107A7670"/>
    <w:rsid w:val="10808F71"/>
    <w:rsid w:val="10824A8B"/>
    <w:rsid w:val="10827C9B"/>
    <w:rsid w:val="10909E81"/>
    <w:rsid w:val="109218D0"/>
    <w:rsid w:val="1095AAC4"/>
    <w:rsid w:val="1097C91B"/>
    <w:rsid w:val="10986CCD"/>
    <w:rsid w:val="10991CE3"/>
    <w:rsid w:val="109A6E2D"/>
    <w:rsid w:val="10A13464"/>
    <w:rsid w:val="10AEBC3D"/>
    <w:rsid w:val="10B3F76A"/>
    <w:rsid w:val="10BCF69F"/>
    <w:rsid w:val="10BF4F23"/>
    <w:rsid w:val="10C51EBB"/>
    <w:rsid w:val="10CBA3F3"/>
    <w:rsid w:val="10D29CA1"/>
    <w:rsid w:val="10D2DB95"/>
    <w:rsid w:val="10D8331B"/>
    <w:rsid w:val="10DC32B9"/>
    <w:rsid w:val="10E56A4F"/>
    <w:rsid w:val="10E5E6FF"/>
    <w:rsid w:val="10E6933A"/>
    <w:rsid w:val="10E74A1D"/>
    <w:rsid w:val="10E8E209"/>
    <w:rsid w:val="10EA7DB0"/>
    <w:rsid w:val="10EF714C"/>
    <w:rsid w:val="10EFBD4C"/>
    <w:rsid w:val="10F3856F"/>
    <w:rsid w:val="10F674E5"/>
    <w:rsid w:val="10F67986"/>
    <w:rsid w:val="10FBCA04"/>
    <w:rsid w:val="10FD72E7"/>
    <w:rsid w:val="110B222F"/>
    <w:rsid w:val="110DA9DF"/>
    <w:rsid w:val="110E35B6"/>
    <w:rsid w:val="11119162"/>
    <w:rsid w:val="11120FA0"/>
    <w:rsid w:val="11179FB3"/>
    <w:rsid w:val="1119455B"/>
    <w:rsid w:val="11194D0B"/>
    <w:rsid w:val="111C97E1"/>
    <w:rsid w:val="111F9320"/>
    <w:rsid w:val="112450F3"/>
    <w:rsid w:val="112771BA"/>
    <w:rsid w:val="1128B70D"/>
    <w:rsid w:val="11294D80"/>
    <w:rsid w:val="112DE530"/>
    <w:rsid w:val="112E162F"/>
    <w:rsid w:val="113A79E1"/>
    <w:rsid w:val="113B58B3"/>
    <w:rsid w:val="113C5B5A"/>
    <w:rsid w:val="1144839C"/>
    <w:rsid w:val="1144A07C"/>
    <w:rsid w:val="1145E66C"/>
    <w:rsid w:val="1145EAF8"/>
    <w:rsid w:val="1154DB5B"/>
    <w:rsid w:val="1158F6EA"/>
    <w:rsid w:val="115E2473"/>
    <w:rsid w:val="1160619D"/>
    <w:rsid w:val="116519A0"/>
    <w:rsid w:val="116CF0DE"/>
    <w:rsid w:val="1170FBE3"/>
    <w:rsid w:val="1171303A"/>
    <w:rsid w:val="117731BD"/>
    <w:rsid w:val="117D1CEE"/>
    <w:rsid w:val="118506C4"/>
    <w:rsid w:val="11894402"/>
    <w:rsid w:val="118C56AB"/>
    <w:rsid w:val="118D2677"/>
    <w:rsid w:val="118E196B"/>
    <w:rsid w:val="118F341E"/>
    <w:rsid w:val="11902AE0"/>
    <w:rsid w:val="119396C0"/>
    <w:rsid w:val="11A03CEC"/>
    <w:rsid w:val="11AD08E1"/>
    <w:rsid w:val="11ADA395"/>
    <w:rsid w:val="11AF4D39"/>
    <w:rsid w:val="11B2AFCE"/>
    <w:rsid w:val="11B48C19"/>
    <w:rsid w:val="11B48E1F"/>
    <w:rsid w:val="11B6F0E1"/>
    <w:rsid w:val="11B8376E"/>
    <w:rsid w:val="11B8BBA8"/>
    <w:rsid w:val="11BDDF64"/>
    <w:rsid w:val="11C0DE59"/>
    <w:rsid w:val="11C10EE2"/>
    <w:rsid w:val="11C4130C"/>
    <w:rsid w:val="11CA1ECD"/>
    <w:rsid w:val="11CA8753"/>
    <w:rsid w:val="11DB1A69"/>
    <w:rsid w:val="11E1967D"/>
    <w:rsid w:val="11E32F1E"/>
    <w:rsid w:val="11E4FCF6"/>
    <w:rsid w:val="11E724C1"/>
    <w:rsid w:val="11E8B62F"/>
    <w:rsid w:val="11EC8190"/>
    <w:rsid w:val="11EE0BC9"/>
    <w:rsid w:val="11EF9E6C"/>
    <w:rsid w:val="11F21E28"/>
    <w:rsid w:val="11F4F480"/>
    <w:rsid w:val="11F75CCE"/>
    <w:rsid w:val="11FD5D04"/>
    <w:rsid w:val="12010E09"/>
    <w:rsid w:val="1203BCA4"/>
    <w:rsid w:val="1205CBA4"/>
    <w:rsid w:val="120605D1"/>
    <w:rsid w:val="1206CC29"/>
    <w:rsid w:val="12073F81"/>
    <w:rsid w:val="121022A3"/>
    <w:rsid w:val="12106F7F"/>
    <w:rsid w:val="121106A2"/>
    <w:rsid w:val="12123497"/>
    <w:rsid w:val="121412BB"/>
    <w:rsid w:val="121A1838"/>
    <w:rsid w:val="121AEB6B"/>
    <w:rsid w:val="121D992F"/>
    <w:rsid w:val="1220757C"/>
    <w:rsid w:val="12228070"/>
    <w:rsid w:val="12228A54"/>
    <w:rsid w:val="12260F5D"/>
    <w:rsid w:val="12263D5B"/>
    <w:rsid w:val="122A92AB"/>
    <w:rsid w:val="12303C53"/>
    <w:rsid w:val="1233FE38"/>
    <w:rsid w:val="1235ED1B"/>
    <w:rsid w:val="123C401A"/>
    <w:rsid w:val="123CC2C3"/>
    <w:rsid w:val="123F0F0A"/>
    <w:rsid w:val="12471C5F"/>
    <w:rsid w:val="1249A2D9"/>
    <w:rsid w:val="124B42EC"/>
    <w:rsid w:val="124E6E0F"/>
    <w:rsid w:val="124E721E"/>
    <w:rsid w:val="124FC7E9"/>
    <w:rsid w:val="1258FE9E"/>
    <w:rsid w:val="1262C35C"/>
    <w:rsid w:val="1267CC30"/>
    <w:rsid w:val="12699C54"/>
    <w:rsid w:val="126AAB38"/>
    <w:rsid w:val="126DBD7D"/>
    <w:rsid w:val="12727273"/>
    <w:rsid w:val="1275F710"/>
    <w:rsid w:val="1278E8E4"/>
    <w:rsid w:val="127E1411"/>
    <w:rsid w:val="127EE95F"/>
    <w:rsid w:val="12810D58"/>
    <w:rsid w:val="12833692"/>
    <w:rsid w:val="128430F2"/>
    <w:rsid w:val="1285905B"/>
    <w:rsid w:val="1287A3CA"/>
    <w:rsid w:val="12883293"/>
    <w:rsid w:val="128CBF32"/>
    <w:rsid w:val="1299A552"/>
    <w:rsid w:val="129B8377"/>
    <w:rsid w:val="129D5AEC"/>
    <w:rsid w:val="129F89FB"/>
    <w:rsid w:val="12A679D6"/>
    <w:rsid w:val="12A7D939"/>
    <w:rsid w:val="12A98941"/>
    <w:rsid w:val="12AA1DD9"/>
    <w:rsid w:val="12B7DB93"/>
    <w:rsid w:val="12B8BF81"/>
    <w:rsid w:val="12BC95BA"/>
    <w:rsid w:val="12BD244E"/>
    <w:rsid w:val="12C105EA"/>
    <w:rsid w:val="12C28352"/>
    <w:rsid w:val="12C6823D"/>
    <w:rsid w:val="12C6AEBC"/>
    <w:rsid w:val="12C6BF55"/>
    <w:rsid w:val="12C6FB62"/>
    <w:rsid w:val="12C7A3DB"/>
    <w:rsid w:val="12C9155F"/>
    <w:rsid w:val="12D2FA28"/>
    <w:rsid w:val="12D5E1CB"/>
    <w:rsid w:val="12D7260D"/>
    <w:rsid w:val="12D93C41"/>
    <w:rsid w:val="12DEB505"/>
    <w:rsid w:val="12E07197"/>
    <w:rsid w:val="12E151F4"/>
    <w:rsid w:val="12E27E46"/>
    <w:rsid w:val="12E36525"/>
    <w:rsid w:val="12E658CF"/>
    <w:rsid w:val="12E8F945"/>
    <w:rsid w:val="12E9D720"/>
    <w:rsid w:val="12EAE96A"/>
    <w:rsid w:val="12F0B300"/>
    <w:rsid w:val="12F2814C"/>
    <w:rsid w:val="12FAEA4E"/>
    <w:rsid w:val="12FD561A"/>
    <w:rsid w:val="12FE03BB"/>
    <w:rsid w:val="13009EA4"/>
    <w:rsid w:val="1300EE30"/>
    <w:rsid w:val="13011247"/>
    <w:rsid w:val="1307BE5F"/>
    <w:rsid w:val="13081A64"/>
    <w:rsid w:val="1308804D"/>
    <w:rsid w:val="130A8649"/>
    <w:rsid w:val="130FC04C"/>
    <w:rsid w:val="13129A3E"/>
    <w:rsid w:val="13153AB0"/>
    <w:rsid w:val="1317E2D8"/>
    <w:rsid w:val="131951F6"/>
    <w:rsid w:val="131A1484"/>
    <w:rsid w:val="13219890"/>
    <w:rsid w:val="13224283"/>
    <w:rsid w:val="13224ADF"/>
    <w:rsid w:val="1330DFF3"/>
    <w:rsid w:val="13353F21"/>
    <w:rsid w:val="133607E4"/>
    <w:rsid w:val="133990AD"/>
    <w:rsid w:val="1339B97A"/>
    <w:rsid w:val="133B84A2"/>
    <w:rsid w:val="133DEA21"/>
    <w:rsid w:val="133EB8B0"/>
    <w:rsid w:val="1342A7DF"/>
    <w:rsid w:val="134668D8"/>
    <w:rsid w:val="1347A57F"/>
    <w:rsid w:val="13538E7D"/>
    <w:rsid w:val="135487AA"/>
    <w:rsid w:val="1354E725"/>
    <w:rsid w:val="13591E83"/>
    <w:rsid w:val="1359DD97"/>
    <w:rsid w:val="135C8858"/>
    <w:rsid w:val="135E4BE8"/>
    <w:rsid w:val="135F6791"/>
    <w:rsid w:val="135FFAC1"/>
    <w:rsid w:val="13601B34"/>
    <w:rsid w:val="13618AD5"/>
    <w:rsid w:val="13619751"/>
    <w:rsid w:val="13629627"/>
    <w:rsid w:val="1365F9C9"/>
    <w:rsid w:val="13682AF9"/>
    <w:rsid w:val="136A2BCD"/>
    <w:rsid w:val="136E2E70"/>
    <w:rsid w:val="136E561B"/>
    <w:rsid w:val="1373289E"/>
    <w:rsid w:val="13777C92"/>
    <w:rsid w:val="137E1DB1"/>
    <w:rsid w:val="137EBACC"/>
    <w:rsid w:val="13873A32"/>
    <w:rsid w:val="13888F5A"/>
    <w:rsid w:val="138BD74B"/>
    <w:rsid w:val="138C5F89"/>
    <w:rsid w:val="138E644C"/>
    <w:rsid w:val="1398F825"/>
    <w:rsid w:val="139BA6C4"/>
    <w:rsid w:val="13A80224"/>
    <w:rsid w:val="13ACE31E"/>
    <w:rsid w:val="13B1FA1C"/>
    <w:rsid w:val="13B544F4"/>
    <w:rsid w:val="13B80096"/>
    <w:rsid w:val="13B908B5"/>
    <w:rsid w:val="13BDBCB3"/>
    <w:rsid w:val="13C10E9D"/>
    <w:rsid w:val="13C51871"/>
    <w:rsid w:val="13C51ED1"/>
    <w:rsid w:val="13C81BEF"/>
    <w:rsid w:val="13CA1C85"/>
    <w:rsid w:val="13CBDDAA"/>
    <w:rsid w:val="13CCDB76"/>
    <w:rsid w:val="13D294A2"/>
    <w:rsid w:val="13D5196E"/>
    <w:rsid w:val="13D58A41"/>
    <w:rsid w:val="13D9F049"/>
    <w:rsid w:val="13E2125C"/>
    <w:rsid w:val="13E6C6D7"/>
    <w:rsid w:val="13E8481B"/>
    <w:rsid w:val="13EAFEA6"/>
    <w:rsid w:val="13F3CD18"/>
    <w:rsid w:val="13F58EAD"/>
    <w:rsid w:val="13F5B125"/>
    <w:rsid w:val="13F65277"/>
    <w:rsid w:val="13FE42C5"/>
    <w:rsid w:val="13FEA0B0"/>
    <w:rsid w:val="13FFE52D"/>
    <w:rsid w:val="140AD27F"/>
    <w:rsid w:val="1415ACB9"/>
    <w:rsid w:val="1416C94C"/>
    <w:rsid w:val="1418A5A1"/>
    <w:rsid w:val="141A69EF"/>
    <w:rsid w:val="1424D575"/>
    <w:rsid w:val="142C0A3C"/>
    <w:rsid w:val="142C4F51"/>
    <w:rsid w:val="142CF650"/>
    <w:rsid w:val="143941DF"/>
    <w:rsid w:val="143A1AF2"/>
    <w:rsid w:val="143C18B6"/>
    <w:rsid w:val="143D9E40"/>
    <w:rsid w:val="1441304A"/>
    <w:rsid w:val="14419EEA"/>
    <w:rsid w:val="144260E8"/>
    <w:rsid w:val="1443A60E"/>
    <w:rsid w:val="1448F9A4"/>
    <w:rsid w:val="144AC15D"/>
    <w:rsid w:val="1454FA9C"/>
    <w:rsid w:val="14587238"/>
    <w:rsid w:val="14590B50"/>
    <w:rsid w:val="145A7F4E"/>
    <w:rsid w:val="145E2F0D"/>
    <w:rsid w:val="14644EB5"/>
    <w:rsid w:val="14648102"/>
    <w:rsid w:val="146DC458"/>
    <w:rsid w:val="146F6891"/>
    <w:rsid w:val="14714C6D"/>
    <w:rsid w:val="1475F5A9"/>
    <w:rsid w:val="1476E080"/>
    <w:rsid w:val="1479F1B8"/>
    <w:rsid w:val="147BA545"/>
    <w:rsid w:val="1483F741"/>
    <w:rsid w:val="1485CCCA"/>
    <w:rsid w:val="1489B678"/>
    <w:rsid w:val="148ED104"/>
    <w:rsid w:val="148FFD7F"/>
    <w:rsid w:val="1493A0C5"/>
    <w:rsid w:val="14970D30"/>
    <w:rsid w:val="1499DDBE"/>
    <w:rsid w:val="149BC26A"/>
    <w:rsid w:val="149BC3C1"/>
    <w:rsid w:val="14A098D3"/>
    <w:rsid w:val="14A6FFA3"/>
    <w:rsid w:val="14A7181A"/>
    <w:rsid w:val="14A7C46D"/>
    <w:rsid w:val="14ABDF9E"/>
    <w:rsid w:val="14AEB81B"/>
    <w:rsid w:val="14B2F854"/>
    <w:rsid w:val="14B5B33B"/>
    <w:rsid w:val="14B92B6B"/>
    <w:rsid w:val="14C757A4"/>
    <w:rsid w:val="14CBA4B9"/>
    <w:rsid w:val="14D08085"/>
    <w:rsid w:val="14D135C8"/>
    <w:rsid w:val="14D3044F"/>
    <w:rsid w:val="14D54303"/>
    <w:rsid w:val="14D7EA92"/>
    <w:rsid w:val="14D9E717"/>
    <w:rsid w:val="14DCA300"/>
    <w:rsid w:val="14DCCEEB"/>
    <w:rsid w:val="14E11248"/>
    <w:rsid w:val="14E9F0A0"/>
    <w:rsid w:val="14EBF17B"/>
    <w:rsid w:val="14EDD6AA"/>
    <w:rsid w:val="14F24F99"/>
    <w:rsid w:val="14F59DF0"/>
    <w:rsid w:val="14FF1C0C"/>
    <w:rsid w:val="14FFF42D"/>
    <w:rsid w:val="1501B79E"/>
    <w:rsid w:val="1505A22E"/>
    <w:rsid w:val="150A3862"/>
    <w:rsid w:val="150F9E49"/>
    <w:rsid w:val="1510FEE9"/>
    <w:rsid w:val="1511F91C"/>
    <w:rsid w:val="1515A4CE"/>
    <w:rsid w:val="15194DBC"/>
    <w:rsid w:val="151B5D58"/>
    <w:rsid w:val="151BDF62"/>
    <w:rsid w:val="1522057F"/>
    <w:rsid w:val="1524E12E"/>
    <w:rsid w:val="1526CB59"/>
    <w:rsid w:val="1528DB47"/>
    <w:rsid w:val="152BD2DC"/>
    <w:rsid w:val="15318926"/>
    <w:rsid w:val="1536BB2E"/>
    <w:rsid w:val="153F0BD5"/>
    <w:rsid w:val="153F8EDF"/>
    <w:rsid w:val="154A2D23"/>
    <w:rsid w:val="154B32C9"/>
    <w:rsid w:val="154D4233"/>
    <w:rsid w:val="154E7F0B"/>
    <w:rsid w:val="154F426C"/>
    <w:rsid w:val="155041A0"/>
    <w:rsid w:val="15529D59"/>
    <w:rsid w:val="15541960"/>
    <w:rsid w:val="15558CDD"/>
    <w:rsid w:val="155891A6"/>
    <w:rsid w:val="1558D2EC"/>
    <w:rsid w:val="15619F50"/>
    <w:rsid w:val="15666434"/>
    <w:rsid w:val="1568C23C"/>
    <w:rsid w:val="156907D2"/>
    <w:rsid w:val="156A7670"/>
    <w:rsid w:val="156B40B9"/>
    <w:rsid w:val="156E8438"/>
    <w:rsid w:val="156FA848"/>
    <w:rsid w:val="156FEF65"/>
    <w:rsid w:val="15742786"/>
    <w:rsid w:val="15742D72"/>
    <w:rsid w:val="157D0FC8"/>
    <w:rsid w:val="157F74EC"/>
    <w:rsid w:val="1580E5F0"/>
    <w:rsid w:val="1584D1C1"/>
    <w:rsid w:val="158551A4"/>
    <w:rsid w:val="15861DC7"/>
    <w:rsid w:val="158BD2AF"/>
    <w:rsid w:val="158C5092"/>
    <w:rsid w:val="158C9433"/>
    <w:rsid w:val="1591C689"/>
    <w:rsid w:val="15932967"/>
    <w:rsid w:val="159D9E46"/>
    <w:rsid w:val="15A1D81F"/>
    <w:rsid w:val="15A72BF7"/>
    <w:rsid w:val="15ACE923"/>
    <w:rsid w:val="15B0D302"/>
    <w:rsid w:val="15B1596E"/>
    <w:rsid w:val="15B3F64E"/>
    <w:rsid w:val="15BA973E"/>
    <w:rsid w:val="15BC57A0"/>
    <w:rsid w:val="15C4E5A7"/>
    <w:rsid w:val="15C7B977"/>
    <w:rsid w:val="15C9BB4B"/>
    <w:rsid w:val="15CBD6AC"/>
    <w:rsid w:val="15D02E72"/>
    <w:rsid w:val="15D282C9"/>
    <w:rsid w:val="15D4AA88"/>
    <w:rsid w:val="15D8CC42"/>
    <w:rsid w:val="15D91A9B"/>
    <w:rsid w:val="15DB5C47"/>
    <w:rsid w:val="15DB61A4"/>
    <w:rsid w:val="15E2B146"/>
    <w:rsid w:val="15E5DE01"/>
    <w:rsid w:val="15E718B5"/>
    <w:rsid w:val="15E88120"/>
    <w:rsid w:val="15E96FF0"/>
    <w:rsid w:val="15ECD5D6"/>
    <w:rsid w:val="15EF4BB3"/>
    <w:rsid w:val="15F39870"/>
    <w:rsid w:val="15F56408"/>
    <w:rsid w:val="15F59744"/>
    <w:rsid w:val="15F9255D"/>
    <w:rsid w:val="15FC5489"/>
    <w:rsid w:val="15FCA3D5"/>
    <w:rsid w:val="160270D5"/>
    <w:rsid w:val="16056A6B"/>
    <w:rsid w:val="160727B5"/>
    <w:rsid w:val="160B8DD9"/>
    <w:rsid w:val="160DD8DD"/>
    <w:rsid w:val="160F17D6"/>
    <w:rsid w:val="160FEE8F"/>
    <w:rsid w:val="16106C2B"/>
    <w:rsid w:val="1612F6A0"/>
    <w:rsid w:val="1613423E"/>
    <w:rsid w:val="16144372"/>
    <w:rsid w:val="1615A80A"/>
    <w:rsid w:val="161A68E9"/>
    <w:rsid w:val="1623722F"/>
    <w:rsid w:val="16271D1A"/>
    <w:rsid w:val="162D2B0A"/>
    <w:rsid w:val="1630799A"/>
    <w:rsid w:val="1630BACB"/>
    <w:rsid w:val="1634638E"/>
    <w:rsid w:val="16394D65"/>
    <w:rsid w:val="16395B3D"/>
    <w:rsid w:val="16407B13"/>
    <w:rsid w:val="1643B701"/>
    <w:rsid w:val="16449EE3"/>
    <w:rsid w:val="164B8C9A"/>
    <w:rsid w:val="164D43CD"/>
    <w:rsid w:val="164F1BC3"/>
    <w:rsid w:val="16529EBF"/>
    <w:rsid w:val="1652CCED"/>
    <w:rsid w:val="165B498D"/>
    <w:rsid w:val="165EF313"/>
    <w:rsid w:val="16609743"/>
    <w:rsid w:val="16621F16"/>
    <w:rsid w:val="16626060"/>
    <w:rsid w:val="1667A171"/>
    <w:rsid w:val="1667C7CF"/>
    <w:rsid w:val="166854AD"/>
    <w:rsid w:val="166AC4EF"/>
    <w:rsid w:val="166B728F"/>
    <w:rsid w:val="166C18AC"/>
    <w:rsid w:val="16717D5D"/>
    <w:rsid w:val="1672E4BB"/>
    <w:rsid w:val="1673DBBC"/>
    <w:rsid w:val="16773CD5"/>
    <w:rsid w:val="167F4899"/>
    <w:rsid w:val="1681610D"/>
    <w:rsid w:val="1686343D"/>
    <w:rsid w:val="16892353"/>
    <w:rsid w:val="168C4CF3"/>
    <w:rsid w:val="168CB02D"/>
    <w:rsid w:val="168D7EBA"/>
    <w:rsid w:val="168F421E"/>
    <w:rsid w:val="168F68F2"/>
    <w:rsid w:val="16911E55"/>
    <w:rsid w:val="169185A3"/>
    <w:rsid w:val="1691A28E"/>
    <w:rsid w:val="1697E704"/>
    <w:rsid w:val="1698CAD2"/>
    <w:rsid w:val="169AB6F7"/>
    <w:rsid w:val="169B7D10"/>
    <w:rsid w:val="169C5E59"/>
    <w:rsid w:val="169C9B53"/>
    <w:rsid w:val="169F5F31"/>
    <w:rsid w:val="16A837AA"/>
    <w:rsid w:val="16AA100C"/>
    <w:rsid w:val="16AA9370"/>
    <w:rsid w:val="16AA948F"/>
    <w:rsid w:val="16ACFF3A"/>
    <w:rsid w:val="16AF5A79"/>
    <w:rsid w:val="16B6D0BD"/>
    <w:rsid w:val="16B6DF8B"/>
    <w:rsid w:val="16B920C2"/>
    <w:rsid w:val="16C0A26B"/>
    <w:rsid w:val="16C16EA0"/>
    <w:rsid w:val="16C475E8"/>
    <w:rsid w:val="16CB64D7"/>
    <w:rsid w:val="16D03A54"/>
    <w:rsid w:val="16D6C513"/>
    <w:rsid w:val="16DAE879"/>
    <w:rsid w:val="16DC868F"/>
    <w:rsid w:val="16DF2F06"/>
    <w:rsid w:val="16E3A63A"/>
    <w:rsid w:val="16EA3591"/>
    <w:rsid w:val="16EA9077"/>
    <w:rsid w:val="16ED0DFC"/>
    <w:rsid w:val="16EF0783"/>
    <w:rsid w:val="16F22DAF"/>
    <w:rsid w:val="16F43BE1"/>
    <w:rsid w:val="16FBEB41"/>
    <w:rsid w:val="16FCD65E"/>
    <w:rsid w:val="16FE2F33"/>
    <w:rsid w:val="16FF5A38"/>
    <w:rsid w:val="17015253"/>
    <w:rsid w:val="1701B105"/>
    <w:rsid w:val="17077419"/>
    <w:rsid w:val="17082959"/>
    <w:rsid w:val="170B8A96"/>
    <w:rsid w:val="17154519"/>
    <w:rsid w:val="1716B8DC"/>
    <w:rsid w:val="171B8015"/>
    <w:rsid w:val="171E94C8"/>
    <w:rsid w:val="1721838C"/>
    <w:rsid w:val="172424F6"/>
    <w:rsid w:val="17246B0C"/>
    <w:rsid w:val="172A35BD"/>
    <w:rsid w:val="172EEF30"/>
    <w:rsid w:val="1737BFC6"/>
    <w:rsid w:val="17388359"/>
    <w:rsid w:val="1738F152"/>
    <w:rsid w:val="17404810"/>
    <w:rsid w:val="1740C516"/>
    <w:rsid w:val="1742B1DA"/>
    <w:rsid w:val="17452DAF"/>
    <w:rsid w:val="17457553"/>
    <w:rsid w:val="1747B3F1"/>
    <w:rsid w:val="1747E383"/>
    <w:rsid w:val="174C3DD5"/>
    <w:rsid w:val="174DDD0D"/>
    <w:rsid w:val="17577684"/>
    <w:rsid w:val="175A61E4"/>
    <w:rsid w:val="175B8FCB"/>
    <w:rsid w:val="175E15FD"/>
    <w:rsid w:val="17619BB3"/>
    <w:rsid w:val="1764007B"/>
    <w:rsid w:val="17662EE2"/>
    <w:rsid w:val="1768BDC6"/>
    <w:rsid w:val="1771772C"/>
    <w:rsid w:val="17740770"/>
    <w:rsid w:val="177A528D"/>
    <w:rsid w:val="177D78E5"/>
    <w:rsid w:val="177FDB62"/>
    <w:rsid w:val="17811293"/>
    <w:rsid w:val="1781DF26"/>
    <w:rsid w:val="178C169D"/>
    <w:rsid w:val="178C595B"/>
    <w:rsid w:val="178C644E"/>
    <w:rsid w:val="178CFD16"/>
    <w:rsid w:val="178E61DC"/>
    <w:rsid w:val="178FB957"/>
    <w:rsid w:val="1792A7A4"/>
    <w:rsid w:val="179317E0"/>
    <w:rsid w:val="1797D2BE"/>
    <w:rsid w:val="179A0A10"/>
    <w:rsid w:val="179B184C"/>
    <w:rsid w:val="17A065EB"/>
    <w:rsid w:val="17A0A10C"/>
    <w:rsid w:val="17A4C6A1"/>
    <w:rsid w:val="17A71E21"/>
    <w:rsid w:val="17A7FA82"/>
    <w:rsid w:val="17AD08DF"/>
    <w:rsid w:val="17ADF0B9"/>
    <w:rsid w:val="17BDF5FF"/>
    <w:rsid w:val="17BFC6E6"/>
    <w:rsid w:val="17CC8DF0"/>
    <w:rsid w:val="17D75C19"/>
    <w:rsid w:val="17DA43B2"/>
    <w:rsid w:val="17E15538"/>
    <w:rsid w:val="17E183E0"/>
    <w:rsid w:val="17E1C1C2"/>
    <w:rsid w:val="17E2A58A"/>
    <w:rsid w:val="17EB100E"/>
    <w:rsid w:val="17EE7DEE"/>
    <w:rsid w:val="17F00FDC"/>
    <w:rsid w:val="17F12C0D"/>
    <w:rsid w:val="17F1C9CA"/>
    <w:rsid w:val="17F29A80"/>
    <w:rsid w:val="17F5D89F"/>
    <w:rsid w:val="17F97221"/>
    <w:rsid w:val="17FE5FE2"/>
    <w:rsid w:val="17FE66F2"/>
    <w:rsid w:val="17FF2193"/>
    <w:rsid w:val="18064585"/>
    <w:rsid w:val="18068791"/>
    <w:rsid w:val="180D2330"/>
    <w:rsid w:val="180DD0F5"/>
    <w:rsid w:val="180F284E"/>
    <w:rsid w:val="18149D7F"/>
    <w:rsid w:val="1817F0EA"/>
    <w:rsid w:val="181AA02D"/>
    <w:rsid w:val="181ED2A5"/>
    <w:rsid w:val="18217008"/>
    <w:rsid w:val="18221616"/>
    <w:rsid w:val="1825DC06"/>
    <w:rsid w:val="1826CD8D"/>
    <w:rsid w:val="182A3224"/>
    <w:rsid w:val="182AF87D"/>
    <w:rsid w:val="183322B1"/>
    <w:rsid w:val="1833B01A"/>
    <w:rsid w:val="18367FE7"/>
    <w:rsid w:val="1836A95A"/>
    <w:rsid w:val="183B4C03"/>
    <w:rsid w:val="183C3744"/>
    <w:rsid w:val="18440BFD"/>
    <w:rsid w:val="1845136A"/>
    <w:rsid w:val="184A0AEE"/>
    <w:rsid w:val="184B6571"/>
    <w:rsid w:val="1850A2C1"/>
    <w:rsid w:val="1850EF22"/>
    <w:rsid w:val="1855FE01"/>
    <w:rsid w:val="18568366"/>
    <w:rsid w:val="1856D7D5"/>
    <w:rsid w:val="18575E37"/>
    <w:rsid w:val="185A616C"/>
    <w:rsid w:val="185A8AA8"/>
    <w:rsid w:val="185BD58F"/>
    <w:rsid w:val="185D9414"/>
    <w:rsid w:val="18603BA1"/>
    <w:rsid w:val="186107BA"/>
    <w:rsid w:val="18622165"/>
    <w:rsid w:val="186690A4"/>
    <w:rsid w:val="18696E7F"/>
    <w:rsid w:val="186E3109"/>
    <w:rsid w:val="1870CF0C"/>
    <w:rsid w:val="18726D9F"/>
    <w:rsid w:val="187414A1"/>
    <w:rsid w:val="187938EC"/>
    <w:rsid w:val="187B14E0"/>
    <w:rsid w:val="1880CB48"/>
    <w:rsid w:val="188518BA"/>
    <w:rsid w:val="1885ACDE"/>
    <w:rsid w:val="18874BD5"/>
    <w:rsid w:val="18887F96"/>
    <w:rsid w:val="188C8C9C"/>
    <w:rsid w:val="188F5A4C"/>
    <w:rsid w:val="189300EF"/>
    <w:rsid w:val="1894A599"/>
    <w:rsid w:val="189546FD"/>
    <w:rsid w:val="1896D1FA"/>
    <w:rsid w:val="1897B1C5"/>
    <w:rsid w:val="189D4517"/>
    <w:rsid w:val="189E7A31"/>
    <w:rsid w:val="18A48006"/>
    <w:rsid w:val="18A67100"/>
    <w:rsid w:val="18A8EDD3"/>
    <w:rsid w:val="18A8F9BE"/>
    <w:rsid w:val="18ADB508"/>
    <w:rsid w:val="18AF4639"/>
    <w:rsid w:val="18B7AED0"/>
    <w:rsid w:val="18B8ED8A"/>
    <w:rsid w:val="18BAC3B8"/>
    <w:rsid w:val="18BADAE8"/>
    <w:rsid w:val="18BCBF4D"/>
    <w:rsid w:val="18BEA49C"/>
    <w:rsid w:val="18BF57EC"/>
    <w:rsid w:val="18C90A47"/>
    <w:rsid w:val="18D405FA"/>
    <w:rsid w:val="18D98134"/>
    <w:rsid w:val="18DAF91D"/>
    <w:rsid w:val="18DBDF14"/>
    <w:rsid w:val="18DF1B5F"/>
    <w:rsid w:val="18E3D91B"/>
    <w:rsid w:val="18E4CA81"/>
    <w:rsid w:val="18E52BF5"/>
    <w:rsid w:val="18E7A354"/>
    <w:rsid w:val="18E89E0B"/>
    <w:rsid w:val="18ED1FB5"/>
    <w:rsid w:val="18ED2CCE"/>
    <w:rsid w:val="18EDBC89"/>
    <w:rsid w:val="18EF69A6"/>
    <w:rsid w:val="18FFBB00"/>
    <w:rsid w:val="1905AF73"/>
    <w:rsid w:val="190850AE"/>
    <w:rsid w:val="190B09E5"/>
    <w:rsid w:val="190EC23C"/>
    <w:rsid w:val="190F9CB0"/>
    <w:rsid w:val="1911A914"/>
    <w:rsid w:val="191202A5"/>
    <w:rsid w:val="1912DA9C"/>
    <w:rsid w:val="1915AD50"/>
    <w:rsid w:val="1926B35D"/>
    <w:rsid w:val="192ADD4E"/>
    <w:rsid w:val="192FA419"/>
    <w:rsid w:val="1934904D"/>
    <w:rsid w:val="1936EAA3"/>
    <w:rsid w:val="19375E12"/>
    <w:rsid w:val="193A6102"/>
    <w:rsid w:val="193A644B"/>
    <w:rsid w:val="1940617C"/>
    <w:rsid w:val="1940F5AA"/>
    <w:rsid w:val="19430821"/>
    <w:rsid w:val="19437FBE"/>
    <w:rsid w:val="1944F437"/>
    <w:rsid w:val="19456074"/>
    <w:rsid w:val="19479830"/>
    <w:rsid w:val="1947B540"/>
    <w:rsid w:val="194B1B3F"/>
    <w:rsid w:val="194D9088"/>
    <w:rsid w:val="194DA0B4"/>
    <w:rsid w:val="194FE3D3"/>
    <w:rsid w:val="1951F580"/>
    <w:rsid w:val="1956F597"/>
    <w:rsid w:val="195811ED"/>
    <w:rsid w:val="195F120C"/>
    <w:rsid w:val="1963C86A"/>
    <w:rsid w:val="1966212C"/>
    <w:rsid w:val="19667848"/>
    <w:rsid w:val="1966BE02"/>
    <w:rsid w:val="1968A984"/>
    <w:rsid w:val="19697B04"/>
    <w:rsid w:val="1973432E"/>
    <w:rsid w:val="19742049"/>
    <w:rsid w:val="19761E3E"/>
    <w:rsid w:val="197DBACC"/>
    <w:rsid w:val="19814023"/>
    <w:rsid w:val="19846595"/>
    <w:rsid w:val="19871340"/>
    <w:rsid w:val="198B3C2F"/>
    <w:rsid w:val="19927707"/>
    <w:rsid w:val="199CC6DA"/>
    <w:rsid w:val="199D841B"/>
    <w:rsid w:val="19A257F2"/>
    <w:rsid w:val="19A286E0"/>
    <w:rsid w:val="19A34DDC"/>
    <w:rsid w:val="19AB33D3"/>
    <w:rsid w:val="19B24A5A"/>
    <w:rsid w:val="19B2FFF3"/>
    <w:rsid w:val="19B53A77"/>
    <w:rsid w:val="19BB2A0D"/>
    <w:rsid w:val="19C11260"/>
    <w:rsid w:val="19C520C2"/>
    <w:rsid w:val="19CA5F8B"/>
    <w:rsid w:val="19CAA0C6"/>
    <w:rsid w:val="19CBF322"/>
    <w:rsid w:val="19CF590B"/>
    <w:rsid w:val="19D975A3"/>
    <w:rsid w:val="19DA1687"/>
    <w:rsid w:val="19DA4AEF"/>
    <w:rsid w:val="19DB0A22"/>
    <w:rsid w:val="19DBC69F"/>
    <w:rsid w:val="19DE980D"/>
    <w:rsid w:val="19E18133"/>
    <w:rsid w:val="19E9052D"/>
    <w:rsid w:val="19EA6AD8"/>
    <w:rsid w:val="19ED4C6C"/>
    <w:rsid w:val="19EF6C68"/>
    <w:rsid w:val="19F8CE65"/>
    <w:rsid w:val="19FA3BB4"/>
    <w:rsid w:val="19FC4496"/>
    <w:rsid w:val="1A008F2C"/>
    <w:rsid w:val="1A089CE3"/>
    <w:rsid w:val="1A08BD39"/>
    <w:rsid w:val="1A0BC00D"/>
    <w:rsid w:val="1A0CA3A8"/>
    <w:rsid w:val="1A0D2ED7"/>
    <w:rsid w:val="1A0F161A"/>
    <w:rsid w:val="1A1057C6"/>
    <w:rsid w:val="1A16BED1"/>
    <w:rsid w:val="1A20DB9F"/>
    <w:rsid w:val="1A24719C"/>
    <w:rsid w:val="1A25261D"/>
    <w:rsid w:val="1A27AB47"/>
    <w:rsid w:val="1A282834"/>
    <w:rsid w:val="1A2A5995"/>
    <w:rsid w:val="1A2E726C"/>
    <w:rsid w:val="1A2EB6A7"/>
    <w:rsid w:val="1A32B3EA"/>
    <w:rsid w:val="1A368F40"/>
    <w:rsid w:val="1A38374A"/>
    <w:rsid w:val="1A3C56EC"/>
    <w:rsid w:val="1A3DADA1"/>
    <w:rsid w:val="1A3E480C"/>
    <w:rsid w:val="1A403EDF"/>
    <w:rsid w:val="1A404233"/>
    <w:rsid w:val="1A40523D"/>
    <w:rsid w:val="1A410BDD"/>
    <w:rsid w:val="1A4575F0"/>
    <w:rsid w:val="1A4AF835"/>
    <w:rsid w:val="1A4C35DF"/>
    <w:rsid w:val="1A4DD40B"/>
    <w:rsid w:val="1A549D70"/>
    <w:rsid w:val="1A5A98E1"/>
    <w:rsid w:val="1A61501A"/>
    <w:rsid w:val="1A64FCFB"/>
    <w:rsid w:val="1A75500C"/>
    <w:rsid w:val="1A75EC4D"/>
    <w:rsid w:val="1A7969DA"/>
    <w:rsid w:val="1A7A4E42"/>
    <w:rsid w:val="1A7AF0DD"/>
    <w:rsid w:val="1A7C8896"/>
    <w:rsid w:val="1A7CD126"/>
    <w:rsid w:val="1A7D1FBB"/>
    <w:rsid w:val="1A7F7F57"/>
    <w:rsid w:val="1A80B38D"/>
    <w:rsid w:val="1A8ACD8C"/>
    <w:rsid w:val="1A8AF6F6"/>
    <w:rsid w:val="1A94B5D0"/>
    <w:rsid w:val="1A96E4C0"/>
    <w:rsid w:val="1A9A3B4B"/>
    <w:rsid w:val="1A9D3217"/>
    <w:rsid w:val="1A9D6269"/>
    <w:rsid w:val="1A9E24C8"/>
    <w:rsid w:val="1A9EB42B"/>
    <w:rsid w:val="1AA13B3E"/>
    <w:rsid w:val="1AA452E5"/>
    <w:rsid w:val="1AA56A5B"/>
    <w:rsid w:val="1AA66FF6"/>
    <w:rsid w:val="1AA75801"/>
    <w:rsid w:val="1AA79DC2"/>
    <w:rsid w:val="1AA80A01"/>
    <w:rsid w:val="1AAB5A8B"/>
    <w:rsid w:val="1AAE11FA"/>
    <w:rsid w:val="1AAE8B2D"/>
    <w:rsid w:val="1AAF6F05"/>
    <w:rsid w:val="1AB50703"/>
    <w:rsid w:val="1AB62C59"/>
    <w:rsid w:val="1ABEF356"/>
    <w:rsid w:val="1ABF3E16"/>
    <w:rsid w:val="1AC0F334"/>
    <w:rsid w:val="1AC6F5FC"/>
    <w:rsid w:val="1ACB4CC2"/>
    <w:rsid w:val="1ACD6540"/>
    <w:rsid w:val="1ACF6C7F"/>
    <w:rsid w:val="1AD09C30"/>
    <w:rsid w:val="1AD2906D"/>
    <w:rsid w:val="1AD6CE15"/>
    <w:rsid w:val="1AD7C7AF"/>
    <w:rsid w:val="1ADB2C89"/>
    <w:rsid w:val="1ADC27B5"/>
    <w:rsid w:val="1AE1959D"/>
    <w:rsid w:val="1AE7ADED"/>
    <w:rsid w:val="1AEB4F51"/>
    <w:rsid w:val="1AEEC9CD"/>
    <w:rsid w:val="1AEF62DD"/>
    <w:rsid w:val="1AF0036B"/>
    <w:rsid w:val="1AF168C3"/>
    <w:rsid w:val="1AF2E6A0"/>
    <w:rsid w:val="1AF3556E"/>
    <w:rsid w:val="1AF5141D"/>
    <w:rsid w:val="1AF5FEFF"/>
    <w:rsid w:val="1AF66E30"/>
    <w:rsid w:val="1AFB9069"/>
    <w:rsid w:val="1AFBBC64"/>
    <w:rsid w:val="1AFC4DFA"/>
    <w:rsid w:val="1AFDD65A"/>
    <w:rsid w:val="1AFE26AB"/>
    <w:rsid w:val="1B0075FA"/>
    <w:rsid w:val="1B00E3C6"/>
    <w:rsid w:val="1B0216BA"/>
    <w:rsid w:val="1B023E50"/>
    <w:rsid w:val="1B046503"/>
    <w:rsid w:val="1B0485D2"/>
    <w:rsid w:val="1B073474"/>
    <w:rsid w:val="1B0CDEB9"/>
    <w:rsid w:val="1B0D43CC"/>
    <w:rsid w:val="1B0EC171"/>
    <w:rsid w:val="1B102038"/>
    <w:rsid w:val="1B106E47"/>
    <w:rsid w:val="1B12861D"/>
    <w:rsid w:val="1B138159"/>
    <w:rsid w:val="1B15E737"/>
    <w:rsid w:val="1B17A660"/>
    <w:rsid w:val="1B1AA05B"/>
    <w:rsid w:val="1B1DE390"/>
    <w:rsid w:val="1B1EB266"/>
    <w:rsid w:val="1B2227A0"/>
    <w:rsid w:val="1B253542"/>
    <w:rsid w:val="1B2579E7"/>
    <w:rsid w:val="1B28BBB5"/>
    <w:rsid w:val="1B291408"/>
    <w:rsid w:val="1B35970B"/>
    <w:rsid w:val="1B35D1A9"/>
    <w:rsid w:val="1B370488"/>
    <w:rsid w:val="1B38FC1B"/>
    <w:rsid w:val="1B3B2AA8"/>
    <w:rsid w:val="1B3E2853"/>
    <w:rsid w:val="1B3EF603"/>
    <w:rsid w:val="1B4087A7"/>
    <w:rsid w:val="1B40CF77"/>
    <w:rsid w:val="1B455069"/>
    <w:rsid w:val="1B461E3B"/>
    <w:rsid w:val="1B487CEA"/>
    <w:rsid w:val="1B49C013"/>
    <w:rsid w:val="1B4B4721"/>
    <w:rsid w:val="1B4B74DE"/>
    <w:rsid w:val="1B4DC595"/>
    <w:rsid w:val="1B514186"/>
    <w:rsid w:val="1B593BEC"/>
    <w:rsid w:val="1B5A4632"/>
    <w:rsid w:val="1B5AFCBE"/>
    <w:rsid w:val="1B5B57B6"/>
    <w:rsid w:val="1B5E279D"/>
    <w:rsid w:val="1B5F4A18"/>
    <w:rsid w:val="1B63DE3F"/>
    <w:rsid w:val="1B65619B"/>
    <w:rsid w:val="1B6DB2A4"/>
    <w:rsid w:val="1B709AD5"/>
    <w:rsid w:val="1B7185FA"/>
    <w:rsid w:val="1B74E7F2"/>
    <w:rsid w:val="1B75F2E0"/>
    <w:rsid w:val="1B77B756"/>
    <w:rsid w:val="1B7B2724"/>
    <w:rsid w:val="1B7CCD09"/>
    <w:rsid w:val="1B7E5DAE"/>
    <w:rsid w:val="1B7F9137"/>
    <w:rsid w:val="1B816804"/>
    <w:rsid w:val="1B842E65"/>
    <w:rsid w:val="1B8C25A3"/>
    <w:rsid w:val="1B8C4279"/>
    <w:rsid w:val="1B8EB45E"/>
    <w:rsid w:val="1B8F2DB7"/>
    <w:rsid w:val="1B928476"/>
    <w:rsid w:val="1B97DDC0"/>
    <w:rsid w:val="1B9AE2F7"/>
    <w:rsid w:val="1B9F9AD1"/>
    <w:rsid w:val="1BA00DF6"/>
    <w:rsid w:val="1BA0442B"/>
    <w:rsid w:val="1BA43499"/>
    <w:rsid w:val="1BA6AA61"/>
    <w:rsid w:val="1BA741D9"/>
    <w:rsid w:val="1BB2DC64"/>
    <w:rsid w:val="1BB490B2"/>
    <w:rsid w:val="1BB95C96"/>
    <w:rsid w:val="1BBA2B07"/>
    <w:rsid w:val="1BBA4473"/>
    <w:rsid w:val="1BBE0431"/>
    <w:rsid w:val="1BCA3237"/>
    <w:rsid w:val="1BCA73F8"/>
    <w:rsid w:val="1BCC8FF2"/>
    <w:rsid w:val="1BCE81F9"/>
    <w:rsid w:val="1BD44D35"/>
    <w:rsid w:val="1BD514AC"/>
    <w:rsid w:val="1BDA2C9A"/>
    <w:rsid w:val="1BDB1893"/>
    <w:rsid w:val="1BE1EE5D"/>
    <w:rsid w:val="1BE285C5"/>
    <w:rsid w:val="1BE599A6"/>
    <w:rsid w:val="1BE833F4"/>
    <w:rsid w:val="1BE943E0"/>
    <w:rsid w:val="1BE98F21"/>
    <w:rsid w:val="1BF125DB"/>
    <w:rsid w:val="1BF2A004"/>
    <w:rsid w:val="1BF30C8E"/>
    <w:rsid w:val="1BF66175"/>
    <w:rsid w:val="1BF7338B"/>
    <w:rsid w:val="1BFA08FA"/>
    <w:rsid w:val="1BFDF4A7"/>
    <w:rsid w:val="1C037078"/>
    <w:rsid w:val="1C0A9E81"/>
    <w:rsid w:val="1C0AD5B7"/>
    <w:rsid w:val="1C0B6953"/>
    <w:rsid w:val="1C0FD965"/>
    <w:rsid w:val="1C10EA79"/>
    <w:rsid w:val="1C168047"/>
    <w:rsid w:val="1C1714C9"/>
    <w:rsid w:val="1C195EDA"/>
    <w:rsid w:val="1C1D0D74"/>
    <w:rsid w:val="1C1D9CA2"/>
    <w:rsid w:val="1C23A289"/>
    <w:rsid w:val="1C23DF5A"/>
    <w:rsid w:val="1C26FA7C"/>
    <w:rsid w:val="1C276AB6"/>
    <w:rsid w:val="1C29FFAF"/>
    <w:rsid w:val="1C2CD1B6"/>
    <w:rsid w:val="1C2D4211"/>
    <w:rsid w:val="1C2F548D"/>
    <w:rsid w:val="1C34DEB9"/>
    <w:rsid w:val="1C38BB5B"/>
    <w:rsid w:val="1C3BE878"/>
    <w:rsid w:val="1C411365"/>
    <w:rsid w:val="1C461CBF"/>
    <w:rsid w:val="1C48D428"/>
    <w:rsid w:val="1C4E6C08"/>
    <w:rsid w:val="1C5475F4"/>
    <w:rsid w:val="1C547939"/>
    <w:rsid w:val="1C580A97"/>
    <w:rsid w:val="1C598DC5"/>
    <w:rsid w:val="1C60CF34"/>
    <w:rsid w:val="1C623B8C"/>
    <w:rsid w:val="1C675378"/>
    <w:rsid w:val="1C68F5E2"/>
    <w:rsid w:val="1C6940DA"/>
    <w:rsid w:val="1C6ADA8B"/>
    <w:rsid w:val="1C6D50E2"/>
    <w:rsid w:val="1C711596"/>
    <w:rsid w:val="1C7728C9"/>
    <w:rsid w:val="1C7F5613"/>
    <w:rsid w:val="1C85FBAF"/>
    <w:rsid w:val="1C89483C"/>
    <w:rsid w:val="1C8999D9"/>
    <w:rsid w:val="1C8E4E32"/>
    <w:rsid w:val="1C90C951"/>
    <w:rsid w:val="1C926C29"/>
    <w:rsid w:val="1C92EC37"/>
    <w:rsid w:val="1C930380"/>
    <w:rsid w:val="1C939218"/>
    <w:rsid w:val="1C965FC2"/>
    <w:rsid w:val="1C9900E3"/>
    <w:rsid w:val="1C9E250F"/>
    <w:rsid w:val="1C9F274B"/>
    <w:rsid w:val="1C9FC947"/>
    <w:rsid w:val="1CA37829"/>
    <w:rsid w:val="1CA3BD32"/>
    <w:rsid w:val="1CA54807"/>
    <w:rsid w:val="1CAA2875"/>
    <w:rsid w:val="1CACCC13"/>
    <w:rsid w:val="1CB153D7"/>
    <w:rsid w:val="1CB590A4"/>
    <w:rsid w:val="1CBA5E54"/>
    <w:rsid w:val="1CBB3B2D"/>
    <w:rsid w:val="1CC30925"/>
    <w:rsid w:val="1CC556EE"/>
    <w:rsid w:val="1CC81A35"/>
    <w:rsid w:val="1CCC3F0C"/>
    <w:rsid w:val="1CCC5ED2"/>
    <w:rsid w:val="1CCCF3B0"/>
    <w:rsid w:val="1CCFDCCB"/>
    <w:rsid w:val="1CCFEED9"/>
    <w:rsid w:val="1CD00E4D"/>
    <w:rsid w:val="1CD01009"/>
    <w:rsid w:val="1CD4B5FD"/>
    <w:rsid w:val="1CD7D47C"/>
    <w:rsid w:val="1CD9C8E6"/>
    <w:rsid w:val="1CDCD9A0"/>
    <w:rsid w:val="1CE04955"/>
    <w:rsid w:val="1CE251D2"/>
    <w:rsid w:val="1CE6C571"/>
    <w:rsid w:val="1CEBA1BC"/>
    <w:rsid w:val="1CEE491D"/>
    <w:rsid w:val="1CF4A59A"/>
    <w:rsid w:val="1CF599FD"/>
    <w:rsid w:val="1CF736F8"/>
    <w:rsid w:val="1CFB0321"/>
    <w:rsid w:val="1D008D98"/>
    <w:rsid w:val="1D05D556"/>
    <w:rsid w:val="1D064F7F"/>
    <w:rsid w:val="1D092B9B"/>
    <w:rsid w:val="1D0BF78E"/>
    <w:rsid w:val="1D0C7AA5"/>
    <w:rsid w:val="1D0EE2C1"/>
    <w:rsid w:val="1D10285B"/>
    <w:rsid w:val="1D152C5A"/>
    <w:rsid w:val="1D168059"/>
    <w:rsid w:val="1D1A6D8B"/>
    <w:rsid w:val="1D1BC1D1"/>
    <w:rsid w:val="1D1D066C"/>
    <w:rsid w:val="1D2A65FC"/>
    <w:rsid w:val="1D2D6274"/>
    <w:rsid w:val="1D336FD6"/>
    <w:rsid w:val="1D384F45"/>
    <w:rsid w:val="1D399F74"/>
    <w:rsid w:val="1D469794"/>
    <w:rsid w:val="1D4EF28A"/>
    <w:rsid w:val="1D5108A8"/>
    <w:rsid w:val="1D550172"/>
    <w:rsid w:val="1D584E33"/>
    <w:rsid w:val="1D5C0786"/>
    <w:rsid w:val="1D5E5481"/>
    <w:rsid w:val="1D5FB30F"/>
    <w:rsid w:val="1D6442E6"/>
    <w:rsid w:val="1D69787D"/>
    <w:rsid w:val="1D6EBA8D"/>
    <w:rsid w:val="1D6EBCE2"/>
    <w:rsid w:val="1D6F1278"/>
    <w:rsid w:val="1D7007F2"/>
    <w:rsid w:val="1D76BCB1"/>
    <w:rsid w:val="1D772B16"/>
    <w:rsid w:val="1D780847"/>
    <w:rsid w:val="1D7D13E9"/>
    <w:rsid w:val="1D8152BB"/>
    <w:rsid w:val="1D83A4AC"/>
    <w:rsid w:val="1D845EE3"/>
    <w:rsid w:val="1D861BE7"/>
    <w:rsid w:val="1D86EC60"/>
    <w:rsid w:val="1D8BEA5E"/>
    <w:rsid w:val="1D919E27"/>
    <w:rsid w:val="1D95043E"/>
    <w:rsid w:val="1D9B2D99"/>
    <w:rsid w:val="1D9FFDB8"/>
    <w:rsid w:val="1DA37076"/>
    <w:rsid w:val="1DA3ADDF"/>
    <w:rsid w:val="1DA5F2A8"/>
    <w:rsid w:val="1DAAC153"/>
    <w:rsid w:val="1DABF7F7"/>
    <w:rsid w:val="1DB5A47D"/>
    <w:rsid w:val="1DB76F33"/>
    <w:rsid w:val="1DBF8709"/>
    <w:rsid w:val="1DC1A65D"/>
    <w:rsid w:val="1DC7F180"/>
    <w:rsid w:val="1DC86E1B"/>
    <w:rsid w:val="1DCA9AC8"/>
    <w:rsid w:val="1DCAE75E"/>
    <w:rsid w:val="1DD14495"/>
    <w:rsid w:val="1DD20960"/>
    <w:rsid w:val="1DD80E22"/>
    <w:rsid w:val="1DE21FB9"/>
    <w:rsid w:val="1DEB01B4"/>
    <w:rsid w:val="1DEC1C37"/>
    <w:rsid w:val="1DECA013"/>
    <w:rsid w:val="1DF634CC"/>
    <w:rsid w:val="1DFC8D95"/>
    <w:rsid w:val="1DFF8EA5"/>
    <w:rsid w:val="1E034B26"/>
    <w:rsid w:val="1E1402D7"/>
    <w:rsid w:val="1E158D74"/>
    <w:rsid w:val="1E232525"/>
    <w:rsid w:val="1E29FC4D"/>
    <w:rsid w:val="1E2AEFB5"/>
    <w:rsid w:val="1E2D40B3"/>
    <w:rsid w:val="1E310D0D"/>
    <w:rsid w:val="1E31ACE3"/>
    <w:rsid w:val="1E335246"/>
    <w:rsid w:val="1E3392A0"/>
    <w:rsid w:val="1E33AD74"/>
    <w:rsid w:val="1E33FB99"/>
    <w:rsid w:val="1E36E538"/>
    <w:rsid w:val="1E39BC89"/>
    <w:rsid w:val="1E3B872D"/>
    <w:rsid w:val="1E3D9FF9"/>
    <w:rsid w:val="1E423C89"/>
    <w:rsid w:val="1E446068"/>
    <w:rsid w:val="1E4865F2"/>
    <w:rsid w:val="1E4D8E4B"/>
    <w:rsid w:val="1E4E81D8"/>
    <w:rsid w:val="1E5027EA"/>
    <w:rsid w:val="1E5547AC"/>
    <w:rsid w:val="1E55C9B7"/>
    <w:rsid w:val="1E560920"/>
    <w:rsid w:val="1E5BAAB6"/>
    <w:rsid w:val="1E5F6B0D"/>
    <w:rsid w:val="1E618317"/>
    <w:rsid w:val="1E619E33"/>
    <w:rsid w:val="1E6250B0"/>
    <w:rsid w:val="1E62A6D9"/>
    <w:rsid w:val="1E6B27C2"/>
    <w:rsid w:val="1E6D3CBF"/>
    <w:rsid w:val="1E6F2D1A"/>
    <w:rsid w:val="1E6FBEE6"/>
    <w:rsid w:val="1E711A69"/>
    <w:rsid w:val="1E794B5D"/>
    <w:rsid w:val="1E7A8744"/>
    <w:rsid w:val="1E7EB651"/>
    <w:rsid w:val="1E85D446"/>
    <w:rsid w:val="1E8866EF"/>
    <w:rsid w:val="1E888412"/>
    <w:rsid w:val="1E896EA9"/>
    <w:rsid w:val="1E8C8957"/>
    <w:rsid w:val="1E8CF552"/>
    <w:rsid w:val="1E921801"/>
    <w:rsid w:val="1EA28AC9"/>
    <w:rsid w:val="1EA43687"/>
    <w:rsid w:val="1EA5C238"/>
    <w:rsid w:val="1EAA19BE"/>
    <w:rsid w:val="1EABA82B"/>
    <w:rsid w:val="1EB0C131"/>
    <w:rsid w:val="1EB5BB2C"/>
    <w:rsid w:val="1EBA1420"/>
    <w:rsid w:val="1EBADBFF"/>
    <w:rsid w:val="1EBD6811"/>
    <w:rsid w:val="1EC00364"/>
    <w:rsid w:val="1EC211C3"/>
    <w:rsid w:val="1EC25A58"/>
    <w:rsid w:val="1EC3AEBD"/>
    <w:rsid w:val="1EC624F3"/>
    <w:rsid w:val="1EC6A681"/>
    <w:rsid w:val="1ECA9DAC"/>
    <w:rsid w:val="1ED01858"/>
    <w:rsid w:val="1ED0A6B9"/>
    <w:rsid w:val="1EDE19C5"/>
    <w:rsid w:val="1EE087C1"/>
    <w:rsid w:val="1EE62423"/>
    <w:rsid w:val="1EE93AC1"/>
    <w:rsid w:val="1EEBCF2E"/>
    <w:rsid w:val="1EF36C6B"/>
    <w:rsid w:val="1EF546CA"/>
    <w:rsid w:val="1EF72C28"/>
    <w:rsid w:val="1EF7BC27"/>
    <w:rsid w:val="1EF866A8"/>
    <w:rsid w:val="1EFDDBAF"/>
    <w:rsid w:val="1F0066C2"/>
    <w:rsid w:val="1F03714A"/>
    <w:rsid w:val="1F052C65"/>
    <w:rsid w:val="1F0B8F57"/>
    <w:rsid w:val="1F0CFE7B"/>
    <w:rsid w:val="1F0D683A"/>
    <w:rsid w:val="1F159DA8"/>
    <w:rsid w:val="1F15FCEF"/>
    <w:rsid w:val="1F1660F1"/>
    <w:rsid w:val="1F23935C"/>
    <w:rsid w:val="1F24FC05"/>
    <w:rsid w:val="1F25FF24"/>
    <w:rsid w:val="1F292210"/>
    <w:rsid w:val="1F2E3F8E"/>
    <w:rsid w:val="1F2F29C4"/>
    <w:rsid w:val="1F327590"/>
    <w:rsid w:val="1F345EF4"/>
    <w:rsid w:val="1F36244A"/>
    <w:rsid w:val="1F3B5743"/>
    <w:rsid w:val="1F41FF28"/>
    <w:rsid w:val="1F433EA2"/>
    <w:rsid w:val="1F46623D"/>
    <w:rsid w:val="1F466A2D"/>
    <w:rsid w:val="1F4B8F11"/>
    <w:rsid w:val="1F4E9DE9"/>
    <w:rsid w:val="1F502D86"/>
    <w:rsid w:val="1F5060C4"/>
    <w:rsid w:val="1F5487D3"/>
    <w:rsid w:val="1F54C4C0"/>
    <w:rsid w:val="1F5997CE"/>
    <w:rsid w:val="1F60937C"/>
    <w:rsid w:val="1F66DE25"/>
    <w:rsid w:val="1F688D02"/>
    <w:rsid w:val="1F6E5F24"/>
    <w:rsid w:val="1F704500"/>
    <w:rsid w:val="1F753A04"/>
    <w:rsid w:val="1F79B141"/>
    <w:rsid w:val="1F7BAE92"/>
    <w:rsid w:val="1F7BDCC0"/>
    <w:rsid w:val="1F7EBC6B"/>
    <w:rsid w:val="1F7F029C"/>
    <w:rsid w:val="1F82B9BB"/>
    <w:rsid w:val="1F85D9F1"/>
    <w:rsid w:val="1F866B49"/>
    <w:rsid w:val="1F92052D"/>
    <w:rsid w:val="1F9B6BBE"/>
    <w:rsid w:val="1F9CCCAF"/>
    <w:rsid w:val="1F9D84D1"/>
    <w:rsid w:val="1F9E65DF"/>
    <w:rsid w:val="1F9E9500"/>
    <w:rsid w:val="1F9F9E04"/>
    <w:rsid w:val="1FA125A8"/>
    <w:rsid w:val="1FA2CC9F"/>
    <w:rsid w:val="1FABE30B"/>
    <w:rsid w:val="1FACD53D"/>
    <w:rsid w:val="1FB0A968"/>
    <w:rsid w:val="1FB0C0F4"/>
    <w:rsid w:val="1FB28CC5"/>
    <w:rsid w:val="1FB32AFF"/>
    <w:rsid w:val="1FB35613"/>
    <w:rsid w:val="1FB38D88"/>
    <w:rsid w:val="1FB526B1"/>
    <w:rsid w:val="1FB9E6DE"/>
    <w:rsid w:val="1FBC0EF8"/>
    <w:rsid w:val="1FBFAF91"/>
    <w:rsid w:val="1FC8408B"/>
    <w:rsid w:val="1FD22F92"/>
    <w:rsid w:val="1FD2A79E"/>
    <w:rsid w:val="1FD83A47"/>
    <w:rsid w:val="1FD8E398"/>
    <w:rsid w:val="1FDE9C68"/>
    <w:rsid w:val="1FE919D3"/>
    <w:rsid w:val="1FF01268"/>
    <w:rsid w:val="1FF095FD"/>
    <w:rsid w:val="1FFB1093"/>
    <w:rsid w:val="1FFC85E3"/>
    <w:rsid w:val="2009EC80"/>
    <w:rsid w:val="200AA343"/>
    <w:rsid w:val="200C35D7"/>
    <w:rsid w:val="200E0B95"/>
    <w:rsid w:val="200ECF65"/>
    <w:rsid w:val="200F34D7"/>
    <w:rsid w:val="200F3842"/>
    <w:rsid w:val="200F7568"/>
    <w:rsid w:val="2014AD9E"/>
    <w:rsid w:val="2015A920"/>
    <w:rsid w:val="201A7434"/>
    <w:rsid w:val="201BE723"/>
    <w:rsid w:val="2020A285"/>
    <w:rsid w:val="20263441"/>
    <w:rsid w:val="2027EF16"/>
    <w:rsid w:val="202D2DC9"/>
    <w:rsid w:val="202F0380"/>
    <w:rsid w:val="2033B47E"/>
    <w:rsid w:val="20356001"/>
    <w:rsid w:val="203728D6"/>
    <w:rsid w:val="2037F152"/>
    <w:rsid w:val="203D17B2"/>
    <w:rsid w:val="203E5BD4"/>
    <w:rsid w:val="2044AFBB"/>
    <w:rsid w:val="204A007C"/>
    <w:rsid w:val="204C096D"/>
    <w:rsid w:val="204EEA23"/>
    <w:rsid w:val="2053FDC8"/>
    <w:rsid w:val="205413F3"/>
    <w:rsid w:val="205530BF"/>
    <w:rsid w:val="205B79AC"/>
    <w:rsid w:val="205C2E3A"/>
    <w:rsid w:val="20622770"/>
    <w:rsid w:val="20632C7E"/>
    <w:rsid w:val="2066E1A1"/>
    <w:rsid w:val="2066F7D4"/>
    <w:rsid w:val="206B7B41"/>
    <w:rsid w:val="206BBEF8"/>
    <w:rsid w:val="206D4418"/>
    <w:rsid w:val="206F47E9"/>
    <w:rsid w:val="207353A8"/>
    <w:rsid w:val="2075468E"/>
    <w:rsid w:val="207674DF"/>
    <w:rsid w:val="2079B7C4"/>
    <w:rsid w:val="20884EA1"/>
    <w:rsid w:val="2088964D"/>
    <w:rsid w:val="2089EA9C"/>
    <w:rsid w:val="208E8D81"/>
    <w:rsid w:val="209012AF"/>
    <w:rsid w:val="2092F7A3"/>
    <w:rsid w:val="20946EA1"/>
    <w:rsid w:val="20956AD2"/>
    <w:rsid w:val="20987195"/>
    <w:rsid w:val="20990807"/>
    <w:rsid w:val="20A6417A"/>
    <w:rsid w:val="20A9FC50"/>
    <w:rsid w:val="20AD395B"/>
    <w:rsid w:val="20B5226E"/>
    <w:rsid w:val="20B7536D"/>
    <w:rsid w:val="20B8C57A"/>
    <w:rsid w:val="20B978A5"/>
    <w:rsid w:val="20CB74BC"/>
    <w:rsid w:val="20CC0844"/>
    <w:rsid w:val="20CC5BEC"/>
    <w:rsid w:val="20CF9D01"/>
    <w:rsid w:val="20D24938"/>
    <w:rsid w:val="20D85949"/>
    <w:rsid w:val="20DE9852"/>
    <w:rsid w:val="20E06342"/>
    <w:rsid w:val="20E37A1D"/>
    <w:rsid w:val="20E77CDE"/>
    <w:rsid w:val="20E94EA2"/>
    <w:rsid w:val="20F54FAD"/>
    <w:rsid w:val="20F7114C"/>
    <w:rsid w:val="20F8190F"/>
    <w:rsid w:val="20F9C40A"/>
    <w:rsid w:val="20F9FDD9"/>
    <w:rsid w:val="20FA1041"/>
    <w:rsid w:val="20FDDADC"/>
    <w:rsid w:val="2104B705"/>
    <w:rsid w:val="210D8B7F"/>
    <w:rsid w:val="210E34DD"/>
    <w:rsid w:val="2113B644"/>
    <w:rsid w:val="211525EC"/>
    <w:rsid w:val="21153393"/>
    <w:rsid w:val="2116294B"/>
    <w:rsid w:val="2117FA4B"/>
    <w:rsid w:val="211D2F94"/>
    <w:rsid w:val="212166D1"/>
    <w:rsid w:val="2122DBFA"/>
    <w:rsid w:val="212DFF2A"/>
    <w:rsid w:val="212F76E1"/>
    <w:rsid w:val="212FD864"/>
    <w:rsid w:val="212FF7E1"/>
    <w:rsid w:val="21309222"/>
    <w:rsid w:val="21315CF8"/>
    <w:rsid w:val="213D22BF"/>
    <w:rsid w:val="214EFF36"/>
    <w:rsid w:val="21541EA2"/>
    <w:rsid w:val="21566935"/>
    <w:rsid w:val="2158F2D1"/>
    <w:rsid w:val="215F1398"/>
    <w:rsid w:val="216329F9"/>
    <w:rsid w:val="2164791E"/>
    <w:rsid w:val="2167BA0E"/>
    <w:rsid w:val="216DE8E9"/>
    <w:rsid w:val="216E4FE5"/>
    <w:rsid w:val="217087AC"/>
    <w:rsid w:val="217235F6"/>
    <w:rsid w:val="21738C96"/>
    <w:rsid w:val="2175C189"/>
    <w:rsid w:val="217763AC"/>
    <w:rsid w:val="217B3CB3"/>
    <w:rsid w:val="217D1E9C"/>
    <w:rsid w:val="217E0EC7"/>
    <w:rsid w:val="217F4B24"/>
    <w:rsid w:val="217FCCB1"/>
    <w:rsid w:val="2185A9BB"/>
    <w:rsid w:val="2185C08E"/>
    <w:rsid w:val="2189DB89"/>
    <w:rsid w:val="2189E3A5"/>
    <w:rsid w:val="218B0C9A"/>
    <w:rsid w:val="218D9926"/>
    <w:rsid w:val="2191E663"/>
    <w:rsid w:val="2194417A"/>
    <w:rsid w:val="2198A245"/>
    <w:rsid w:val="219FD427"/>
    <w:rsid w:val="21A14AF6"/>
    <w:rsid w:val="21A25991"/>
    <w:rsid w:val="21A37627"/>
    <w:rsid w:val="21A629E4"/>
    <w:rsid w:val="21A92178"/>
    <w:rsid w:val="21ABA5EC"/>
    <w:rsid w:val="21AE74FD"/>
    <w:rsid w:val="21B7CD34"/>
    <w:rsid w:val="21BB9BCD"/>
    <w:rsid w:val="21BD462D"/>
    <w:rsid w:val="21BD7D02"/>
    <w:rsid w:val="21BE6E2C"/>
    <w:rsid w:val="21BEA4CD"/>
    <w:rsid w:val="21C114BC"/>
    <w:rsid w:val="21C391A5"/>
    <w:rsid w:val="21C9B67B"/>
    <w:rsid w:val="21D33F79"/>
    <w:rsid w:val="21DE0067"/>
    <w:rsid w:val="21DE810C"/>
    <w:rsid w:val="21E38351"/>
    <w:rsid w:val="21E54296"/>
    <w:rsid w:val="21E930DF"/>
    <w:rsid w:val="21E984E0"/>
    <w:rsid w:val="21F5EBFC"/>
    <w:rsid w:val="21F65400"/>
    <w:rsid w:val="21FC4F5C"/>
    <w:rsid w:val="21FC7917"/>
    <w:rsid w:val="21FCE763"/>
    <w:rsid w:val="2201A967"/>
    <w:rsid w:val="2206F4A1"/>
    <w:rsid w:val="22080063"/>
    <w:rsid w:val="22082986"/>
    <w:rsid w:val="220A240E"/>
    <w:rsid w:val="220B47DB"/>
    <w:rsid w:val="220C8876"/>
    <w:rsid w:val="22119A0D"/>
    <w:rsid w:val="22132EE3"/>
    <w:rsid w:val="22137E10"/>
    <w:rsid w:val="22142674"/>
    <w:rsid w:val="22190ADD"/>
    <w:rsid w:val="221D1CF6"/>
    <w:rsid w:val="22207952"/>
    <w:rsid w:val="2224DDB8"/>
    <w:rsid w:val="222743FA"/>
    <w:rsid w:val="222809E5"/>
    <w:rsid w:val="222D0F8F"/>
    <w:rsid w:val="222D7EFB"/>
    <w:rsid w:val="222FB6C2"/>
    <w:rsid w:val="2231E0AC"/>
    <w:rsid w:val="22334C21"/>
    <w:rsid w:val="22352635"/>
    <w:rsid w:val="2237144E"/>
    <w:rsid w:val="22392466"/>
    <w:rsid w:val="223EFE62"/>
    <w:rsid w:val="2241CEB3"/>
    <w:rsid w:val="224508FC"/>
    <w:rsid w:val="22453B8B"/>
    <w:rsid w:val="2246BD3D"/>
    <w:rsid w:val="224C132A"/>
    <w:rsid w:val="224C76AA"/>
    <w:rsid w:val="224D70CA"/>
    <w:rsid w:val="224E9766"/>
    <w:rsid w:val="2253975E"/>
    <w:rsid w:val="2255226B"/>
    <w:rsid w:val="2255B214"/>
    <w:rsid w:val="2258A69E"/>
    <w:rsid w:val="225A6AD0"/>
    <w:rsid w:val="225F2054"/>
    <w:rsid w:val="225F34B3"/>
    <w:rsid w:val="22614323"/>
    <w:rsid w:val="2263B844"/>
    <w:rsid w:val="22646D4E"/>
    <w:rsid w:val="22653847"/>
    <w:rsid w:val="22687C56"/>
    <w:rsid w:val="226DA6DC"/>
    <w:rsid w:val="226FCDF3"/>
    <w:rsid w:val="2276BC5D"/>
    <w:rsid w:val="2277CB79"/>
    <w:rsid w:val="227C45B7"/>
    <w:rsid w:val="227C8A35"/>
    <w:rsid w:val="227EA385"/>
    <w:rsid w:val="227F1625"/>
    <w:rsid w:val="2280D3A9"/>
    <w:rsid w:val="228178CF"/>
    <w:rsid w:val="2281DBE2"/>
    <w:rsid w:val="22837578"/>
    <w:rsid w:val="228598A1"/>
    <w:rsid w:val="228646BF"/>
    <w:rsid w:val="228909AB"/>
    <w:rsid w:val="228C6BFA"/>
    <w:rsid w:val="228F8F91"/>
    <w:rsid w:val="22945D84"/>
    <w:rsid w:val="2296095F"/>
    <w:rsid w:val="22988C57"/>
    <w:rsid w:val="2298DD3E"/>
    <w:rsid w:val="229A7EC1"/>
    <w:rsid w:val="229CFB03"/>
    <w:rsid w:val="22A162E1"/>
    <w:rsid w:val="22A3C40A"/>
    <w:rsid w:val="22A3CE93"/>
    <w:rsid w:val="22A43D2E"/>
    <w:rsid w:val="22A4BE5D"/>
    <w:rsid w:val="22AA5520"/>
    <w:rsid w:val="22AB527C"/>
    <w:rsid w:val="22ACDA40"/>
    <w:rsid w:val="22AED095"/>
    <w:rsid w:val="22AF630E"/>
    <w:rsid w:val="22B07D92"/>
    <w:rsid w:val="22B2891C"/>
    <w:rsid w:val="22B3B210"/>
    <w:rsid w:val="22B89F33"/>
    <w:rsid w:val="22B90BBD"/>
    <w:rsid w:val="22BD8B33"/>
    <w:rsid w:val="22BDAF0C"/>
    <w:rsid w:val="22C10D1F"/>
    <w:rsid w:val="22C624B2"/>
    <w:rsid w:val="22CE6184"/>
    <w:rsid w:val="22DB50EB"/>
    <w:rsid w:val="22EB657E"/>
    <w:rsid w:val="22ED19A1"/>
    <w:rsid w:val="22EDEC9D"/>
    <w:rsid w:val="22F1D4DF"/>
    <w:rsid w:val="22F295B4"/>
    <w:rsid w:val="22F95913"/>
    <w:rsid w:val="22F9C526"/>
    <w:rsid w:val="22FE6421"/>
    <w:rsid w:val="230837A3"/>
    <w:rsid w:val="2309869F"/>
    <w:rsid w:val="2314F0F4"/>
    <w:rsid w:val="231608F7"/>
    <w:rsid w:val="2316F8A8"/>
    <w:rsid w:val="23255A8A"/>
    <w:rsid w:val="2329026B"/>
    <w:rsid w:val="232A4029"/>
    <w:rsid w:val="232A72FA"/>
    <w:rsid w:val="2330DCC9"/>
    <w:rsid w:val="23352D50"/>
    <w:rsid w:val="233623C5"/>
    <w:rsid w:val="233CB741"/>
    <w:rsid w:val="23409417"/>
    <w:rsid w:val="2343FCD7"/>
    <w:rsid w:val="234B067C"/>
    <w:rsid w:val="234D3D6B"/>
    <w:rsid w:val="234F7A64"/>
    <w:rsid w:val="2350FBA8"/>
    <w:rsid w:val="235410E4"/>
    <w:rsid w:val="2359AC4C"/>
    <w:rsid w:val="235C7342"/>
    <w:rsid w:val="235D46A7"/>
    <w:rsid w:val="2363BF0C"/>
    <w:rsid w:val="23683A37"/>
    <w:rsid w:val="23704019"/>
    <w:rsid w:val="2371655E"/>
    <w:rsid w:val="2389A2FB"/>
    <w:rsid w:val="238B05AA"/>
    <w:rsid w:val="238D8979"/>
    <w:rsid w:val="2390014A"/>
    <w:rsid w:val="2390238E"/>
    <w:rsid w:val="2391B7DE"/>
    <w:rsid w:val="23935E6B"/>
    <w:rsid w:val="23951414"/>
    <w:rsid w:val="23956EDA"/>
    <w:rsid w:val="2395FA8F"/>
    <w:rsid w:val="239D4334"/>
    <w:rsid w:val="239EE662"/>
    <w:rsid w:val="23A4666A"/>
    <w:rsid w:val="23A5D545"/>
    <w:rsid w:val="23A6A792"/>
    <w:rsid w:val="23A95916"/>
    <w:rsid w:val="23AA85E5"/>
    <w:rsid w:val="23AD45D5"/>
    <w:rsid w:val="23B15822"/>
    <w:rsid w:val="23B35915"/>
    <w:rsid w:val="23B3DFDF"/>
    <w:rsid w:val="23B5CEED"/>
    <w:rsid w:val="23B86701"/>
    <w:rsid w:val="23BB9E44"/>
    <w:rsid w:val="23BF3F12"/>
    <w:rsid w:val="23C1E3F1"/>
    <w:rsid w:val="23C2736A"/>
    <w:rsid w:val="23C7B5FF"/>
    <w:rsid w:val="23C8F9B2"/>
    <w:rsid w:val="23CA7886"/>
    <w:rsid w:val="23D1E357"/>
    <w:rsid w:val="23D427CC"/>
    <w:rsid w:val="23D7F1EC"/>
    <w:rsid w:val="23DA286D"/>
    <w:rsid w:val="23DEDA8B"/>
    <w:rsid w:val="23E04C7D"/>
    <w:rsid w:val="23E80884"/>
    <w:rsid w:val="23E974DD"/>
    <w:rsid w:val="23EE2911"/>
    <w:rsid w:val="23EE6285"/>
    <w:rsid w:val="23EEF755"/>
    <w:rsid w:val="23F0A4F7"/>
    <w:rsid w:val="23F2C343"/>
    <w:rsid w:val="23F3970C"/>
    <w:rsid w:val="23F52965"/>
    <w:rsid w:val="23FCBB63"/>
    <w:rsid w:val="23FF2126"/>
    <w:rsid w:val="2407E9F9"/>
    <w:rsid w:val="240FE69A"/>
    <w:rsid w:val="241080C1"/>
    <w:rsid w:val="2414FDDE"/>
    <w:rsid w:val="241D6181"/>
    <w:rsid w:val="241DA771"/>
    <w:rsid w:val="241E2EB9"/>
    <w:rsid w:val="242A96A0"/>
    <w:rsid w:val="242BAC5F"/>
    <w:rsid w:val="242E138B"/>
    <w:rsid w:val="24310025"/>
    <w:rsid w:val="2439A8DC"/>
    <w:rsid w:val="243D3645"/>
    <w:rsid w:val="243FA7DF"/>
    <w:rsid w:val="24454EEA"/>
    <w:rsid w:val="24463F45"/>
    <w:rsid w:val="24466D72"/>
    <w:rsid w:val="2449BE3D"/>
    <w:rsid w:val="244E0137"/>
    <w:rsid w:val="24508A4F"/>
    <w:rsid w:val="245102D2"/>
    <w:rsid w:val="24568D08"/>
    <w:rsid w:val="2456FEB0"/>
    <w:rsid w:val="24570520"/>
    <w:rsid w:val="24576AD6"/>
    <w:rsid w:val="245893DC"/>
    <w:rsid w:val="245B752C"/>
    <w:rsid w:val="245C201E"/>
    <w:rsid w:val="245CDF47"/>
    <w:rsid w:val="246220D6"/>
    <w:rsid w:val="246AF593"/>
    <w:rsid w:val="247383F1"/>
    <w:rsid w:val="24764EC5"/>
    <w:rsid w:val="2478F329"/>
    <w:rsid w:val="247D322B"/>
    <w:rsid w:val="2481F5DB"/>
    <w:rsid w:val="2482A780"/>
    <w:rsid w:val="2483D90A"/>
    <w:rsid w:val="24881310"/>
    <w:rsid w:val="248B00AE"/>
    <w:rsid w:val="248CFAF7"/>
    <w:rsid w:val="248F9435"/>
    <w:rsid w:val="249427C6"/>
    <w:rsid w:val="24962439"/>
    <w:rsid w:val="24963793"/>
    <w:rsid w:val="24985C8C"/>
    <w:rsid w:val="24996ED6"/>
    <w:rsid w:val="249AD932"/>
    <w:rsid w:val="24A1CDEC"/>
    <w:rsid w:val="24A1F8FD"/>
    <w:rsid w:val="24A79758"/>
    <w:rsid w:val="24AB2EA7"/>
    <w:rsid w:val="24AB56E0"/>
    <w:rsid w:val="24B6AA1C"/>
    <w:rsid w:val="24B6AA49"/>
    <w:rsid w:val="24B77E28"/>
    <w:rsid w:val="24B800DE"/>
    <w:rsid w:val="24BA16C4"/>
    <w:rsid w:val="24BA773F"/>
    <w:rsid w:val="24BC7F3C"/>
    <w:rsid w:val="24BE4957"/>
    <w:rsid w:val="24C47326"/>
    <w:rsid w:val="24C820EB"/>
    <w:rsid w:val="24CDF4F4"/>
    <w:rsid w:val="24D0A838"/>
    <w:rsid w:val="24D7DA45"/>
    <w:rsid w:val="24DCD5F7"/>
    <w:rsid w:val="24E06E0F"/>
    <w:rsid w:val="24E6A4C7"/>
    <w:rsid w:val="24EE0D05"/>
    <w:rsid w:val="24EE1526"/>
    <w:rsid w:val="24F04DCF"/>
    <w:rsid w:val="24F283E3"/>
    <w:rsid w:val="24F50745"/>
    <w:rsid w:val="24FC759E"/>
    <w:rsid w:val="24FD43B4"/>
    <w:rsid w:val="2501DEB1"/>
    <w:rsid w:val="250204F7"/>
    <w:rsid w:val="250670C8"/>
    <w:rsid w:val="2507CD1D"/>
    <w:rsid w:val="250BBCE7"/>
    <w:rsid w:val="250CD268"/>
    <w:rsid w:val="2517AB63"/>
    <w:rsid w:val="251B0FCD"/>
    <w:rsid w:val="251D1267"/>
    <w:rsid w:val="25239FB7"/>
    <w:rsid w:val="25240D7E"/>
    <w:rsid w:val="2527A2CE"/>
    <w:rsid w:val="2529329C"/>
    <w:rsid w:val="2529DCF5"/>
    <w:rsid w:val="252B90D0"/>
    <w:rsid w:val="252D69B6"/>
    <w:rsid w:val="25314EDA"/>
    <w:rsid w:val="2532AAB5"/>
    <w:rsid w:val="25370A61"/>
    <w:rsid w:val="25394B65"/>
    <w:rsid w:val="253B65D4"/>
    <w:rsid w:val="253FF724"/>
    <w:rsid w:val="2540F820"/>
    <w:rsid w:val="25417AED"/>
    <w:rsid w:val="2542A2FA"/>
    <w:rsid w:val="254F62BA"/>
    <w:rsid w:val="2550E36A"/>
    <w:rsid w:val="2552E0B6"/>
    <w:rsid w:val="255308B9"/>
    <w:rsid w:val="255308F0"/>
    <w:rsid w:val="25542ABE"/>
    <w:rsid w:val="2558B9D1"/>
    <w:rsid w:val="2559BBF3"/>
    <w:rsid w:val="255DBD53"/>
    <w:rsid w:val="255F25D5"/>
    <w:rsid w:val="2560B1D5"/>
    <w:rsid w:val="2562D76E"/>
    <w:rsid w:val="2564E94C"/>
    <w:rsid w:val="2565D692"/>
    <w:rsid w:val="25666465"/>
    <w:rsid w:val="25694A5C"/>
    <w:rsid w:val="256A14A3"/>
    <w:rsid w:val="256E549C"/>
    <w:rsid w:val="2570B2AD"/>
    <w:rsid w:val="2573633D"/>
    <w:rsid w:val="25747C6E"/>
    <w:rsid w:val="25763D46"/>
    <w:rsid w:val="2578FBBD"/>
    <w:rsid w:val="257A0916"/>
    <w:rsid w:val="25816DDF"/>
    <w:rsid w:val="2581ED84"/>
    <w:rsid w:val="258407FA"/>
    <w:rsid w:val="2588AF90"/>
    <w:rsid w:val="25891EF2"/>
    <w:rsid w:val="258BCA93"/>
    <w:rsid w:val="258E59D7"/>
    <w:rsid w:val="25900228"/>
    <w:rsid w:val="25919B58"/>
    <w:rsid w:val="2592D282"/>
    <w:rsid w:val="25967840"/>
    <w:rsid w:val="259E65D2"/>
    <w:rsid w:val="25AA3A87"/>
    <w:rsid w:val="25AF7C1C"/>
    <w:rsid w:val="25B05F42"/>
    <w:rsid w:val="25B1290D"/>
    <w:rsid w:val="25B1CF8F"/>
    <w:rsid w:val="25B2AAE3"/>
    <w:rsid w:val="25B90F67"/>
    <w:rsid w:val="25BC835B"/>
    <w:rsid w:val="25C1A444"/>
    <w:rsid w:val="25C33596"/>
    <w:rsid w:val="25C3D60A"/>
    <w:rsid w:val="25C52C82"/>
    <w:rsid w:val="25C5B67E"/>
    <w:rsid w:val="25CC1A0C"/>
    <w:rsid w:val="25CD1225"/>
    <w:rsid w:val="25CFF0C4"/>
    <w:rsid w:val="25D06590"/>
    <w:rsid w:val="25D10C22"/>
    <w:rsid w:val="25D4D476"/>
    <w:rsid w:val="25D73D8C"/>
    <w:rsid w:val="25DB10F2"/>
    <w:rsid w:val="25E59F95"/>
    <w:rsid w:val="25E860CD"/>
    <w:rsid w:val="25EBC93E"/>
    <w:rsid w:val="25EC3AB6"/>
    <w:rsid w:val="25EEF95B"/>
    <w:rsid w:val="25F11158"/>
    <w:rsid w:val="25F50BA8"/>
    <w:rsid w:val="25F751C0"/>
    <w:rsid w:val="25FC2E40"/>
    <w:rsid w:val="25FD3AE9"/>
    <w:rsid w:val="25FDE9AC"/>
    <w:rsid w:val="2609EE5B"/>
    <w:rsid w:val="260DA4E5"/>
    <w:rsid w:val="2613E11E"/>
    <w:rsid w:val="26169BFB"/>
    <w:rsid w:val="261CCBF3"/>
    <w:rsid w:val="261E263B"/>
    <w:rsid w:val="261F60DD"/>
    <w:rsid w:val="26210921"/>
    <w:rsid w:val="26213910"/>
    <w:rsid w:val="262237EF"/>
    <w:rsid w:val="26227D92"/>
    <w:rsid w:val="262351E0"/>
    <w:rsid w:val="262409C5"/>
    <w:rsid w:val="2624A991"/>
    <w:rsid w:val="26259C9A"/>
    <w:rsid w:val="2626CBE9"/>
    <w:rsid w:val="2627A5F0"/>
    <w:rsid w:val="26292F5F"/>
    <w:rsid w:val="26293CDB"/>
    <w:rsid w:val="262D2F75"/>
    <w:rsid w:val="2633898B"/>
    <w:rsid w:val="2633B00F"/>
    <w:rsid w:val="263444B9"/>
    <w:rsid w:val="26369371"/>
    <w:rsid w:val="263D8E36"/>
    <w:rsid w:val="2647B0A8"/>
    <w:rsid w:val="26480F98"/>
    <w:rsid w:val="264A2CCA"/>
    <w:rsid w:val="264A7B9B"/>
    <w:rsid w:val="264DA6C2"/>
    <w:rsid w:val="264DCACB"/>
    <w:rsid w:val="2651995A"/>
    <w:rsid w:val="26530196"/>
    <w:rsid w:val="26580026"/>
    <w:rsid w:val="2661B319"/>
    <w:rsid w:val="266AD868"/>
    <w:rsid w:val="266C94FC"/>
    <w:rsid w:val="26701DCA"/>
    <w:rsid w:val="2670265D"/>
    <w:rsid w:val="2674A98A"/>
    <w:rsid w:val="267D7DA7"/>
    <w:rsid w:val="267E13AD"/>
    <w:rsid w:val="267F6277"/>
    <w:rsid w:val="2681A3EA"/>
    <w:rsid w:val="2681D043"/>
    <w:rsid w:val="2684026B"/>
    <w:rsid w:val="2684D28A"/>
    <w:rsid w:val="268589E0"/>
    <w:rsid w:val="26899382"/>
    <w:rsid w:val="268AF889"/>
    <w:rsid w:val="268D9B36"/>
    <w:rsid w:val="268FF9EC"/>
    <w:rsid w:val="269545AB"/>
    <w:rsid w:val="2697F09F"/>
    <w:rsid w:val="269B8C38"/>
    <w:rsid w:val="269EF5E7"/>
    <w:rsid w:val="26A52CB4"/>
    <w:rsid w:val="26A69CFC"/>
    <w:rsid w:val="26A761A4"/>
    <w:rsid w:val="26A7FC86"/>
    <w:rsid w:val="26A941A1"/>
    <w:rsid w:val="26ACC2B6"/>
    <w:rsid w:val="26AD4B48"/>
    <w:rsid w:val="26B053F9"/>
    <w:rsid w:val="26B1D78B"/>
    <w:rsid w:val="26B3A7E3"/>
    <w:rsid w:val="26B924B3"/>
    <w:rsid w:val="26BCDA67"/>
    <w:rsid w:val="26BF6A7E"/>
    <w:rsid w:val="26BFE4E0"/>
    <w:rsid w:val="26C0D91C"/>
    <w:rsid w:val="26C13B8A"/>
    <w:rsid w:val="26C56E03"/>
    <w:rsid w:val="26C69AB4"/>
    <w:rsid w:val="26C6A70D"/>
    <w:rsid w:val="26CC61F4"/>
    <w:rsid w:val="26CC70F2"/>
    <w:rsid w:val="26D143C4"/>
    <w:rsid w:val="26D323EB"/>
    <w:rsid w:val="26D368CF"/>
    <w:rsid w:val="26DA16A9"/>
    <w:rsid w:val="26DD0E2C"/>
    <w:rsid w:val="26DE6DF1"/>
    <w:rsid w:val="26E32BC2"/>
    <w:rsid w:val="26EB1162"/>
    <w:rsid w:val="26EBF756"/>
    <w:rsid w:val="26F14318"/>
    <w:rsid w:val="27012C84"/>
    <w:rsid w:val="27079673"/>
    <w:rsid w:val="270CEA1A"/>
    <w:rsid w:val="271107F9"/>
    <w:rsid w:val="2715724C"/>
    <w:rsid w:val="271E95AA"/>
    <w:rsid w:val="271FEC66"/>
    <w:rsid w:val="2720FAFC"/>
    <w:rsid w:val="2723ED53"/>
    <w:rsid w:val="272452F5"/>
    <w:rsid w:val="272612A0"/>
    <w:rsid w:val="272F2CAD"/>
    <w:rsid w:val="27303996"/>
    <w:rsid w:val="27371DC6"/>
    <w:rsid w:val="273A85FA"/>
    <w:rsid w:val="273F4294"/>
    <w:rsid w:val="273FCCE8"/>
    <w:rsid w:val="2748A3CE"/>
    <w:rsid w:val="2748FDDD"/>
    <w:rsid w:val="2750283D"/>
    <w:rsid w:val="2750BC80"/>
    <w:rsid w:val="2752A53D"/>
    <w:rsid w:val="2754104D"/>
    <w:rsid w:val="27545C79"/>
    <w:rsid w:val="27583893"/>
    <w:rsid w:val="27596057"/>
    <w:rsid w:val="27613269"/>
    <w:rsid w:val="27672B7B"/>
    <w:rsid w:val="277AC0BC"/>
    <w:rsid w:val="277B5051"/>
    <w:rsid w:val="277B95E3"/>
    <w:rsid w:val="277C2F21"/>
    <w:rsid w:val="278116A6"/>
    <w:rsid w:val="27817AA1"/>
    <w:rsid w:val="2781BD78"/>
    <w:rsid w:val="2782415C"/>
    <w:rsid w:val="2782E83D"/>
    <w:rsid w:val="2789A4D8"/>
    <w:rsid w:val="278DA3ED"/>
    <w:rsid w:val="278DEC8D"/>
    <w:rsid w:val="2790232D"/>
    <w:rsid w:val="279396FD"/>
    <w:rsid w:val="2793B6B5"/>
    <w:rsid w:val="2796E40A"/>
    <w:rsid w:val="279811FF"/>
    <w:rsid w:val="2799C22F"/>
    <w:rsid w:val="279ECF11"/>
    <w:rsid w:val="27A10228"/>
    <w:rsid w:val="27A3C975"/>
    <w:rsid w:val="27A652FC"/>
    <w:rsid w:val="27A65881"/>
    <w:rsid w:val="27A7ABAA"/>
    <w:rsid w:val="27AB117C"/>
    <w:rsid w:val="27AFEDB0"/>
    <w:rsid w:val="27B21B0C"/>
    <w:rsid w:val="27B3F843"/>
    <w:rsid w:val="27B4C15D"/>
    <w:rsid w:val="27B5FCC0"/>
    <w:rsid w:val="27B82860"/>
    <w:rsid w:val="27BAA815"/>
    <w:rsid w:val="27C95C1E"/>
    <w:rsid w:val="27D21B4E"/>
    <w:rsid w:val="27D55E16"/>
    <w:rsid w:val="27D63907"/>
    <w:rsid w:val="27D7E48D"/>
    <w:rsid w:val="27D9DEDC"/>
    <w:rsid w:val="27DA4ED8"/>
    <w:rsid w:val="27DA63EA"/>
    <w:rsid w:val="27E33419"/>
    <w:rsid w:val="27E3504E"/>
    <w:rsid w:val="27E36334"/>
    <w:rsid w:val="27E5EFB0"/>
    <w:rsid w:val="27E701F9"/>
    <w:rsid w:val="27EC0BFA"/>
    <w:rsid w:val="27ECC4AF"/>
    <w:rsid w:val="27EF483C"/>
    <w:rsid w:val="27F0D136"/>
    <w:rsid w:val="27F1A1BD"/>
    <w:rsid w:val="27F6022A"/>
    <w:rsid w:val="27FB4E21"/>
    <w:rsid w:val="28000FA2"/>
    <w:rsid w:val="2802DD9A"/>
    <w:rsid w:val="28051252"/>
    <w:rsid w:val="2806369E"/>
    <w:rsid w:val="280D77EC"/>
    <w:rsid w:val="280D90B8"/>
    <w:rsid w:val="280E9C02"/>
    <w:rsid w:val="28106463"/>
    <w:rsid w:val="28158487"/>
    <w:rsid w:val="281890E9"/>
    <w:rsid w:val="2819DD9D"/>
    <w:rsid w:val="281FB473"/>
    <w:rsid w:val="28228CB0"/>
    <w:rsid w:val="28232202"/>
    <w:rsid w:val="282326EA"/>
    <w:rsid w:val="2824C763"/>
    <w:rsid w:val="2825A0C9"/>
    <w:rsid w:val="2828F356"/>
    <w:rsid w:val="282BC8E2"/>
    <w:rsid w:val="282E642B"/>
    <w:rsid w:val="2832D887"/>
    <w:rsid w:val="28334A4B"/>
    <w:rsid w:val="2834688E"/>
    <w:rsid w:val="2837BA7E"/>
    <w:rsid w:val="283AE6FA"/>
    <w:rsid w:val="283BF7AE"/>
    <w:rsid w:val="283CF0A3"/>
    <w:rsid w:val="283EF6E4"/>
    <w:rsid w:val="28421C56"/>
    <w:rsid w:val="284571BF"/>
    <w:rsid w:val="28483C84"/>
    <w:rsid w:val="28494A12"/>
    <w:rsid w:val="2849A072"/>
    <w:rsid w:val="284B22F5"/>
    <w:rsid w:val="284BCF01"/>
    <w:rsid w:val="284F7130"/>
    <w:rsid w:val="285B17F4"/>
    <w:rsid w:val="285E4360"/>
    <w:rsid w:val="285E46F6"/>
    <w:rsid w:val="2869E8E4"/>
    <w:rsid w:val="286D18B1"/>
    <w:rsid w:val="287036A1"/>
    <w:rsid w:val="2871F9B3"/>
    <w:rsid w:val="28744F5D"/>
    <w:rsid w:val="2879D382"/>
    <w:rsid w:val="287B8D8C"/>
    <w:rsid w:val="28811F4C"/>
    <w:rsid w:val="2883FE81"/>
    <w:rsid w:val="288617AD"/>
    <w:rsid w:val="2888866D"/>
    <w:rsid w:val="289423DF"/>
    <w:rsid w:val="2895B837"/>
    <w:rsid w:val="289899B6"/>
    <w:rsid w:val="289A545F"/>
    <w:rsid w:val="289DFF79"/>
    <w:rsid w:val="28A736A6"/>
    <w:rsid w:val="28A7C1F9"/>
    <w:rsid w:val="28AF386D"/>
    <w:rsid w:val="28B027B0"/>
    <w:rsid w:val="28B26A1D"/>
    <w:rsid w:val="28B6AC7B"/>
    <w:rsid w:val="28BE6CB2"/>
    <w:rsid w:val="28CCBF16"/>
    <w:rsid w:val="28CF5F88"/>
    <w:rsid w:val="28D170E7"/>
    <w:rsid w:val="28D17902"/>
    <w:rsid w:val="28D363EA"/>
    <w:rsid w:val="28D3C266"/>
    <w:rsid w:val="28D5FB2A"/>
    <w:rsid w:val="28DC4ABC"/>
    <w:rsid w:val="28DDA9B2"/>
    <w:rsid w:val="28EDF2B8"/>
    <w:rsid w:val="28EE031D"/>
    <w:rsid w:val="28EEA7D9"/>
    <w:rsid w:val="28F13042"/>
    <w:rsid w:val="28F9450C"/>
    <w:rsid w:val="28FB70E8"/>
    <w:rsid w:val="28FB7FE6"/>
    <w:rsid w:val="28FBBEAA"/>
    <w:rsid w:val="29002C02"/>
    <w:rsid w:val="2900AC16"/>
    <w:rsid w:val="2902ACD0"/>
    <w:rsid w:val="2905F4A9"/>
    <w:rsid w:val="2909C95C"/>
    <w:rsid w:val="290A75E4"/>
    <w:rsid w:val="290ADBE5"/>
    <w:rsid w:val="290C8261"/>
    <w:rsid w:val="291A301E"/>
    <w:rsid w:val="291C2FC2"/>
    <w:rsid w:val="291CC7A5"/>
    <w:rsid w:val="291D5CCA"/>
    <w:rsid w:val="292109CC"/>
    <w:rsid w:val="2921FECC"/>
    <w:rsid w:val="29237D4E"/>
    <w:rsid w:val="2931633E"/>
    <w:rsid w:val="2932AC8F"/>
    <w:rsid w:val="2934C3E0"/>
    <w:rsid w:val="29353365"/>
    <w:rsid w:val="2938D255"/>
    <w:rsid w:val="293D3FD6"/>
    <w:rsid w:val="293DAB7E"/>
    <w:rsid w:val="293EC3F2"/>
    <w:rsid w:val="29424D34"/>
    <w:rsid w:val="294335A8"/>
    <w:rsid w:val="29453944"/>
    <w:rsid w:val="29465FC3"/>
    <w:rsid w:val="294901EA"/>
    <w:rsid w:val="295025A4"/>
    <w:rsid w:val="295164DF"/>
    <w:rsid w:val="2951C132"/>
    <w:rsid w:val="2953BAF9"/>
    <w:rsid w:val="295578B6"/>
    <w:rsid w:val="2956B034"/>
    <w:rsid w:val="29575D93"/>
    <w:rsid w:val="295B6EDA"/>
    <w:rsid w:val="295B734C"/>
    <w:rsid w:val="2960E601"/>
    <w:rsid w:val="29694F8B"/>
    <w:rsid w:val="296C4811"/>
    <w:rsid w:val="296C5858"/>
    <w:rsid w:val="296D9BC3"/>
    <w:rsid w:val="296E212A"/>
    <w:rsid w:val="297632E8"/>
    <w:rsid w:val="297E93E3"/>
    <w:rsid w:val="29801B11"/>
    <w:rsid w:val="298277B1"/>
    <w:rsid w:val="29868C5C"/>
    <w:rsid w:val="298FECAF"/>
    <w:rsid w:val="2993D416"/>
    <w:rsid w:val="2993DD44"/>
    <w:rsid w:val="299CAD91"/>
    <w:rsid w:val="299E86BD"/>
    <w:rsid w:val="29A18545"/>
    <w:rsid w:val="29A2450E"/>
    <w:rsid w:val="29A3BA49"/>
    <w:rsid w:val="29A72383"/>
    <w:rsid w:val="29A99E65"/>
    <w:rsid w:val="29AB664D"/>
    <w:rsid w:val="29AF0B5C"/>
    <w:rsid w:val="29AF6E70"/>
    <w:rsid w:val="29B3B751"/>
    <w:rsid w:val="29B43FDB"/>
    <w:rsid w:val="29B8D354"/>
    <w:rsid w:val="29BB3987"/>
    <w:rsid w:val="29BFE23E"/>
    <w:rsid w:val="29C01104"/>
    <w:rsid w:val="29C22C0C"/>
    <w:rsid w:val="29C2C076"/>
    <w:rsid w:val="29CC2D3A"/>
    <w:rsid w:val="29D020F6"/>
    <w:rsid w:val="29D0CC51"/>
    <w:rsid w:val="29D14A88"/>
    <w:rsid w:val="29D396B9"/>
    <w:rsid w:val="29D70BCE"/>
    <w:rsid w:val="29D98015"/>
    <w:rsid w:val="29DA8BC0"/>
    <w:rsid w:val="29DE36DD"/>
    <w:rsid w:val="29E20B63"/>
    <w:rsid w:val="29EACDC0"/>
    <w:rsid w:val="29F0B491"/>
    <w:rsid w:val="29F188F6"/>
    <w:rsid w:val="29F248B1"/>
    <w:rsid w:val="29F64087"/>
    <w:rsid w:val="2A01DAF9"/>
    <w:rsid w:val="2A070BAD"/>
    <w:rsid w:val="2A08395F"/>
    <w:rsid w:val="2A0B4597"/>
    <w:rsid w:val="2A0E2074"/>
    <w:rsid w:val="2A1417A8"/>
    <w:rsid w:val="2A147905"/>
    <w:rsid w:val="2A154294"/>
    <w:rsid w:val="2A1BDBB1"/>
    <w:rsid w:val="2A1CA81C"/>
    <w:rsid w:val="2A1F56D6"/>
    <w:rsid w:val="2A1F7918"/>
    <w:rsid w:val="2A22DCEF"/>
    <w:rsid w:val="2A2D219F"/>
    <w:rsid w:val="2A387ADB"/>
    <w:rsid w:val="2A3C0DE5"/>
    <w:rsid w:val="2A4167DD"/>
    <w:rsid w:val="2A423BCB"/>
    <w:rsid w:val="2A4C5B60"/>
    <w:rsid w:val="2A503F31"/>
    <w:rsid w:val="2A53DC14"/>
    <w:rsid w:val="2A55E7D7"/>
    <w:rsid w:val="2A5C2520"/>
    <w:rsid w:val="2A5C35BC"/>
    <w:rsid w:val="2A5F34C2"/>
    <w:rsid w:val="2A636981"/>
    <w:rsid w:val="2A670C3C"/>
    <w:rsid w:val="2A691EA6"/>
    <w:rsid w:val="2A69B62D"/>
    <w:rsid w:val="2A72188A"/>
    <w:rsid w:val="2A74365C"/>
    <w:rsid w:val="2A785CC7"/>
    <w:rsid w:val="2A798262"/>
    <w:rsid w:val="2A79A934"/>
    <w:rsid w:val="2A805FCC"/>
    <w:rsid w:val="2A838245"/>
    <w:rsid w:val="2A86DC80"/>
    <w:rsid w:val="2A89CC60"/>
    <w:rsid w:val="2A8A5D6A"/>
    <w:rsid w:val="2A8BB109"/>
    <w:rsid w:val="2A8F8729"/>
    <w:rsid w:val="2A908F7C"/>
    <w:rsid w:val="2A942458"/>
    <w:rsid w:val="2A950AC8"/>
    <w:rsid w:val="2A97E286"/>
    <w:rsid w:val="2A9B8E4C"/>
    <w:rsid w:val="2AA2A7C3"/>
    <w:rsid w:val="2AA2BF4B"/>
    <w:rsid w:val="2AA4AABA"/>
    <w:rsid w:val="2AA80CAB"/>
    <w:rsid w:val="2AAB3759"/>
    <w:rsid w:val="2AB36583"/>
    <w:rsid w:val="2AB8F869"/>
    <w:rsid w:val="2ABB7112"/>
    <w:rsid w:val="2ABB73BB"/>
    <w:rsid w:val="2AC0366F"/>
    <w:rsid w:val="2AC21C86"/>
    <w:rsid w:val="2AC3E166"/>
    <w:rsid w:val="2AC4D9F8"/>
    <w:rsid w:val="2ACCC8FC"/>
    <w:rsid w:val="2AD07B47"/>
    <w:rsid w:val="2AD70E3B"/>
    <w:rsid w:val="2AD80455"/>
    <w:rsid w:val="2AD8113E"/>
    <w:rsid w:val="2ADA9A9D"/>
    <w:rsid w:val="2ADC26E1"/>
    <w:rsid w:val="2ADCE26D"/>
    <w:rsid w:val="2ADDCCD1"/>
    <w:rsid w:val="2AE12B7B"/>
    <w:rsid w:val="2AE16601"/>
    <w:rsid w:val="2AE1B2B5"/>
    <w:rsid w:val="2AF2913B"/>
    <w:rsid w:val="2AF896EF"/>
    <w:rsid w:val="2AF8C2C9"/>
    <w:rsid w:val="2AF92667"/>
    <w:rsid w:val="2AFA4B7B"/>
    <w:rsid w:val="2AFF9DB8"/>
    <w:rsid w:val="2B027905"/>
    <w:rsid w:val="2B07553B"/>
    <w:rsid w:val="2B083F83"/>
    <w:rsid w:val="2B0CA066"/>
    <w:rsid w:val="2B0DFD34"/>
    <w:rsid w:val="2B0E9A0F"/>
    <w:rsid w:val="2B1398D9"/>
    <w:rsid w:val="2B13ACE1"/>
    <w:rsid w:val="2B14C4CA"/>
    <w:rsid w:val="2B159019"/>
    <w:rsid w:val="2B16803B"/>
    <w:rsid w:val="2B17AD37"/>
    <w:rsid w:val="2B20ADE1"/>
    <w:rsid w:val="2B20CFB3"/>
    <w:rsid w:val="2B22CCF0"/>
    <w:rsid w:val="2B25E1A3"/>
    <w:rsid w:val="2B269E14"/>
    <w:rsid w:val="2B28276C"/>
    <w:rsid w:val="2B289652"/>
    <w:rsid w:val="2B2D19DA"/>
    <w:rsid w:val="2B2D2EED"/>
    <w:rsid w:val="2B3511C7"/>
    <w:rsid w:val="2B36545A"/>
    <w:rsid w:val="2B49626F"/>
    <w:rsid w:val="2B4F4F4C"/>
    <w:rsid w:val="2B53AF78"/>
    <w:rsid w:val="2B53CE67"/>
    <w:rsid w:val="2B56C084"/>
    <w:rsid w:val="2B5E60D0"/>
    <w:rsid w:val="2B5F5C82"/>
    <w:rsid w:val="2B61D941"/>
    <w:rsid w:val="2B65F2DF"/>
    <w:rsid w:val="2B6A6EEC"/>
    <w:rsid w:val="2B6C2495"/>
    <w:rsid w:val="2B709943"/>
    <w:rsid w:val="2B70E6D0"/>
    <w:rsid w:val="2B73C2D9"/>
    <w:rsid w:val="2B748D76"/>
    <w:rsid w:val="2B749CB1"/>
    <w:rsid w:val="2B7829F4"/>
    <w:rsid w:val="2B7D04F0"/>
    <w:rsid w:val="2B7D3B2E"/>
    <w:rsid w:val="2B802A3C"/>
    <w:rsid w:val="2B825F10"/>
    <w:rsid w:val="2B8A4EDA"/>
    <w:rsid w:val="2B8FDBB1"/>
    <w:rsid w:val="2B973CD8"/>
    <w:rsid w:val="2B99CEB4"/>
    <w:rsid w:val="2B9FFF4B"/>
    <w:rsid w:val="2BA427B6"/>
    <w:rsid w:val="2BA4CC32"/>
    <w:rsid w:val="2BA6E1D8"/>
    <w:rsid w:val="2BAAE9CE"/>
    <w:rsid w:val="2BACAD2D"/>
    <w:rsid w:val="2BAD3ACC"/>
    <w:rsid w:val="2BB6F35D"/>
    <w:rsid w:val="2BBC8F04"/>
    <w:rsid w:val="2BBE75A3"/>
    <w:rsid w:val="2BC066C5"/>
    <w:rsid w:val="2BC07ADC"/>
    <w:rsid w:val="2BCAC52E"/>
    <w:rsid w:val="2BCF161F"/>
    <w:rsid w:val="2BD243CF"/>
    <w:rsid w:val="2BD789DC"/>
    <w:rsid w:val="2BDA0F2E"/>
    <w:rsid w:val="2BDCE5F9"/>
    <w:rsid w:val="2BDFFAC5"/>
    <w:rsid w:val="2BE22C88"/>
    <w:rsid w:val="2BE24FC7"/>
    <w:rsid w:val="2BE5EFD8"/>
    <w:rsid w:val="2BF07926"/>
    <w:rsid w:val="2BFB5519"/>
    <w:rsid w:val="2BFF176F"/>
    <w:rsid w:val="2C0050F7"/>
    <w:rsid w:val="2C0223ED"/>
    <w:rsid w:val="2C058675"/>
    <w:rsid w:val="2C091957"/>
    <w:rsid w:val="2C0A7828"/>
    <w:rsid w:val="2C0D1C4A"/>
    <w:rsid w:val="2C0F9F47"/>
    <w:rsid w:val="2C0FD1F3"/>
    <w:rsid w:val="2C112967"/>
    <w:rsid w:val="2C147B79"/>
    <w:rsid w:val="2C152DB5"/>
    <w:rsid w:val="2C16946D"/>
    <w:rsid w:val="2C16C9F6"/>
    <w:rsid w:val="2C184064"/>
    <w:rsid w:val="2C19BFAA"/>
    <w:rsid w:val="2C21DCE8"/>
    <w:rsid w:val="2C21F9A7"/>
    <w:rsid w:val="2C2295E4"/>
    <w:rsid w:val="2C25042F"/>
    <w:rsid w:val="2C26FF57"/>
    <w:rsid w:val="2C295ABF"/>
    <w:rsid w:val="2C2B4010"/>
    <w:rsid w:val="2C323DCB"/>
    <w:rsid w:val="2C332270"/>
    <w:rsid w:val="2C3C720E"/>
    <w:rsid w:val="2C3D919A"/>
    <w:rsid w:val="2C3EEF46"/>
    <w:rsid w:val="2C422C9F"/>
    <w:rsid w:val="2C496B33"/>
    <w:rsid w:val="2C4D79A4"/>
    <w:rsid w:val="2C5293BF"/>
    <w:rsid w:val="2C52CD3A"/>
    <w:rsid w:val="2C5792F5"/>
    <w:rsid w:val="2C6449FC"/>
    <w:rsid w:val="2C66F3B7"/>
    <w:rsid w:val="2C67C2B2"/>
    <w:rsid w:val="2C6BCC05"/>
    <w:rsid w:val="2C6CC824"/>
    <w:rsid w:val="2C6D46DE"/>
    <w:rsid w:val="2C6DD534"/>
    <w:rsid w:val="2C77D796"/>
    <w:rsid w:val="2C783EBE"/>
    <w:rsid w:val="2C7BDB9C"/>
    <w:rsid w:val="2C7E2E02"/>
    <w:rsid w:val="2C808C36"/>
    <w:rsid w:val="2C80BDB8"/>
    <w:rsid w:val="2C880BF8"/>
    <w:rsid w:val="2C89AD53"/>
    <w:rsid w:val="2C9224CC"/>
    <w:rsid w:val="2C93AA1B"/>
    <w:rsid w:val="2C984F7C"/>
    <w:rsid w:val="2C9C2E1E"/>
    <w:rsid w:val="2C9D7339"/>
    <w:rsid w:val="2CAABC99"/>
    <w:rsid w:val="2CAB0B79"/>
    <w:rsid w:val="2CACA0E4"/>
    <w:rsid w:val="2CACF33B"/>
    <w:rsid w:val="2CB1DFC9"/>
    <w:rsid w:val="2CB3C5EE"/>
    <w:rsid w:val="2CB6DA4D"/>
    <w:rsid w:val="2CB84671"/>
    <w:rsid w:val="2CB8CC4C"/>
    <w:rsid w:val="2CBD947C"/>
    <w:rsid w:val="2CBE9539"/>
    <w:rsid w:val="2CC0682A"/>
    <w:rsid w:val="2CC5D8C4"/>
    <w:rsid w:val="2CC6C8DD"/>
    <w:rsid w:val="2CC779CC"/>
    <w:rsid w:val="2CC89CED"/>
    <w:rsid w:val="2CC9AC4E"/>
    <w:rsid w:val="2CCB1AD7"/>
    <w:rsid w:val="2CCD1DFD"/>
    <w:rsid w:val="2CD35221"/>
    <w:rsid w:val="2CEDC10F"/>
    <w:rsid w:val="2CEF59BF"/>
    <w:rsid w:val="2CF24906"/>
    <w:rsid w:val="2CF24AB2"/>
    <w:rsid w:val="2CFAA003"/>
    <w:rsid w:val="2CFCACEB"/>
    <w:rsid w:val="2CFE62A0"/>
    <w:rsid w:val="2CFE89E2"/>
    <w:rsid w:val="2D03BB2A"/>
    <w:rsid w:val="2D08AA7C"/>
    <w:rsid w:val="2D15AE23"/>
    <w:rsid w:val="2D161D4A"/>
    <w:rsid w:val="2D1A483E"/>
    <w:rsid w:val="2D1B24C8"/>
    <w:rsid w:val="2D211A88"/>
    <w:rsid w:val="2D224271"/>
    <w:rsid w:val="2D22CCD0"/>
    <w:rsid w:val="2D28404F"/>
    <w:rsid w:val="2D2AF9D2"/>
    <w:rsid w:val="2D2B90B1"/>
    <w:rsid w:val="2D2C0BF2"/>
    <w:rsid w:val="2D2D2144"/>
    <w:rsid w:val="2D2F1F63"/>
    <w:rsid w:val="2D35FE3C"/>
    <w:rsid w:val="2D376E84"/>
    <w:rsid w:val="2D378C29"/>
    <w:rsid w:val="2D3837B4"/>
    <w:rsid w:val="2D39A939"/>
    <w:rsid w:val="2D40BABF"/>
    <w:rsid w:val="2D4226A8"/>
    <w:rsid w:val="2D4296A5"/>
    <w:rsid w:val="2D44D7B6"/>
    <w:rsid w:val="2D507B6F"/>
    <w:rsid w:val="2D519D38"/>
    <w:rsid w:val="2D554C73"/>
    <w:rsid w:val="2D594B31"/>
    <w:rsid w:val="2D59E940"/>
    <w:rsid w:val="2D62F24A"/>
    <w:rsid w:val="2D63CBC4"/>
    <w:rsid w:val="2D677922"/>
    <w:rsid w:val="2D6DC000"/>
    <w:rsid w:val="2D6F5EE1"/>
    <w:rsid w:val="2D6F7484"/>
    <w:rsid w:val="2D71A895"/>
    <w:rsid w:val="2D72D6E9"/>
    <w:rsid w:val="2D74B281"/>
    <w:rsid w:val="2D79EA42"/>
    <w:rsid w:val="2D801153"/>
    <w:rsid w:val="2D8058B8"/>
    <w:rsid w:val="2D819941"/>
    <w:rsid w:val="2D85DAB8"/>
    <w:rsid w:val="2D8A2C3F"/>
    <w:rsid w:val="2D8ED069"/>
    <w:rsid w:val="2D94084A"/>
    <w:rsid w:val="2D9C55E5"/>
    <w:rsid w:val="2DA422BA"/>
    <w:rsid w:val="2DA53CD3"/>
    <w:rsid w:val="2DA6DFD4"/>
    <w:rsid w:val="2DA8DF82"/>
    <w:rsid w:val="2DABDB70"/>
    <w:rsid w:val="2DADE247"/>
    <w:rsid w:val="2DB008F8"/>
    <w:rsid w:val="2DB51189"/>
    <w:rsid w:val="2DBB0B31"/>
    <w:rsid w:val="2DBC11F2"/>
    <w:rsid w:val="2DC36F62"/>
    <w:rsid w:val="2DC3EBD4"/>
    <w:rsid w:val="2DC6904D"/>
    <w:rsid w:val="2DCC7BF1"/>
    <w:rsid w:val="2DCF28A0"/>
    <w:rsid w:val="2DD389EF"/>
    <w:rsid w:val="2DD49C73"/>
    <w:rsid w:val="2DD6EBD1"/>
    <w:rsid w:val="2DDDEEBB"/>
    <w:rsid w:val="2DDE2E0A"/>
    <w:rsid w:val="2DDE5210"/>
    <w:rsid w:val="2DDFEEE6"/>
    <w:rsid w:val="2DE11A03"/>
    <w:rsid w:val="2DE2750E"/>
    <w:rsid w:val="2DE3B1B9"/>
    <w:rsid w:val="2DE9E7CF"/>
    <w:rsid w:val="2DECEA6D"/>
    <w:rsid w:val="2DEF510A"/>
    <w:rsid w:val="2DF354DD"/>
    <w:rsid w:val="2DFAAD85"/>
    <w:rsid w:val="2DFBE7C2"/>
    <w:rsid w:val="2DFC96A1"/>
    <w:rsid w:val="2E01CC73"/>
    <w:rsid w:val="2E0722B3"/>
    <w:rsid w:val="2E08124D"/>
    <w:rsid w:val="2E0949AB"/>
    <w:rsid w:val="2E100CD8"/>
    <w:rsid w:val="2E1B0C6F"/>
    <w:rsid w:val="2E1D0765"/>
    <w:rsid w:val="2E22C42C"/>
    <w:rsid w:val="2E22EFC9"/>
    <w:rsid w:val="2E29AED8"/>
    <w:rsid w:val="2E2AD64E"/>
    <w:rsid w:val="2E31BCA3"/>
    <w:rsid w:val="2E357DDA"/>
    <w:rsid w:val="2E3A2579"/>
    <w:rsid w:val="2E3A9133"/>
    <w:rsid w:val="2E3ABB96"/>
    <w:rsid w:val="2E3EC678"/>
    <w:rsid w:val="2E403E9E"/>
    <w:rsid w:val="2E4324F6"/>
    <w:rsid w:val="2E44BFAA"/>
    <w:rsid w:val="2E4669F0"/>
    <w:rsid w:val="2E5222FB"/>
    <w:rsid w:val="2E529DCD"/>
    <w:rsid w:val="2E56D044"/>
    <w:rsid w:val="2E5809CB"/>
    <w:rsid w:val="2E5B5DEA"/>
    <w:rsid w:val="2E5D1584"/>
    <w:rsid w:val="2E693254"/>
    <w:rsid w:val="2E6A687F"/>
    <w:rsid w:val="2E6CF7CF"/>
    <w:rsid w:val="2E772C28"/>
    <w:rsid w:val="2E7A35AF"/>
    <w:rsid w:val="2E7B1CA4"/>
    <w:rsid w:val="2E7BFB47"/>
    <w:rsid w:val="2E81CFA7"/>
    <w:rsid w:val="2E83A771"/>
    <w:rsid w:val="2E86814A"/>
    <w:rsid w:val="2E8D4323"/>
    <w:rsid w:val="2E91C647"/>
    <w:rsid w:val="2E923A9C"/>
    <w:rsid w:val="2E93782C"/>
    <w:rsid w:val="2E94EEDB"/>
    <w:rsid w:val="2E9676F8"/>
    <w:rsid w:val="2E968A54"/>
    <w:rsid w:val="2E99B7CD"/>
    <w:rsid w:val="2E99F309"/>
    <w:rsid w:val="2E9EDFA7"/>
    <w:rsid w:val="2EA47826"/>
    <w:rsid w:val="2EAA7507"/>
    <w:rsid w:val="2EABAEC0"/>
    <w:rsid w:val="2EAC2A74"/>
    <w:rsid w:val="2EAC5A1B"/>
    <w:rsid w:val="2EAF0DDB"/>
    <w:rsid w:val="2EAF5EAC"/>
    <w:rsid w:val="2EB0656F"/>
    <w:rsid w:val="2EB1ACAC"/>
    <w:rsid w:val="2EB4915C"/>
    <w:rsid w:val="2EC02C03"/>
    <w:rsid w:val="2EC44826"/>
    <w:rsid w:val="2EC565D0"/>
    <w:rsid w:val="2EC6960F"/>
    <w:rsid w:val="2ECA66C6"/>
    <w:rsid w:val="2ECB5657"/>
    <w:rsid w:val="2ECCB885"/>
    <w:rsid w:val="2ECF3BC5"/>
    <w:rsid w:val="2ED4515D"/>
    <w:rsid w:val="2EDACFDB"/>
    <w:rsid w:val="2EDD4A61"/>
    <w:rsid w:val="2EDF224A"/>
    <w:rsid w:val="2EE8AA8D"/>
    <w:rsid w:val="2EEBDB8E"/>
    <w:rsid w:val="2EEE350D"/>
    <w:rsid w:val="2EEEF7BE"/>
    <w:rsid w:val="2EEFA778"/>
    <w:rsid w:val="2EF4E995"/>
    <w:rsid w:val="2EF54637"/>
    <w:rsid w:val="2EF6869F"/>
    <w:rsid w:val="2EFE96B7"/>
    <w:rsid w:val="2F04B390"/>
    <w:rsid w:val="2F08C333"/>
    <w:rsid w:val="2F0A3C69"/>
    <w:rsid w:val="2F0B1EEA"/>
    <w:rsid w:val="2F0DAA7C"/>
    <w:rsid w:val="2F0DED07"/>
    <w:rsid w:val="2F0E8A1A"/>
    <w:rsid w:val="2F161BA4"/>
    <w:rsid w:val="2F16B816"/>
    <w:rsid w:val="2F172117"/>
    <w:rsid w:val="2F1B3B80"/>
    <w:rsid w:val="2F1B8E39"/>
    <w:rsid w:val="2F1BFEF4"/>
    <w:rsid w:val="2F1CB7EE"/>
    <w:rsid w:val="2F2644E4"/>
    <w:rsid w:val="2F27F06A"/>
    <w:rsid w:val="2F2AE805"/>
    <w:rsid w:val="2F2F3EEA"/>
    <w:rsid w:val="2F311593"/>
    <w:rsid w:val="2F316ADA"/>
    <w:rsid w:val="2F356C82"/>
    <w:rsid w:val="2F3679D0"/>
    <w:rsid w:val="2F3D6758"/>
    <w:rsid w:val="2F41A935"/>
    <w:rsid w:val="2F43B4CD"/>
    <w:rsid w:val="2F499B33"/>
    <w:rsid w:val="2F4DBA0F"/>
    <w:rsid w:val="2F517781"/>
    <w:rsid w:val="2F5247E7"/>
    <w:rsid w:val="2F5322D3"/>
    <w:rsid w:val="2F56ECBA"/>
    <w:rsid w:val="2F5EC754"/>
    <w:rsid w:val="2F5FE8C5"/>
    <w:rsid w:val="2F6131A1"/>
    <w:rsid w:val="2F63A147"/>
    <w:rsid w:val="2F666DBE"/>
    <w:rsid w:val="2F66C875"/>
    <w:rsid w:val="2F682250"/>
    <w:rsid w:val="2F6D321F"/>
    <w:rsid w:val="2F6F33ED"/>
    <w:rsid w:val="2F711682"/>
    <w:rsid w:val="2F72E037"/>
    <w:rsid w:val="2F74C0CF"/>
    <w:rsid w:val="2F7D5346"/>
    <w:rsid w:val="2F7E3ED6"/>
    <w:rsid w:val="2F833477"/>
    <w:rsid w:val="2F87F385"/>
    <w:rsid w:val="2F898560"/>
    <w:rsid w:val="2F9406A0"/>
    <w:rsid w:val="2F970191"/>
    <w:rsid w:val="2F9866D1"/>
    <w:rsid w:val="2F9874D2"/>
    <w:rsid w:val="2F9D9CD4"/>
    <w:rsid w:val="2F9F20ED"/>
    <w:rsid w:val="2FA76061"/>
    <w:rsid w:val="2FAD40EA"/>
    <w:rsid w:val="2FBBACE6"/>
    <w:rsid w:val="2FBD691F"/>
    <w:rsid w:val="2FC4118E"/>
    <w:rsid w:val="2FCB322C"/>
    <w:rsid w:val="2FCCC481"/>
    <w:rsid w:val="2FD37047"/>
    <w:rsid w:val="2FD38AFC"/>
    <w:rsid w:val="2FD63AB3"/>
    <w:rsid w:val="2FD9B141"/>
    <w:rsid w:val="2FDB09EC"/>
    <w:rsid w:val="2FDBAF4D"/>
    <w:rsid w:val="2FE3976A"/>
    <w:rsid w:val="2FE569BE"/>
    <w:rsid w:val="2FE9A494"/>
    <w:rsid w:val="2FEA5BEC"/>
    <w:rsid w:val="2FEAB5F2"/>
    <w:rsid w:val="2FED0460"/>
    <w:rsid w:val="2FF1990C"/>
    <w:rsid w:val="2FF20FC3"/>
    <w:rsid w:val="2FF3801B"/>
    <w:rsid w:val="2FF653D1"/>
    <w:rsid w:val="2FFAE7C0"/>
    <w:rsid w:val="2FFC39BA"/>
    <w:rsid w:val="3001854E"/>
    <w:rsid w:val="3005C490"/>
    <w:rsid w:val="300B9396"/>
    <w:rsid w:val="300BE034"/>
    <w:rsid w:val="300D458C"/>
    <w:rsid w:val="300D599B"/>
    <w:rsid w:val="30109F89"/>
    <w:rsid w:val="3013567F"/>
    <w:rsid w:val="3013E720"/>
    <w:rsid w:val="30169B29"/>
    <w:rsid w:val="3019CDA6"/>
    <w:rsid w:val="301A6A92"/>
    <w:rsid w:val="301CA538"/>
    <w:rsid w:val="301ED82D"/>
    <w:rsid w:val="3021C0B5"/>
    <w:rsid w:val="30225613"/>
    <w:rsid w:val="30234929"/>
    <w:rsid w:val="3027AAA6"/>
    <w:rsid w:val="302A543A"/>
    <w:rsid w:val="302AF5DD"/>
    <w:rsid w:val="302FFAA0"/>
    <w:rsid w:val="303096AF"/>
    <w:rsid w:val="30342F25"/>
    <w:rsid w:val="30353DF2"/>
    <w:rsid w:val="303F899F"/>
    <w:rsid w:val="303FAA4C"/>
    <w:rsid w:val="3040BC80"/>
    <w:rsid w:val="3041F8CB"/>
    <w:rsid w:val="304926E7"/>
    <w:rsid w:val="304DCCA9"/>
    <w:rsid w:val="3051BB2E"/>
    <w:rsid w:val="305279E4"/>
    <w:rsid w:val="3058DABB"/>
    <w:rsid w:val="305D78DA"/>
    <w:rsid w:val="305F7026"/>
    <w:rsid w:val="3060AF39"/>
    <w:rsid w:val="306B6482"/>
    <w:rsid w:val="306D289B"/>
    <w:rsid w:val="30744838"/>
    <w:rsid w:val="30769914"/>
    <w:rsid w:val="3084F0E1"/>
    <w:rsid w:val="3088020E"/>
    <w:rsid w:val="3088E2C5"/>
    <w:rsid w:val="30891161"/>
    <w:rsid w:val="30895082"/>
    <w:rsid w:val="3095C59C"/>
    <w:rsid w:val="3095D17E"/>
    <w:rsid w:val="309643DC"/>
    <w:rsid w:val="30972FBA"/>
    <w:rsid w:val="309773F4"/>
    <w:rsid w:val="3099DB34"/>
    <w:rsid w:val="309A438B"/>
    <w:rsid w:val="309FC488"/>
    <w:rsid w:val="30A06038"/>
    <w:rsid w:val="30A1AFAB"/>
    <w:rsid w:val="30A2C294"/>
    <w:rsid w:val="30A55FD2"/>
    <w:rsid w:val="30A6809B"/>
    <w:rsid w:val="30AB5571"/>
    <w:rsid w:val="30AB9311"/>
    <w:rsid w:val="30AF66D6"/>
    <w:rsid w:val="30AFF3E0"/>
    <w:rsid w:val="30B2B9A2"/>
    <w:rsid w:val="30B72A8E"/>
    <w:rsid w:val="30B7CD95"/>
    <w:rsid w:val="30BAE01D"/>
    <w:rsid w:val="30BE33FA"/>
    <w:rsid w:val="30C10C1C"/>
    <w:rsid w:val="30C159A2"/>
    <w:rsid w:val="30C1BA3B"/>
    <w:rsid w:val="30C2E2D3"/>
    <w:rsid w:val="30C59949"/>
    <w:rsid w:val="30C8004E"/>
    <w:rsid w:val="30C80496"/>
    <w:rsid w:val="30C8A2CE"/>
    <w:rsid w:val="30CAF0D8"/>
    <w:rsid w:val="30CB2D63"/>
    <w:rsid w:val="30CB68EE"/>
    <w:rsid w:val="30CCF1F3"/>
    <w:rsid w:val="30CD0126"/>
    <w:rsid w:val="30CDA2F0"/>
    <w:rsid w:val="30D04C57"/>
    <w:rsid w:val="30D5C63F"/>
    <w:rsid w:val="30D79DBA"/>
    <w:rsid w:val="30DCD031"/>
    <w:rsid w:val="30DD4B13"/>
    <w:rsid w:val="30E51471"/>
    <w:rsid w:val="30E529ED"/>
    <w:rsid w:val="30E6701E"/>
    <w:rsid w:val="30EBA15E"/>
    <w:rsid w:val="30ECF50F"/>
    <w:rsid w:val="30F396E6"/>
    <w:rsid w:val="30F43D22"/>
    <w:rsid w:val="30F4CE20"/>
    <w:rsid w:val="30F50131"/>
    <w:rsid w:val="30F68DA1"/>
    <w:rsid w:val="30F8ABBA"/>
    <w:rsid w:val="30FE8361"/>
    <w:rsid w:val="3100B6C0"/>
    <w:rsid w:val="31045ECE"/>
    <w:rsid w:val="310576B1"/>
    <w:rsid w:val="3107C2C3"/>
    <w:rsid w:val="310AD2C3"/>
    <w:rsid w:val="310E5F93"/>
    <w:rsid w:val="3110863D"/>
    <w:rsid w:val="3110F336"/>
    <w:rsid w:val="31153ACF"/>
    <w:rsid w:val="3117F6A3"/>
    <w:rsid w:val="311C743E"/>
    <w:rsid w:val="311C763E"/>
    <w:rsid w:val="311CFF5E"/>
    <w:rsid w:val="31250BDF"/>
    <w:rsid w:val="312BD742"/>
    <w:rsid w:val="312CBE47"/>
    <w:rsid w:val="3133E84E"/>
    <w:rsid w:val="313D45BA"/>
    <w:rsid w:val="313F23E7"/>
    <w:rsid w:val="313FA934"/>
    <w:rsid w:val="31464713"/>
    <w:rsid w:val="3147DB28"/>
    <w:rsid w:val="31492886"/>
    <w:rsid w:val="314BF16D"/>
    <w:rsid w:val="314CFCA0"/>
    <w:rsid w:val="31508571"/>
    <w:rsid w:val="31517F83"/>
    <w:rsid w:val="3156BE91"/>
    <w:rsid w:val="315DC28A"/>
    <w:rsid w:val="315F2F23"/>
    <w:rsid w:val="316058D0"/>
    <w:rsid w:val="316C723F"/>
    <w:rsid w:val="316E4D74"/>
    <w:rsid w:val="3171903F"/>
    <w:rsid w:val="3172BAF5"/>
    <w:rsid w:val="317B8041"/>
    <w:rsid w:val="317CB98B"/>
    <w:rsid w:val="317D3867"/>
    <w:rsid w:val="3185CD52"/>
    <w:rsid w:val="318694CA"/>
    <w:rsid w:val="3186C538"/>
    <w:rsid w:val="3188A315"/>
    <w:rsid w:val="318B5B04"/>
    <w:rsid w:val="31934315"/>
    <w:rsid w:val="319472CF"/>
    <w:rsid w:val="319610C0"/>
    <w:rsid w:val="3198456C"/>
    <w:rsid w:val="3199BD42"/>
    <w:rsid w:val="319E8E19"/>
    <w:rsid w:val="31A1D25A"/>
    <w:rsid w:val="31A4B1A2"/>
    <w:rsid w:val="31A7DC65"/>
    <w:rsid w:val="31A8DD09"/>
    <w:rsid w:val="31A915ED"/>
    <w:rsid w:val="31AB22D2"/>
    <w:rsid w:val="31AEF593"/>
    <w:rsid w:val="31B1C0F4"/>
    <w:rsid w:val="31B23BEB"/>
    <w:rsid w:val="31B391F5"/>
    <w:rsid w:val="31B60BD2"/>
    <w:rsid w:val="31B64A8A"/>
    <w:rsid w:val="31BA73A7"/>
    <w:rsid w:val="31BC9A34"/>
    <w:rsid w:val="31C0FECB"/>
    <w:rsid w:val="31C18328"/>
    <w:rsid w:val="31C3F926"/>
    <w:rsid w:val="31C55555"/>
    <w:rsid w:val="31C75EE6"/>
    <w:rsid w:val="31C9114D"/>
    <w:rsid w:val="31CB2F8F"/>
    <w:rsid w:val="31CB884B"/>
    <w:rsid w:val="31CFD714"/>
    <w:rsid w:val="31D10DE2"/>
    <w:rsid w:val="31DAB472"/>
    <w:rsid w:val="31E5B202"/>
    <w:rsid w:val="31E6FBFB"/>
    <w:rsid w:val="31E78DC6"/>
    <w:rsid w:val="31E86DBF"/>
    <w:rsid w:val="31E9BEF9"/>
    <w:rsid w:val="31F897EB"/>
    <w:rsid w:val="31FA7871"/>
    <w:rsid w:val="3203E222"/>
    <w:rsid w:val="32057635"/>
    <w:rsid w:val="320738D9"/>
    <w:rsid w:val="32085D30"/>
    <w:rsid w:val="320A165B"/>
    <w:rsid w:val="320B4BEB"/>
    <w:rsid w:val="3212709D"/>
    <w:rsid w:val="321291A7"/>
    <w:rsid w:val="3216C580"/>
    <w:rsid w:val="32179104"/>
    <w:rsid w:val="321BB19F"/>
    <w:rsid w:val="321FD59A"/>
    <w:rsid w:val="3224D1FE"/>
    <w:rsid w:val="32256E89"/>
    <w:rsid w:val="32297FF9"/>
    <w:rsid w:val="322F76FB"/>
    <w:rsid w:val="32320FFF"/>
    <w:rsid w:val="32333D84"/>
    <w:rsid w:val="32364C27"/>
    <w:rsid w:val="3238D87E"/>
    <w:rsid w:val="323DAF2D"/>
    <w:rsid w:val="32403719"/>
    <w:rsid w:val="324E0D59"/>
    <w:rsid w:val="324FED27"/>
    <w:rsid w:val="3250E75A"/>
    <w:rsid w:val="32519AFF"/>
    <w:rsid w:val="32524438"/>
    <w:rsid w:val="3252834B"/>
    <w:rsid w:val="32532A89"/>
    <w:rsid w:val="325717A8"/>
    <w:rsid w:val="3257F0E5"/>
    <w:rsid w:val="325C4DDE"/>
    <w:rsid w:val="325E7949"/>
    <w:rsid w:val="325FEF2B"/>
    <w:rsid w:val="3269D223"/>
    <w:rsid w:val="3273DD06"/>
    <w:rsid w:val="3278494F"/>
    <w:rsid w:val="3278DFCC"/>
    <w:rsid w:val="327EF5B2"/>
    <w:rsid w:val="328041D5"/>
    <w:rsid w:val="32873A13"/>
    <w:rsid w:val="3294A0EA"/>
    <w:rsid w:val="329869CE"/>
    <w:rsid w:val="329915DD"/>
    <w:rsid w:val="3299963A"/>
    <w:rsid w:val="329D5BB5"/>
    <w:rsid w:val="329D6EF2"/>
    <w:rsid w:val="329E01D8"/>
    <w:rsid w:val="32A36703"/>
    <w:rsid w:val="32A421DA"/>
    <w:rsid w:val="32A70D8D"/>
    <w:rsid w:val="32ACA568"/>
    <w:rsid w:val="32AD8422"/>
    <w:rsid w:val="32ADF3D4"/>
    <w:rsid w:val="32AE7CB6"/>
    <w:rsid w:val="32AF5E6B"/>
    <w:rsid w:val="32AF9DBC"/>
    <w:rsid w:val="32B4763D"/>
    <w:rsid w:val="32BAF4D9"/>
    <w:rsid w:val="32BC406F"/>
    <w:rsid w:val="32C1389D"/>
    <w:rsid w:val="32C34F57"/>
    <w:rsid w:val="32C9D837"/>
    <w:rsid w:val="32CEA305"/>
    <w:rsid w:val="32CFD876"/>
    <w:rsid w:val="32D282EF"/>
    <w:rsid w:val="32D6190B"/>
    <w:rsid w:val="32DC2768"/>
    <w:rsid w:val="32E08A51"/>
    <w:rsid w:val="32E1F559"/>
    <w:rsid w:val="32E23B89"/>
    <w:rsid w:val="32E38682"/>
    <w:rsid w:val="32E5502A"/>
    <w:rsid w:val="32EFFF3C"/>
    <w:rsid w:val="32F0B501"/>
    <w:rsid w:val="32F29041"/>
    <w:rsid w:val="32F869D9"/>
    <w:rsid w:val="32F9656F"/>
    <w:rsid w:val="32FABF90"/>
    <w:rsid w:val="32FC57F7"/>
    <w:rsid w:val="330495CE"/>
    <w:rsid w:val="3304D648"/>
    <w:rsid w:val="330FC7A0"/>
    <w:rsid w:val="331D6A8F"/>
    <w:rsid w:val="331E2BAE"/>
    <w:rsid w:val="331EDD6E"/>
    <w:rsid w:val="331FE7FE"/>
    <w:rsid w:val="3321653E"/>
    <w:rsid w:val="33243BC7"/>
    <w:rsid w:val="332B886B"/>
    <w:rsid w:val="332BF474"/>
    <w:rsid w:val="332E6BB5"/>
    <w:rsid w:val="333058E4"/>
    <w:rsid w:val="333B83AC"/>
    <w:rsid w:val="333C1C3F"/>
    <w:rsid w:val="3341765D"/>
    <w:rsid w:val="334A72B4"/>
    <w:rsid w:val="334AA389"/>
    <w:rsid w:val="3350AEDD"/>
    <w:rsid w:val="33514772"/>
    <w:rsid w:val="335307F9"/>
    <w:rsid w:val="33532F26"/>
    <w:rsid w:val="3354BA2F"/>
    <w:rsid w:val="3358D0FA"/>
    <w:rsid w:val="3358F42D"/>
    <w:rsid w:val="3358FBC0"/>
    <w:rsid w:val="335E73AF"/>
    <w:rsid w:val="335EE492"/>
    <w:rsid w:val="335F8093"/>
    <w:rsid w:val="3360ABD8"/>
    <w:rsid w:val="3362BE0C"/>
    <w:rsid w:val="33671593"/>
    <w:rsid w:val="3369F395"/>
    <w:rsid w:val="336B9C0C"/>
    <w:rsid w:val="336BA957"/>
    <w:rsid w:val="336EC0CC"/>
    <w:rsid w:val="336F27DD"/>
    <w:rsid w:val="3370A31E"/>
    <w:rsid w:val="3371887F"/>
    <w:rsid w:val="33804DA9"/>
    <w:rsid w:val="3381DF42"/>
    <w:rsid w:val="338620F5"/>
    <w:rsid w:val="338659EA"/>
    <w:rsid w:val="3387CFBE"/>
    <w:rsid w:val="33894693"/>
    <w:rsid w:val="33899C94"/>
    <w:rsid w:val="338AC401"/>
    <w:rsid w:val="338CEB70"/>
    <w:rsid w:val="338F4B16"/>
    <w:rsid w:val="33906403"/>
    <w:rsid w:val="339573AB"/>
    <w:rsid w:val="339609D4"/>
    <w:rsid w:val="339691A7"/>
    <w:rsid w:val="33985C89"/>
    <w:rsid w:val="339AB7DA"/>
    <w:rsid w:val="339C9DD7"/>
    <w:rsid w:val="339ED8EC"/>
    <w:rsid w:val="339EF80F"/>
    <w:rsid w:val="339F304E"/>
    <w:rsid w:val="33A6D5F0"/>
    <w:rsid w:val="33A6D6AA"/>
    <w:rsid w:val="33A8B4EA"/>
    <w:rsid w:val="33A97BA1"/>
    <w:rsid w:val="33AB4868"/>
    <w:rsid w:val="33AB7290"/>
    <w:rsid w:val="33ACF90C"/>
    <w:rsid w:val="33B09A21"/>
    <w:rsid w:val="33B1214D"/>
    <w:rsid w:val="33B47451"/>
    <w:rsid w:val="33B579F9"/>
    <w:rsid w:val="33B77CCF"/>
    <w:rsid w:val="33B7BFDE"/>
    <w:rsid w:val="33B9A42E"/>
    <w:rsid w:val="33BBEEB1"/>
    <w:rsid w:val="33BC50A3"/>
    <w:rsid w:val="33BF8DFC"/>
    <w:rsid w:val="33CA4888"/>
    <w:rsid w:val="33CAF9B8"/>
    <w:rsid w:val="33D6BC87"/>
    <w:rsid w:val="33D72553"/>
    <w:rsid w:val="33DCD539"/>
    <w:rsid w:val="33DD1614"/>
    <w:rsid w:val="33E0A9A1"/>
    <w:rsid w:val="33E756A2"/>
    <w:rsid w:val="33F2B328"/>
    <w:rsid w:val="33F3C738"/>
    <w:rsid w:val="33F6A3C4"/>
    <w:rsid w:val="33FF7735"/>
    <w:rsid w:val="34022E5F"/>
    <w:rsid w:val="340A38F0"/>
    <w:rsid w:val="340AA1A1"/>
    <w:rsid w:val="340BD5A0"/>
    <w:rsid w:val="340C3B49"/>
    <w:rsid w:val="340DA4E6"/>
    <w:rsid w:val="34125C64"/>
    <w:rsid w:val="3413D08A"/>
    <w:rsid w:val="341A9B31"/>
    <w:rsid w:val="341BD379"/>
    <w:rsid w:val="341C9F02"/>
    <w:rsid w:val="342025D8"/>
    <w:rsid w:val="3422CF50"/>
    <w:rsid w:val="3422DA4C"/>
    <w:rsid w:val="3427C319"/>
    <w:rsid w:val="3429A497"/>
    <w:rsid w:val="342C8AA2"/>
    <w:rsid w:val="34310A50"/>
    <w:rsid w:val="3436073E"/>
    <w:rsid w:val="3436DB18"/>
    <w:rsid w:val="3437C417"/>
    <w:rsid w:val="343A8B6D"/>
    <w:rsid w:val="34428057"/>
    <w:rsid w:val="3442BE96"/>
    <w:rsid w:val="3444EE88"/>
    <w:rsid w:val="3448BF08"/>
    <w:rsid w:val="34514F56"/>
    <w:rsid w:val="34555D7A"/>
    <w:rsid w:val="34580A3C"/>
    <w:rsid w:val="34597785"/>
    <w:rsid w:val="345E5B5F"/>
    <w:rsid w:val="346288FB"/>
    <w:rsid w:val="346814D4"/>
    <w:rsid w:val="34683045"/>
    <w:rsid w:val="346D8091"/>
    <w:rsid w:val="3470198E"/>
    <w:rsid w:val="34706701"/>
    <w:rsid w:val="3475E7D9"/>
    <w:rsid w:val="34771C5D"/>
    <w:rsid w:val="3477CED5"/>
    <w:rsid w:val="3477F97D"/>
    <w:rsid w:val="347C6AC1"/>
    <w:rsid w:val="34838E51"/>
    <w:rsid w:val="348C0986"/>
    <w:rsid w:val="348C747C"/>
    <w:rsid w:val="348F6277"/>
    <w:rsid w:val="349505A3"/>
    <w:rsid w:val="349894E2"/>
    <w:rsid w:val="349CA6F6"/>
    <w:rsid w:val="34A344B6"/>
    <w:rsid w:val="34A4144B"/>
    <w:rsid w:val="34A56BEA"/>
    <w:rsid w:val="34A5C92B"/>
    <w:rsid w:val="34AF42D2"/>
    <w:rsid w:val="34AF8693"/>
    <w:rsid w:val="34B2DC56"/>
    <w:rsid w:val="34B7A6F4"/>
    <w:rsid w:val="34B84904"/>
    <w:rsid w:val="34B9A7AC"/>
    <w:rsid w:val="34BA7F1B"/>
    <w:rsid w:val="34BC535B"/>
    <w:rsid w:val="34C05639"/>
    <w:rsid w:val="34C18D28"/>
    <w:rsid w:val="34C63D28"/>
    <w:rsid w:val="34CE511E"/>
    <w:rsid w:val="34D9A5ED"/>
    <w:rsid w:val="34E55CB1"/>
    <w:rsid w:val="34E5AB32"/>
    <w:rsid w:val="34EA3EB4"/>
    <w:rsid w:val="34F359F6"/>
    <w:rsid w:val="34F38DDB"/>
    <w:rsid w:val="34F39454"/>
    <w:rsid w:val="34F4DFE0"/>
    <w:rsid w:val="34F4F85E"/>
    <w:rsid w:val="34F78BC4"/>
    <w:rsid w:val="34F8EA45"/>
    <w:rsid w:val="34FB9774"/>
    <w:rsid w:val="34FDD2E3"/>
    <w:rsid w:val="350135C9"/>
    <w:rsid w:val="35035CAD"/>
    <w:rsid w:val="3507BD9F"/>
    <w:rsid w:val="350AA560"/>
    <w:rsid w:val="350AD24F"/>
    <w:rsid w:val="3510884F"/>
    <w:rsid w:val="3512DE9E"/>
    <w:rsid w:val="35140AE0"/>
    <w:rsid w:val="351549D0"/>
    <w:rsid w:val="3515C697"/>
    <w:rsid w:val="351D3F98"/>
    <w:rsid w:val="35246DFF"/>
    <w:rsid w:val="352471EE"/>
    <w:rsid w:val="35254C4C"/>
    <w:rsid w:val="35260E86"/>
    <w:rsid w:val="352D041F"/>
    <w:rsid w:val="3533AB35"/>
    <w:rsid w:val="3537F877"/>
    <w:rsid w:val="3539F92C"/>
    <w:rsid w:val="353ACAC2"/>
    <w:rsid w:val="354218AD"/>
    <w:rsid w:val="3542C2E0"/>
    <w:rsid w:val="35432A55"/>
    <w:rsid w:val="354370DA"/>
    <w:rsid w:val="354572CA"/>
    <w:rsid w:val="3545CAEC"/>
    <w:rsid w:val="354B74A1"/>
    <w:rsid w:val="354C806B"/>
    <w:rsid w:val="354D317B"/>
    <w:rsid w:val="35579424"/>
    <w:rsid w:val="355AA694"/>
    <w:rsid w:val="355B8F7A"/>
    <w:rsid w:val="355D114F"/>
    <w:rsid w:val="35614717"/>
    <w:rsid w:val="35621B82"/>
    <w:rsid w:val="356B3CDD"/>
    <w:rsid w:val="3570AE04"/>
    <w:rsid w:val="3574A265"/>
    <w:rsid w:val="3575C5F2"/>
    <w:rsid w:val="35788320"/>
    <w:rsid w:val="357C4EA3"/>
    <w:rsid w:val="35827F96"/>
    <w:rsid w:val="3582E3A7"/>
    <w:rsid w:val="35866F8C"/>
    <w:rsid w:val="3586B71C"/>
    <w:rsid w:val="358725EE"/>
    <w:rsid w:val="358830BB"/>
    <w:rsid w:val="35898692"/>
    <w:rsid w:val="358D43FA"/>
    <w:rsid w:val="35955D15"/>
    <w:rsid w:val="35975337"/>
    <w:rsid w:val="35976CAC"/>
    <w:rsid w:val="35980FE1"/>
    <w:rsid w:val="35982BAF"/>
    <w:rsid w:val="3599C934"/>
    <w:rsid w:val="359CB0F8"/>
    <w:rsid w:val="359DF460"/>
    <w:rsid w:val="35AAEB2C"/>
    <w:rsid w:val="35B4CFA2"/>
    <w:rsid w:val="35B56F73"/>
    <w:rsid w:val="35B59B00"/>
    <w:rsid w:val="35B639BB"/>
    <w:rsid w:val="35BB55A0"/>
    <w:rsid w:val="35C15ECF"/>
    <w:rsid w:val="35C625CF"/>
    <w:rsid w:val="35C6B230"/>
    <w:rsid w:val="35C6B5DD"/>
    <w:rsid w:val="35C92A07"/>
    <w:rsid w:val="35CD8586"/>
    <w:rsid w:val="35D07C53"/>
    <w:rsid w:val="35D2AFA3"/>
    <w:rsid w:val="35D435B6"/>
    <w:rsid w:val="35D463E4"/>
    <w:rsid w:val="35DA4C4A"/>
    <w:rsid w:val="35DEED21"/>
    <w:rsid w:val="35DFEDA0"/>
    <w:rsid w:val="35EC1E99"/>
    <w:rsid w:val="35EC2880"/>
    <w:rsid w:val="35EE89C8"/>
    <w:rsid w:val="35F218C7"/>
    <w:rsid w:val="35F21FC8"/>
    <w:rsid w:val="35F36E13"/>
    <w:rsid w:val="35F428CD"/>
    <w:rsid w:val="35FF7EE6"/>
    <w:rsid w:val="36006CCA"/>
    <w:rsid w:val="360377B5"/>
    <w:rsid w:val="3604A53A"/>
    <w:rsid w:val="360743F7"/>
    <w:rsid w:val="360E13B8"/>
    <w:rsid w:val="360E3443"/>
    <w:rsid w:val="360F819B"/>
    <w:rsid w:val="3610BB95"/>
    <w:rsid w:val="3612DE0A"/>
    <w:rsid w:val="3616F25B"/>
    <w:rsid w:val="361782EB"/>
    <w:rsid w:val="36193395"/>
    <w:rsid w:val="361D08BC"/>
    <w:rsid w:val="361F1780"/>
    <w:rsid w:val="362047D7"/>
    <w:rsid w:val="36214A42"/>
    <w:rsid w:val="3623472B"/>
    <w:rsid w:val="36299D68"/>
    <w:rsid w:val="362D8728"/>
    <w:rsid w:val="3630588E"/>
    <w:rsid w:val="3635B806"/>
    <w:rsid w:val="3636DEAA"/>
    <w:rsid w:val="3638AA4E"/>
    <w:rsid w:val="363F54BC"/>
    <w:rsid w:val="363F7E81"/>
    <w:rsid w:val="36456403"/>
    <w:rsid w:val="364E8E73"/>
    <w:rsid w:val="36510622"/>
    <w:rsid w:val="36579E36"/>
    <w:rsid w:val="365845F8"/>
    <w:rsid w:val="365DBBB2"/>
    <w:rsid w:val="3664EA25"/>
    <w:rsid w:val="36655ED4"/>
    <w:rsid w:val="366837E2"/>
    <w:rsid w:val="366A974E"/>
    <w:rsid w:val="3674DD87"/>
    <w:rsid w:val="367BC4AA"/>
    <w:rsid w:val="3680FDD8"/>
    <w:rsid w:val="368312D5"/>
    <w:rsid w:val="368726FB"/>
    <w:rsid w:val="368A1348"/>
    <w:rsid w:val="368C9567"/>
    <w:rsid w:val="369449FC"/>
    <w:rsid w:val="369763AE"/>
    <w:rsid w:val="369A65A0"/>
    <w:rsid w:val="369D54D1"/>
    <w:rsid w:val="369E2DE9"/>
    <w:rsid w:val="36A04A29"/>
    <w:rsid w:val="36A8B9D1"/>
    <w:rsid w:val="36AA5E9D"/>
    <w:rsid w:val="36AB1A9C"/>
    <w:rsid w:val="36AD26B8"/>
    <w:rsid w:val="36B37B82"/>
    <w:rsid w:val="36BC7A57"/>
    <w:rsid w:val="36C095F4"/>
    <w:rsid w:val="36C6B736"/>
    <w:rsid w:val="36C82E58"/>
    <w:rsid w:val="36CE1F29"/>
    <w:rsid w:val="36D13EAE"/>
    <w:rsid w:val="36D98898"/>
    <w:rsid w:val="36DBD08B"/>
    <w:rsid w:val="36DC946F"/>
    <w:rsid w:val="36DDFBC9"/>
    <w:rsid w:val="36DEBE2F"/>
    <w:rsid w:val="36DFF373"/>
    <w:rsid w:val="36E03077"/>
    <w:rsid w:val="36E55E09"/>
    <w:rsid w:val="36EA9B36"/>
    <w:rsid w:val="36EEB204"/>
    <w:rsid w:val="36F5D8B2"/>
    <w:rsid w:val="36F7F029"/>
    <w:rsid w:val="36FFDF41"/>
    <w:rsid w:val="370704E5"/>
    <w:rsid w:val="370A251E"/>
    <w:rsid w:val="370F929B"/>
    <w:rsid w:val="3717CB89"/>
    <w:rsid w:val="37200D57"/>
    <w:rsid w:val="37234339"/>
    <w:rsid w:val="372C454B"/>
    <w:rsid w:val="37339798"/>
    <w:rsid w:val="37342863"/>
    <w:rsid w:val="3735AFFA"/>
    <w:rsid w:val="373665F6"/>
    <w:rsid w:val="373D90C0"/>
    <w:rsid w:val="373E4B62"/>
    <w:rsid w:val="3740B138"/>
    <w:rsid w:val="3744A9CD"/>
    <w:rsid w:val="37465CA2"/>
    <w:rsid w:val="3748230A"/>
    <w:rsid w:val="374A9F4F"/>
    <w:rsid w:val="374CE9B6"/>
    <w:rsid w:val="37516288"/>
    <w:rsid w:val="37526FB7"/>
    <w:rsid w:val="37559472"/>
    <w:rsid w:val="375761F3"/>
    <w:rsid w:val="37595DE1"/>
    <w:rsid w:val="375BBBC1"/>
    <w:rsid w:val="375C2750"/>
    <w:rsid w:val="375D9991"/>
    <w:rsid w:val="375E1B44"/>
    <w:rsid w:val="375E4FD5"/>
    <w:rsid w:val="375EABE8"/>
    <w:rsid w:val="37661CAB"/>
    <w:rsid w:val="376A627F"/>
    <w:rsid w:val="376BAA38"/>
    <w:rsid w:val="376E3020"/>
    <w:rsid w:val="3773AAEA"/>
    <w:rsid w:val="3774D9DA"/>
    <w:rsid w:val="377693CD"/>
    <w:rsid w:val="37837345"/>
    <w:rsid w:val="378FBC2A"/>
    <w:rsid w:val="37970704"/>
    <w:rsid w:val="379E2E56"/>
    <w:rsid w:val="37A08CB7"/>
    <w:rsid w:val="37A0A86C"/>
    <w:rsid w:val="37A0BF04"/>
    <w:rsid w:val="37A2B609"/>
    <w:rsid w:val="37A36478"/>
    <w:rsid w:val="37A531CB"/>
    <w:rsid w:val="37ACEA34"/>
    <w:rsid w:val="37ADFEC7"/>
    <w:rsid w:val="37B107C2"/>
    <w:rsid w:val="37B36510"/>
    <w:rsid w:val="37B87F30"/>
    <w:rsid w:val="37C05518"/>
    <w:rsid w:val="37C33EDD"/>
    <w:rsid w:val="37C68317"/>
    <w:rsid w:val="37CE7115"/>
    <w:rsid w:val="37CE766C"/>
    <w:rsid w:val="37D0E073"/>
    <w:rsid w:val="37D5773B"/>
    <w:rsid w:val="37D64D52"/>
    <w:rsid w:val="37D88DDF"/>
    <w:rsid w:val="37DA7927"/>
    <w:rsid w:val="37DD469F"/>
    <w:rsid w:val="37DDF305"/>
    <w:rsid w:val="37DEDF73"/>
    <w:rsid w:val="37E30412"/>
    <w:rsid w:val="37E4706B"/>
    <w:rsid w:val="37E51E0E"/>
    <w:rsid w:val="37EBCFC2"/>
    <w:rsid w:val="37F00A89"/>
    <w:rsid w:val="37F0F4A6"/>
    <w:rsid w:val="37F1347A"/>
    <w:rsid w:val="37F24816"/>
    <w:rsid w:val="37F29BA7"/>
    <w:rsid w:val="37F960A2"/>
    <w:rsid w:val="380245F5"/>
    <w:rsid w:val="3807976C"/>
    <w:rsid w:val="380992FE"/>
    <w:rsid w:val="38125FE4"/>
    <w:rsid w:val="3814367B"/>
    <w:rsid w:val="38194555"/>
    <w:rsid w:val="381C81F7"/>
    <w:rsid w:val="3823EC90"/>
    <w:rsid w:val="3825880A"/>
    <w:rsid w:val="382B19E9"/>
    <w:rsid w:val="382FFCF2"/>
    <w:rsid w:val="3833AB1D"/>
    <w:rsid w:val="38368555"/>
    <w:rsid w:val="3838FE42"/>
    <w:rsid w:val="383C7D75"/>
    <w:rsid w:val="383F4524"/>
    <w:rsid w:val="3841215C"/>
    <w:rsid w:val="384A6104"/>
    <w:rsid w:val="384AA837"/>
    <w:rsid w:val="384B3999"/>
    <w:rsid w:val="3852DF98"/>
    <w:rsid w:val="38596E15"/>
    <w:rsid w:val="385B34C5"/>
    <w:rsid w:val="385F4459"/>
    <w:rsid w:val="385F7CBE"/>
    <w:rsid w:val="385FFCAC"/>
    <w:rsid w:val="386349CB"/>
    <w:rsid w:val="38708175"/>
    <w:rsid w:val="38708E00"/>
    <w:rsid w:val="38733CA8"/>
    <w:rsid w:val="3876F728"/>
    <w:rsid w:val="387923F3"/>
    <w:rsid w:val="387D3E77"/>
    <w:rsid w:val="387E20BD"/>
    <w:rsid w:val="3880A387"/>
    <w:rsid w:val="38893A72"/>
    <w:rsid w:val="388AD7F9"/>
    <w:rsid w:val="388BABB9"/>
    <w:rsid w:val="38900E6E"/>
    <w:rsid w:val="3892A6F0"/>
    <w:rsid w:val="38950881"/>
    <w:rsid w:val="38981FC4"/>
    <w:rsid w:val="3898CD2F"/>
    <w:rsid w:val="389B3F25"/>
    <w:rsid w:val="389BEF0C"/>
    <w:rsid w:val="38A097A6"/>
    <w:rsid w:val="38A26C8F"/>
    <w:rsid w:val="38A80A4C"/>
    <w:rsid w:val="38A8F1B1"/>
    <w:rsid w:val="38A952CE"/>
    <w:rsid w:val="38AAFF37"/>
    <w:rsid w:val="38ADF4DA"/>
    <w:rsid w:val="38B38284"/>
    <w:rsid w:val="38BA0CD5"/>
    <w:rsid w:val="38BB1E30"/>
    <w:rsid w:val="38C3DB6A"/>
    <w:rsid w:val="38C61198"/>
    <w:rsid w:val="38C83115"/>
    <w:rsid w:val="38CAA371"/>
    <w:rsid w:val="38CD6A50"/>
    <w:rsid w:val="38CEDA7A"/>
    <w:rsid w:val="38CEF58E"/>
    <w:rsid w:val="38D2BFE5"/>
    <w:rsid w:val="38D4CF37"/>
    <w:rsid w:val="38D66F72"/>
    <w:rsid w:val="38D75303"/>
    <w:rsid w:val="38D8A699"/>
    <w:rsid w:val="38DCDAC6"/>
    <w:rsid w:val="38DF1FF2"/>
    <w:rsid w:val="38DF45E7"/>
    <w:rsid w:val="38E4162F"/>
    <w:rsid w:val="38E81F4B"/>
    <w:rsid w:val="38E82EF4"/>
    <w:rsid w:val="38E8A222"/>
    <w:rsid w:val="38E9DB0C"/>
    <w:rsid w:val="38EB0C64"/>
    <w:rsid w:val="38ED9475"/>
    <w:rsid w:val="38EF1ABF"/>
    <w:rsid w:val="39001637"/>
    <w:rsid w:val="3903806F"/>
    <w:rsid w:val="39073566"/>
    <w:rsid w:val="39095E83"/>
    <w:rsid w:val="390A5D89"/>
    <w:rsid w:val="39115D77"/>
    <w:rsid w:val="39117482"/>
    <w:rsid w:val="3912BBF8"/>
    <w:rsid w:val="3915B0B1"/>
    <w:rsid w:val="391D951F"/>
    <w:rsid w:val="3922D08B"/>
    <w:rsid w:val="3925A910"/>
    <w:rsid w:val="392DD15C"/>
    <w:rsid w:val="39327B77"/>
    <w:rsid w:val="393AC1A8"/>
    <w:rsid w:val="3940152A"/>
    <w:rsid w:val="39420331"/>
    <w:rsid w:val="394A96BA"/>
    <w:rsid w:val="395707FE"/>
    <w:rsid w:val="395C1704"/>
    <w:rsid w:val="39602BB3"/>
    <w:rsid w:val="3965C442"/>
    <w:rsid w:val="396A9DB1"/>
    <w:rsid w:val="396B543F"/>
    <w:rsid w:val="396B5D7A"/>
    <w:rsid w:val="396C85C0"/>
    <w:rsid w:val="396CE467"/>
    <w:rsid w:val="396F3B7B"/>
    <w:rsid w:val="397686F1"/>
    <w:rsid w:val="397836AA"/>
    <w:rsid w:val="397A907C"/>
    <w:rsid w:val="397ADC14"/>
    <w:rsid w:val="397D629A"/>
    <w:rsid w:val="397E56D6"/>
    <w:rsid w:val="397FD7B1"/>
    <w:rsid w:val="398468EA"/>
    <w:rsid w:val="3994EB21"/>
    <w:rsid w:val="39998C2A"/>
    <w:rsid w:val="3999EAC4"/>
    <w:rsid w:val="399B3FC2"/>
    <w:rsid w:val="399BE300"/>
    <w:rsid w:val="399E0A9C"/>
    <w:rsid w:val="39A0F51F"/>
    <w:rsid w:val="39A49DA5"/>
    <w:rsid w:val="39A6BE89"/>
    <w:rsid w:val="39A78226"/>
    <w:rsid w:val="39AD6234"/>
    <w:rsid w:val="39ADA288"/>
    <w:rsid w:val="39AE6203"/>
    <w:rsid w:val="39B2B93F"/>
    <w:rsid w:val="39B2FAA3"/>
    <w:rsid w:val="39B38F77"/>
    <w:rsid w:val="39B7C4D3"/>
    <w:rsid w:val="39BF7F88"/>
    <w:rsid w:val="39C88B29"/>
    <w:rsid w:val="39CAD057"/>
    <w:rsid w:val="39CD4B49"/>
    <w:rsid w:val="39CF5999"/>
    <w:rsid w:val="39D2BE61"/>
    <w:rsid w:val="39D3EEDC"/>
    <w:rsid w:val="39D4CD77"/>
    <w:rsid w:val="39D4DAD3"/>
    <w:rsid w:val="39D55D21"/>
    <w:rsid w:val="39DFEBCC"/>
    <w:rsid w:val="39E1C995"/>
    <w:rsid w:val="39E6611B"/>
    <w:rsid w:val="39E9DB48"/>
    <w:rsid w:val="39F0FAD3"/>
    <w:rsid w:val="39F42FBE"/>
    <w:rsid w:val="39F47C10"/>
    <w:rsid w:val="39FA3768"/>
    <w:rsid w:val="39FB6724"/>
    <w:rsid w:val="39FC0720"/>
    <w:rsid w:val="39FEECBB"/>
    <w:rsid w:val="39FFC419"/>
    <w:rsid w:val="3A014F1C"/>
    <w:rsid w:val="3A015098"/>
    <w:rsid w:val="3A08CF68"/>
    <w:rsid w:val="3A092CEA"/>
    <w:rsid w:val="3A0B717B"/>
    <w:rsid w:val="3A139121"/>
    <w:rsid w:val="3A19FC55"/>
    <w:rsid w:val="3A277D6A"/>
    <w:rsid w:val="3A2A05C8"/>
    <w:rsid w:val="3A2A162F"/>
    <w:rsid w:val="3A2D51FB"/>
    <w:rsid w:val="3A34AABE"/>
    <w:rsid w:val="3A358D22"/>
    <w:rsid w:val="3A3A4488"/>
    <w:rsid w:val="3A3CC67B"/>
    <w:rsid w:val="3A403F4B"/>
    <w:rsid w:val="3A44A616"/>
    <w:rsid w:val="3A46BC2E"/>
    <w:rsid w:val="3A4746FA"/>
    <w:rsid w:val="3A49B7C2"/>
    <w:rsid w:val="3A5001EB"/>
    <w:rsid w:val="3A5300D0"/>
    <w:rsid w:val="3A54B3CF"/>
    <w:rsid w:val="3A5656C2"/>
    <w:rsid w:val="3A57F251"/>
    <w:rsid w:val="3A5F46E2"/>
    <w:rsid w:val="3A67188C"/>
    <w:rsid w:val="3A6DA3F4"/>
    <w:rsid w:val="3A6EEC58"/>
    <w:rsid w:val="3A731D0D"/>
    <w:rsid w:val="3A74BBFA"/>
    <w:rsid w:val="3A77EB34"/>
    <w:rsid w:val="3A7A99EE"/>
    <w:rsid w:val="3A7B9A8A"/>
    <w:rsid w:val="3A7F8789"/>
    <w:rsid w:val="3A808FD1"/>
    <w:rsid w:val="3A84E338"/>
    <w:rsid w:val="3A8598A5"/>
    <w:rsid w:val="3A8B6C9F"/>
    <w:rsid w:val="3A8C32E8"/>
    <w:rsid w:val="3A8E66AF"/>
    <w:rsid w:val="3A8F0E9F"/>
    <w:rsid w:val="3A9305A3"/>
    <w:rsid w:val="3A953927"/>
    <w:rsid w:val="3A96C51E"/>
    <w:rsid w:val="3A9A2353"/>
    <w:rsid w:val="3A9C5114"/>
    <w:rsid w:val="3AA1F789"/>
    <w:rsid w:val="3AA4975A"/>
    <w:rsid w:val="3AA6BC8E"/>
    <w:rsid w:val="3AA7160E"/>
    <w:rsid w:val="3AA7A192"/>
    <w:rsid w:val="3AA804BC"/>
    <w:rsid w:val="3AA8F3DC"/>
    <w:rsid w:val="3AAA8BC5"/>
    <w:rsid w:val="3AAD977E"/>
    <w:rsid w:val="3AADC747"/>
    <w:rsid w:val="3AB3A722"/>
    <w:rsid w:val="3AB44B5F"/>
    <w:rsid w:val="3AB6D8E8"/>
    <w:rsid w:val="3AB81A53"/>
    <w:rsid w:val="3AB8B256"/>
    <w:rsid w:val="3AB93771"/>
    <w:rsid w:val="3AC04529"/>
    <w:rsid w:val="3AC04ACE"/>
    <w:rsid w:val="3AC35A49"/>
    <w:rsid w:val="3AC3A525"/>
    <w:rsid w:val="3AC3CF37"/>
    <w:rsid w:val="3AC5E9AB"/>
    <w:rsid w:val="3AC6AA14"/>
    <w:rsid w:val="3AC6B98D"/>
    <w:rsid w:val="3AD27615"/>
    <w:rsid w:val="3AD56A01"/>
    <w:rsid w:val="3ADA5B64"/>
    <w:rsid w:val="3ADC45C2"/>
    <w:rsid w:val="3ADEE873"/>
    <w:rsid w:val="3AE50811"/>
    <w:rsid w:val="3AE5AF4D"/>
    <w:rsid w:val="3AE80D85"/>
    <w:rsid w:val="3AE8C522"/>
    <w:rsid w:val="3AF00D55"/>
    <w:rsid w:val="3AF12CAC"/>
    <w:rsid w:val="3AFBB8C3"/>
    <w:rsid w:val="3AFC9384"/>
    <w:rsid w:val="3AFCA76F"/>
    <w:rsid w:val="3AFFB6DD"/>
    <w:rsid w:val="3B03AEBD"/>
    <w:rsid w:val="3B0B950C"/>
    <w:rsid w:val="3B15B839"/>
    <w:rsid w:val="3B15CD8F"/>
    <w:rsid w:val="3B1643E2"/>
    <w:rsid w:val="3B1774DF"/>
    <w:rsid w:val="3B1A0727"/>
    <w:rsid w:val="3B1ACD7D"/>
    <w:rsid w:val="3B1C8AB0"/>
    <w:rsid w:val="3B1ED3B4"/>
    <w:rsid w:val="3B244721"/>
    <w:rsid w:val="3B25CF22"/>
    <w:rsid w:val="3B25E304"/>
    <w:rsid w:val="3B26B671"/>
    <w:rsid w:val="3B28A12E"/>
    <w:rsid w:val="3B2C3ED2"/>
    <w:rsid w:val="3B30E894"/>
    <w:rsid w:val="3B323C9C"/>
    <w:rsid w:val="3B359667"/>
    <w:rsid w:val="3B39F4BF"/>
    <w:rsid w:val="3B3B75D8"/>
    <w:rsid w:val="3B3EA2E0"/>
    <w:rsid w:val="3B42141B"/>
    <w:rsid w:val="3B497838"/>
    <w:rsid w:val="3B4C3AFA"/>
    <w:rsid w:val="3B4DD6BD"/>
    <w:rsid w:val="3B4E1525"/>
    <w:rsid w:val="3B523D9B"/>
    <w:rsid w:val="3B56FC82"/>
    <w:rsid w:val="3B587A31"/>
    <w:rsid w:val="3B640029"/>
    <w:rsid w:val="3B65771A"/>
    <w:rsid w:val="3B690A54"/>
    <w:rsid w:val="3B6B880D"/>
    <w:rsid w:val="3B6D6B81"/>
    <w:rsid w:val="3B7174E1"/>
    <w:rsid w:val="3B7466E8"/>
    <w:rsid w:val="3B75092A"/>
    <w:rsid w:val="3B7D4ACB"/>
    <w:rsid w:val="3B7E36A6"/>
    <w:rsid w:val="3B802C93"/>
    <w:rsid w:val="3B810F42"/>
    <w:rsid w:val="3B892E33"/>
    <w:rsid w:val="3B8AF49B"/>
    <w:rsid w:val="3B8DEA60"/>
    <w:rsid w:val="3B8E094E"/>
    <w:rsid w:val="3B9038CE"/>
    <w:rsid w:val="3B98B69F"/>
    <w:rsid w:val="3B99566C"/>
    <w:rsid w:val="3B9B4C5E"/>
    <w:rsid w:val="3B9C1947"/>
    <w:rsid w:val="3BA1EF61"/>
    <w:rsid w:val="3BA1FC39"/>
    <w:rsid w:val="3BA3FCE2"/>
    <w:rsid w:val="3BA45F68"/>
    <w:rsid w:val="3BA586FA"/>
    <w:rsid w:val="3BA6FB2A"/>
    <w:rsid w:val="3BAA8E9B"/>
    <w:rsid w:val="3BAB0581"/>
    <w:rsid w:val="3BAB9FD4"/>
    <w:rsid w:val="3BAD1820"/>
    <w:rsid w:val="3BB0A653"/>
    <w:rsid w:val="3BB158E4"/>
    <w:rsid w:val="3BB2254C"/>
    <w:rsid w:val="3BB25EFC"/>
    <w:rsid w:val="3BB3A27A"/>
    <w:rsid w:val="3BB3DDD1"/>
    <w:rsid w:val="3BB488EF"/>
    <w:rsid w:val="3BB4D2D5"/>
    <w:rsid w:val="3BBB3D77"/>
    <w:rsid w:val="3BBC054D"/>
    <w:rsid w:val="3BC6B201"/>
    <w:rsid w:val="3BC7E5BF"/>
    <w:rsid w:val="3BC8062B"/>
    <w:rsid w:val="3BC8EA46"/>
    <w:rsid w:val="3BC9A759"/>
    <w:rsid w:val="3BCA11D5"/>
    <w:rsid w:val="3BCC1E96"/>
    <w:rsid w:val="3BD168F6"/>
    <w:rsid w:val="3BD1DC1E"/>
    <w:rsid w:val="3BDA4977"/>
    <w:rsid w:val="3BDFDE0B"/>
    <w:rsid w:val="3BE1AB5E"/>
    <w:rsid w:val="3BE634E1"/>
    <w:rsid w:val="3BEBDA11"/>
    <w:rsid w:val="3BEC9FBC"/>
    <w:rsid w:val="3BED5C28"/>
    <w:rsid w:val="3BEDD02E"/>
    <w:rsid w:val="3BF15DD5"/>
    <w:rsid w:val="3BF31185"/>
    <w:rsid w:val="3BF85A23"/>
    <w:rsid w:val="3BF8C4B3"/>
    <w:rsid w:val="3BF9B836"/>
    <w:rsid w:val="3C09DF49"/>
    <w:rsid w:val="3C0C1D7F"/>
    <w:rsid w:val="3C0DF112"/>
    <w:rsid w:val="3C0E3E7B"/>
    <w:rsid w:val="3C1305D5"/>
    <w:rsid w:val="3C1BCBAB"/>
    <w:rsid w:val="3C2252C3"/>
    <w:rsid w:val="3C23534F"/>
    <w:rsid w:val="3C299EF5"/>
    <w:rsid w:val="3C2DAFCC"/>
    <w:rsid w:val="3C2E8704"/>
    <w:rsid w:val="3C38F507"/>
    <w:rsid w:val="3C3B84BD"/>
    <w:rsid w:val="3C3D9111"/>
    <w:rsid w:val="3C4176D1"/>
    <w:rsid w:val="3C41D37A"/>
    <w:rsid w:val="3C42D7BC"/>
    <w:rsid w:val="3C45F207"/>
    <w:rsid w:val="3C468495"/>
    <w:rsid w:val="3C476232"/>
    <w:rsid w:val="3C4A9F76"/>
    <w:rsid w:val="3C4B43A2"/>
    <w:rsid w:val="3C4CC8E8"/>
    <w:rsid w:val="3C511E19"/>
    <w:rsid w:val="3C54F2BD"/>
    <w:rsid w:val="3C5B6558"/>
    <w:rsid w:val="3C78E85B"/>
    <w:rsid w:val="3C7B1187"/>
    <w:rsid w:val="3C7B3DA0"/>
    <w:rsid w:val="3C7BD6A2"/>
    <w:rsid w:val="3C81FBD2"/>
    <w:rsid w:val="3C865A9B"/>
    <w:rsid w:val="3C876E62"/>
    <w:rsid w:val="3C883B47"/>
    <w:rsid w:val="3C887BAD"/>
    <w:rsid w:val="3C8D7E06"/>
    <w:rsid w:val="3C8E6467"/>
    <w:rsid w:val="3C9226BD"/>
    <w:rsid w:val="3C93581B"/>
    <w:rsid w:val="3C966C1A"/>
    <w:rsid w:val="3C9AFA37"/>
    <w:rsid w:val="3CA2B4EC"/>
    <w:rsid w:val="3CA9510F"/>
    <w:rsid w:val="3CA9F68E"/>
    <w:rsid w:val="3CAA0EFE"/>
    <w:rsid w:val="3CAC7277"/>
    <w:rsid w:val="3CADD858"/>
    <w:rsid w:val="3CAE3861"/>
    <w:rsid w:val="3CB0B429"/>
    <w:rsid w:val="3CB34ECA"/>
    <w:rsid w:val="3CB571BA"/>
    <w:rsid w:val="3CB5A3C3"/>
    <w:rsid w:val="3CB6EE5E"/>
    <w:rsid w:val="3CB7D146"/>
    <w:rsid w:val="3CBF4464"/>
    <w:rsid w:val="3CC2B7F7"/>
    <w:rsid w:val="3CCC7500"/>
    <w:rsid w:val="3CCCE8CE"/>
    <w:rsid w:val="3CCE7FBB"/>
    <w:rsid w:val="3CD01081"/>
    <w:rsid w:val="3CD3562A"/>
    <w:rsid w:val="3CD483B0"/>
    <w:rsid w:val="3CD50B93"/>
    <w:rsid w:val="3CD8E4AE"/>
    <w:rsid w:val="3CDADEFA"/>
    <w:rsid w:val="3CDC76F8"/>
    <w:rsid w:val="3CE1DDCD"/>
    <w:rsid w:val="3CE41962"/>
    <w:rsid w:val="3CEA2AB8"/>
    <w:rsid w:val="3CEA762B"/>
    <w:rsid w:val="3CECA80D"/>
    <w:rsid w:val="3CF77F58"/>
    <w:rsid w:val="3CF7895E"/>
    <w:rsid w:val="3CF819DA"/>
    <w:rsid w:val="3CF95B17"/>
    <w:rsid w:val="3CFDFAC4"/>
    <w:rsid w:val="3CFF7277"/>
    <w:rsid w:val="3D01C576"/>
    <w:rsid w:val="3D033BB5"/>
    <w:rsid w:val="3D0710DA"/>
    <w:rsid w:val="3D08B67F"/>
    <w:rsid w:val="3D0AB5D7"/>
    <w:rsid w:val="3D10D2E2"/>
    <w:rsid w:val="3D12A190"/>
    <w:rsid w:val="3D12C79E"/>
    <w:rsid w:val="3D14405B"/>
    <w:rsid w:val="3D196DE5"/>
    <w:rsid w:val="3D1F4032"/>
    <w:rsid w:val="3D2622EC"/>
    <w:rsid w:val="3D279D99"/>
    <w:rsid w:val="3D287388"/>
    <w:rsid w:val="3D29E87D"/>
    <w:rsid w:val="3D2ACA65"/>
    <w:rsid w:val="3D2B1B87"/>
    <w:rsid w:val="3D2F024E"/>
    <w:rsid w:val="3D33DB0C"/>
    <w:rsid w:val="3D34C27A"/>
    <w:rsid w:val="3D357ACE"/>
    <w:rsid w:val="3D3732AB"/>
    <w:rsid w:val="3D37CBB6"/>
    <w:rsid w:val="3D37E2C0"/>
    <w:rsid w:val="3D3A03A4"/>
    <w:rsid w:val="3D3A4C9B"/>
    <w:rsid w:val="3D3B9DB6"/>
    <w:rsid w:val="3D3C8B77"/>
    <w:rsid w:val="3D3D4425"/>
    <w:rsid w:val="3D3DD35D"/>
    <w:rsid w:val="3D4385BD"/>
    <w:rsid w:val="3D466363"/>
    <w:rsid w:val="3D4B397C"/>
    <w:rsid w:val="3D4DC932"/>
    <w:rsid w:val="3D4E6DCA"/>
    <w:rsid w:val="3D4E9BA9"/>
    <w:rsid w:val="3D509A01"/>
    <w:rsid w:val="3D50D84C"/>
    <w:rsid w:val="3D58FD85"/>
    <w:rsid w:val="3D594822"/>
    <w:rsid w:val="3D5A9478"/>
    <w:rsid w:val="3D5F66C7"/>
    <w:rsid w:val="3D6147C3"/>
    <w:rsid w:val="3D650C17"/>
    <w:rsid w:val="3D684134"/>
    <w:rsid w:val="3D69E066"/>
    <w:rsid w:val="3D6A0BC6"/>
    <w:rsid w:val="3D717D19"/>
    <w:rsid w:val="3D779DAE"/>
    <w:rsid w:val="3D7CF2F7"/>
    <w:rsid w:val="3D7FD780"/>
    <w:rsid w:val="3D878B47"/>
    <w:rsid w:val="3D93139C"/>
    <w:rsid w:val="3D980AE8"/>
    <w:rsid w:val="3DA2974E"/>
    <w:rsid w:val="3DA32EC6"/>
    <w:rsid w:val="3DA38023"/>
    <w:rsid w:val="3DA734E5"/>
    <w:rsid w:val="3DADA852"/>
    <w:rsid w:val="3DB08581"/>
    <w:rsid w:val="3DB09EA4"/>
    <w:rsid w:val="3DB39F54"/>
    <w:rsid w:val="3DBAF562"/>
    <w:rsid w:val="3DBCFDA9"/>
    <w:rsid w:val="3DBE7807"/>
    <w:rsid w:val="3DC246CB"/>
    <w:rsid w:val="3DC28968"/>
    <w:rsid w:val="3DC6A727"/>
    <w:rsid w:val="3DCD4313"/>
    <w:rsid w:val="3DD1955E"/>
    <w:rsid w:val="3DD86A94"/>
    <w:rsid w:val="3DDA2FD9"/>
    <w:rsid w:val="3DDEA3D8"/>
    <w:rsid w:val="3DDF1122"/>
    <w:rsid w:val="3DE0362F"/>
    <w:rsid w:val="3DE1822F"/>
    <w:rsid w:val="3DE2A722"/>
    <w:rsid w:val="3DE2ECDE"/>
    <w:rsid w:val="3DE32888"/>
    <w:rsid w:val="3DE9AB04"/>
    <w:rsid w:val="3DEB7483"/>
    <w:rsid w:val="3DEBECAB"/>
    <w:rsid w:val="3DEF8E81"/>
    <w:rsid w:val="3DF18648"/>
    <w:rsid w:val="3DF4AB5A"/>
    <w:rsid w:val="3DF4DE31"/>
    <w:rsid w:val="3DF57EC5"/>
    <w:rsid w:val="3DF79F27"/>
    <w:rsid w:val="3DFC8AAB"/>
    <w:rsid w:val="3DFFDE09"/>
    <w:rsid w:val="3E0D878D"/>
    <w:rsid w:val="3E1154FA"/>
    <w:rsid w:val="3E122114"/>
    <w:rsid w:val="3E155D5F"/>
    <w:rsid w:val="3E16633A"/>
    <w:rsid w:val="3E1E3B02"/>
    <w:rsid w:val="3E1EA3F8"/>
    <w:rsid w:val="3E1F6760"/>
    <w:rsid w:val="3E1FB468"/>
    <w:rsid w:val="3E272243"/>
    <w:rsid w:val="3E2E8FA2"/>
    <w:rsid w:val="3E304FA3"/>
    <w:rsid w:val="3E3280C7"/>
    <w:rsid w:val="3E36D2A6"/>
    <w:rsid w:val="3E3937B3"/>
    <w:rsid w:val="3E40D7F9"/>
    <w:rsid w:val="3E4511F4"/>
    <w:rsid w:val="3E4A64CA"/>
    <w:rsid w:val="3E4D8ED8"/>
    <w:rsid w:val="3E500CBF"/>
    <w:rsid w:val="3E5255C0"/>
    <w:rsid w:val="3E5ACF07"/>
    <w:rsid w:val="3E5CCEFC"/>
    <w:rsid w:val="3E5E670F"/>
    <w:rsid w:val="3E5EE1B3"/>
    <w:rsid w:val="3E60EA3C"/>
    <w:rsid w:val="3E6A7EA2"/>
    <w:rsid w:val="3E70D950"/>
    <w:rsid w:val="3E71512D"/>
    <w:rsid w:val="3E7B9600"/>
    <w:rsid w:val="3E7E1E46"/>
    <w:rsid w:val="3E899BDC"/>
    <w:rsid w:val="3E8A98E5"/>
    <w:rsid w:val="3E8C1D52"/>
    <w:rsid w:val="3E8C506D"/>
    <w:rsid w:val="3E8D0845"/>
    <w:rsid w:val="3E9297B0"/>
    <w:rsid w:val="3E94A521"/>
    <w:rsid w:val="3E985913"/>
    <w:rsid w:val="3E9A0D54"/>
    <w:rsid w:val="3E9B8672"/>
    <w:rsid w:val="3E9C66A2"/>
    <w:rsid w:val="3E9D2A00"/>
    <w:rsid w:val="3E9F47B2"/>
    <w:rsid w:val="3EA2C69C"/>
    <w:rsid w:val="3EA95DE6"/>
    <w:rsid w:val="3EAC221B"/>
    <w:rsid w:val="3EADB59B"/>
    <w:rsid w:val="3EB05D18"/>
    <w:rsid w:val="3EB6F117"/>
    <w:rsid w:val="3EBA6A25"/>
    <w:rsid w:val="3EBC6757"/>
    <w:rsid w:val="3EBCCCAF"/>
    <w:rsid w:val="3EBFC8AB"/>
    <w:rsid w:val="3EC09CDC"/>
    <w:rsid w:val="3EC53798"/>
    <w:rsid w:val="3EC69654"/>
    <w:rsid w:val="3EC7BBCB"/>
    <w:rsid w:val="3EC9FCEE"/>
    <w:rsid w:val="3ECE3CF1"/>
    <w:rsid w:val="3ED111B8"/>
    <w:rsid w:val="3ED224A3"/>
    <w:rsid w:val="3ED326D8"/>
    <w:rsid w:val="3ED38BFD"/>
    <w:rsid w:val="3ED5C0B3"/>
    <w:rsid w:val="3ED671F8"/>
    <w:rsid w:val="3EDDF9DC"/>
    <w:rsid w:val="3EDE238C"/>
    <w:rsid w:val="3EDF2667"/>
    <w:rsid w:val="3EE579F6"/>
    <w:rsid w:val="3EE57B45"/>
    <w:rsid w:val="3EE6333D"/>
    <w:rsid w:val="3EE7D400"/>
    <w:rsid w:val="3EE7EB11"/>
    <w:rsid w:val="3EE85F69"/>
    <w:rsid w:val="3EEDD66F"/>
    <w:rsid w:val="3EF40B8F"/>
    <w:rsid w:val="3EF7FC24"/>
    <w:rsid w:val="3EF9EE5D"/>
    <w:rsid w:val="3EFA5E5A"/>
    <w:rsid w:val="3EFD6DC1"/>
    <w:rsid w:val="3F0023C3"/>
    <w:rsid w:val="3F037F56"/>
    <w:rsid w:val="3F03C6A5"/>
    <w:rsid w:val="3F05E63A"/>
    <w:rsid w:val="3F094B95"/>
    <w:rsid w:val="3F0BCFEF"/>
    <w:rsid w:val="3F0EB014"/>
    <w:rsid w:val="3F12621A"/>
    <w:rsid w:val="3F13D336"/>
    <w:rsid w:val="3F1727A5"/>
    <w:rsid w:val="3F187F92"/>
    <w:rsid w:val="3F18C376"/>
    <w:rsid w:val="3F202BAE"/>
    <w:rsid w:val="3F207A6F"/>
    <w:rsid w:val="3F2167CC"/>
    <w:rsid w:val="3F2254F2"/>
    <w:rsid w:val="3F2688A3"/>
    <w:rsid w:val="3F270EAE"/>
    <w:rsid w:val="3F278976"/>
    <w:rsid w:val="3F27E0B7"/>
    <w:rsid w:val="3F2B04AD"/>
    <w:rsid w:val="3F2C6573"/>
    <w:rsid w:val="3F2D6542"/>
    <w:rsid w:val="3F2F6563"/>
    <w:rsid w:val="3F2FE01C"/>
    <w:rsid w:val="3F347837"/>
    <w:rsid w:val="3F36E8A0"/>
    <w:rsid w:val="3F3940D1"/>
    <w:rsid w:val="3F3B7EFF"/>
    <w:rsid w:val="3F3C1813"/>
    <w:rsid w:val="3F43F480"/>
    <w:rsid w:val="3F4518CF"/>
    <w:rsid w:val="3F459525"/>
    <w:rsid w:val="3F4CBEF7"/>
    <w:rsid w:val="3F4D5CAD"/>
    <w:rsid w:val="3F5C2A7B"/>
    <w:rsid w:val="3F5DEFE8"/>
    <w:rsid w:val="3F5E216A"/>
    <w:rsid w:val="3F61A345"/>
    <w:rsid w:val="3F6254D2"/>
    <w:rsid w:val="3F76E173"/>
    <w:rsid w:val="3F799D72"/>
    <w:rsid w:val="3F79C134"/>
    <w:rsid w:val="3F79CAAF"/>
    <w:rsid w:val="3F7AA76E"/>
    <w:rsid w:val="3F7B992A"/>
    <w:rsid w:val="3F85D5C3"/>
    <w:rsid w:val="3F878698"/>
    <w:rsid w:val="3F8A8774"/>
    <w:rsid w:val="3F8EE924"/>
    <w:rsid w:val="3F90A450"/>
    <w:rsid w:val="3F955EBF"/>
    <w:rsid w:val="3F9EFF19"/>
    <w:rsid w:val="3FA5E3C1"/>
    <w:rsid w:val="3FA69302"/>
    <w:rsid w:val="3FA70CD3"/>
    <w:rsid w:val="3FABF87C"/>
    <w:rsid w:val="3FADE139"/>
    <w:rsid w:val="3FAF8E91"/>
    <w:rsid w:val="3FB3E20A"/>
    <w:rsid w:val="3FB6DD4D"/>
    <w:rsid w:val="3FBDF017"/>
    <w:rsid w:val="3FBF3BA9"/>
    <w:rsid w:val="3FC42325"/>
    <w:rsid w:val="3FC78645"/>
    <w:rsid w:val="3FCB5C65"/>
    <w:rsid w:val="3FCCB268"/>
    <w:rsid w:val="3FCCDE9D"/>
    <w:rsid w:val="3FCE266D"/>
    <w:rsid w:val="3FD36326"/>
    <w:rsid w:val="3FD457D4"/>
    <w:rsid w:val="3FD534B0"/>
    <w:rsid w:val="3FD6701E"/>
    <w:rsid w:val="3FD799EB"/>
    <w:rsid w:val="3FD86B82"/>
    <w:rsid w:val="3FDA3A57"/>
    <w:rsid w:val="3FDC201A"/>
    <w:rsid w:val="3FDDBE9A"/>
    <w:rsid w:val="3FE134D8"/>
    <w:rsid w:val="3FECCB5C"/>
    <w:rsid w:val="3FEDEF1E"/>
    <w:rsid w:val="3FEE65E3"/>
    <w:rsid w:val="3FF0A95D"/>
    <w:rsid w:val="3FF1EAC2"/>
    <w:rsid w:val="3FF26179"/>
    <w:rsid w:val="3FF58E30"/>
    <w:rsid w:val="3FF5C9D7"/>
    <w:rsid w:val="3FF6CB8A"/>
    <w:rsid w:val="3FFBC9D9"/>
    <w:rsid w:val="3FFCFDA3"/>
    <w:rsid w:val="3FFE2349"/>
    <w:rsid w:val="4004FA4F"/>
    <w:rsid w:val="4009C640"/>
    <w:rsid w:val="400B98BA"/>
    <w:rsid w:val="400D3259"/>
    <w:rsid w:val="400F44BA"/>
    <w:rsid w:val="40104FE8"/>
    <w:rsid w:val="40120E29"/>
    <w:rsid w:val="401F07BE"/>
    <w:rsid w:val="40221DC0"/>
    <w:rsid w:val="40222610"/>
    <w:rsid w:val="40268E3F"/>
    <w:rsid w:val="40280AE8"/>
    <w:rsid w:val="402C287D"/>
    <w:rsid w:val="402C84D1"/>
    <w:rsid w:val="402FF743"/>
    <w:rsid w:val="4031AFCA"/>
    <w:rsid w:val="40338FE4"/>
    <w:rsid w:val="403A256C"/>
    <w:rsid w:val="4044EAC8"/>
    <w:rsid w:val="40463637"/>
    <w:rsid w:val="4046378C"/>
    <w:rsid w:val="40491F44"/>
    <w:rsid w:val="404A258E"/>
    <w:rsid w:val="404CD1F9"/>
    <w:rsid w:val="404EDA11"/>
    <w:rsid w:val="405099A9"/>
    <w:rsid w:val="4052A812"/>
    <w:rsid w:val="4056300A"/>
    <w:rsid w:val="40593787"/>
    <w:rsid w:val="405D6BA4"/>
    <w:rsid w:val="405E54C7"/>
    <w:rsid w:val="405F9138"/>
    <w:rsid w:val="40608353"/>
    <w:rsid w:val="406635EE"/>
    <w:rsid w:val="4068BAC1"/>
    <w:rsid w:val="406A93A7"/>
    <w:rsid w:val="406AE5D0"/>
    <w:rsid w:val="406C1A59"/>
    <w:rsid w:val="40791071"/>
    <w:rsid w:val="407CFC03"/>
    <w:rsid w:val="408035AF"/>
    <w:rsid w:val="4080B76C"/>
    <w:rsid w:val="408276D0"/>
    <w:rsid w:val="40831981"/>
    <w:rsid w:val="40837CF7"/>
    <w:rsid w:val="40849C1E"/>
    <w:rsid w:val="408C424C"/>
    <w:rsid w:val="40950E50"/>
    <w:rsid w:val="40962F68"/>
    <w:rsid w:val="4097B748"/>
    <w:rsid w:val="409B5E35"/>
    <w:rsid w:val="409BA8E2"/>
    <w:rsid w:val="409EE8E6"/>
    <w:rsid w:val="40A71AB1"/>
    <w:rsid w:val="40AA29F2"/>
    <w:rsid w:val="40B1CF4E"/>
    <w:rsid w:val="40BE344C"/>
    <w:rsid w:val="40BE3EAE"/>
    <w:rsid w:val="40C2B8CC"/>
    <w:rsid w:val="40CA54F2"/>
    <w:rsid w:val="40CC2B4F"/>
    <w:rsid w:val="40CCCB54"/>
    <w:rsid w:val="40D14B75"/>
    <w:rsid w:val="40D4514D"/>
    <w:rsid w:val="40D58BA9"/>
    <w:rsid w:val="40D80D16"/>
    <w:rsid w:val="40D83B55"/>
    <w:rsid w:val="40DCF598"/>
    <w:rsid w:val="40E5F8B3"/>
    <w:rsid w:val="40E9266F"/>
    <w:rsid w:val="40EC1242"/>
    <w:rsid w:val="40EC3ADA"/>
    <w:rsid w:val="40FB7AF3"/>
    <w:rsid w:val="40FD101D"/>
    <w:rsid w:val="410727BA"/>
    <w:rsid w:val="410B2709"/>
    <w:rsid w:val="410B56A8"/>
    <w:rsid w:val="410C23FC"/>
    <w:rsid w:val="411439F3"/>
    <w:rsid w:val="4115F3AD"/>
    <w:rsid w:val="4116DF3A"/>
    <w:rsid w:val="411AC514"/>
    <w:rsid w:val="411ADA1A"/>
    <w:rsid w:val="411B0FCE"/>
    <w:rsid w:val="411C403B"/>
    <w:rsid w:val="411C9FEF"/>
    <w:rsid w:val="41204E3F"/>
    <w:rsid w:val="41215191"/>
    <w:rsid w:val="41215794"/>
    <w:rsid w:val="4123A189"/>
    <w:rsid w:val="412664B7"/>
    <w:rsid w:val="4128AA22"/>
    <w:rsid w:val="4129B547"/>
    <w:rsid w:val="412A0205"/>
    <w:rsid w:val="412AFD13"/>
    <w:rsid w:val="412B5003"/>
    <w:rsid w:val="4133C0A7"/>
    <w:rsid w:val="4134013E"/>
    <w:rsid w:val="41361272"/>
    <w:rsid w:val="413CFB17"/>
    <w:rsid w:val="413E9A08"/>
    <w:rsid w:val="413F88BF"/>
    <w:rsid w:val="41461A64"/>
    <w:rsid w:val="41480FAF"/>
    <w:rsid w:val="414857B0"/>
    <w:rsid w:val="414C945D"/>
    <w:rsid w:val="415153D0"/>
    <w:rsid w:val="415B374A"/>
    <w:rsid w:val="41605900"/>
    <w:rsid w:val="416480FB"/>
    <w:rsid w:val="416518D8"/>
    <w:rsid w:val="4165B5D5"/>
    <w:rsid w:val="4166F412"/>
    <w:rsid w:val="4167D880"/>
    <w:rsid w:val="41697613"/>
    <w:rsid w:val="41723ABF"/>
    <w:rsid w:val="41738D5F"/>
    <w:rsid w:val="417646B9"/>
    <w:rsid w:val="41889192"/>
    <w:rsid w:val="418B6BD9"/>
    <w:rsid w:val="418F7326"/>
    <w:rsid w:val="4192CD32"/>
    <w:rsid w:val="4192D06D"/>
    <w:rsid w:val="4192D321"/>
    <w:rsid w:val="4197752B"/>
    <w:rsid w:val="419B152F"/>
    <w:rsid w:val="419E19FA"/>
    <w:rsid w:val="41A86E3C"/>
    <w:rsid w:val="41AAF36F"/>
    <w:rsid w:val="41AD6523"/>
    <w:rsid w:val="41AD6FBB"/>
    <w:rsid w:val="41AEF389"/>
    <w:rsid w:val="41B012E2"/>
    <w:rsid w:val="41B05673"/>
    <w:rsid w:val="41B6CDC8"/>
    <w:rsid w:val="41B791B9"/>
    <w:rsid w:val="41B9E3CA"/>
    <w:rsid w:val="41BA2B77"/>
    <w:rsid w:val="41BC0875"/>
    <w:rsid w:val="41CEC735"/>
    <w:rsid w:val="41CECCA1"/>
    <w:rsid w:val="41D5BB51"/>
    <w:rsid w:val="41D7C071"/>
    <w:rsid w:val="41D85BF3"/>
    <w:rsid w:val="41D95E33"/>
    <w:rsid w:val="41E8DAF5"/>
    <w:rsid w:val="41ECE368"/>
    <w:rsid w:val="41ED4468"/>
    <w:rsid w:val="41F0919F"/>
    <w:rsid w:val="41F1A53A"/>
    <w:rsid w:val="41F313B6"/>
    <w:rsid w:val="41F584B1"/>
    <w:rsid w:val="41F704C6"/>
    <w:rsid w:val="41FC2FC5"/>
    <w:rsid w:val="41FDF464"/>
    <w:rsid w:val="420677FD"/>
    <w:rsid w:val="42092DF1"/>
    <w:rsid w:val="420A8029"/>
    <w:rsid w:val="421264CA"/>
    <w:rsid w:val="42155174"/>
    <w:rsid w:val="4215ED41"/>
    <w:rsid w:val="4218608F"/>
    <w:rsid w:val="421E4D45"/>
    <w:rsid w:val="4221B243"/>
    <w:rsid w:val="42241884"/>
    <w:rsid w:val="422A8AB1"/>
    <w:rsid w:val="42326B9C"/>
    <w:rsid w:val="4235F320"/>
    <w:rsid w:val="4237897A"/>
    <w:rsid w:val="423AB88B"/>
    <w:rsid w:val="423BE760"/>
    <w:rsid w:val="423F0CE8"/>
    <w:rsid w:val="4240C679"/>
    <w:rsid w:val="4240F7CE"/>
    <w:rsid w:val="42466F42"/>
    <w:rsid w:val="424E5B60"/>
    <w:rsid w:val="425205A7"/>
    <w:rsid w:val="42527D88"/>
    <w:rsid w:val="42533E96"/>
    <w:rsid w:val="4253AEB2"/>
    <w:rsid w:val="42560D32"/>
    <w:rsid w:val="425A7C3C"/>
    <w:rsid w:val="425B072F"/>
    <w:rsid w:val="425D2BDB"/>
    <w:rsid w:val="4266FA1E"/>
    <w:rsid w:val="42674EDD"/>
    <w:rsid w:val="4269720A"/>
    <w:rsid w:val="426EFE2A"/>
    <w:rsid w:val="42704D89"/>
    <w:rsid w:val="42707E5F"/>
    <w:rsid w:val="427507BC"/>
    <w:rsid w:val="42753E28"/>
    <w:rsid w:val="427C2E97"/>
    <w:rsid w:val="42815C77"/>
    <w:rsid w:val="428A50B4"/>
    <w:rsid w:val="428AAFFF"/>
    <w:rsid w:val="42945E1F"/>
    <w:rsid w:val="429554A9"/>
    <w:rsid w:val="429A8F72"/>
    <w:rsid w:val="429B1C4C"/>
    <w:rsid w:val="429DF79A"/>
    <w:rsid w:val="42A30C8E"/>
    <w:rsid w:val="42A522BA"/>
    <w:rsid w:val="42A69A6E"/>
    <w:rsid w:val="42AF1C11"/>
    <w:rsid w:val="42B26FCA"/>
    <w:rsid w:val="42BAB6A5"/>
    <w:rsid w:val="42BEADED"/>
    <w:rsid w:val="42C069B1"/>
    <w:rsid w:val="42C690CF"/>
    <w:rsid w:val="42CC91D6"/>
    <w:rsid w:val="42CEEB3B"/>
    <w:rsid w:val="42D3BB68"/>
    <w:rsid w:val="42D52A6F"/>
    <w:rsid w:val="42DC757A"/>
    <w:rsid w:val="42DD7084"/>
    <w:rsid w:val="42E37C1C"/>
    <w:rsid w:val="42E6D486"/>
    <w:rsid w:val="42E87420"/>
    <w:rsid w:val="42EA8CE8"/>
    <w:rsid w:val="42EBBE51"/>
    <w:rsid w:val="42F0381D"/>
    <w:rsid w:val="42F39201"/>
    <w:rsid w:val="42F6F055"/>
    <w:rsid w:val="42F8ECF0"/>
    <w:rsid w:val="42F9CF31"/>
    <w:rsid w:val="42FC9A93"/>
    <w:rsid w:val="42FD331F"/>
    <w:rsid w:val="42FEAEEF"/>
    <w:rsid w:val="43004CC8"/>
    <w:rsid w:val="430294B8"/>
    <w:rsid w:val="4305A7EB"/>
    <w:rsid w:val="4314BD9A"/>
    <w:rsid w:val="43181E38"/>
    <w:rsid w:val="431831CC"/>
    <w:rsid w:val="432786BA"/>
    <w:rsid w:val="432AD9D5"/>
    <w:rsid w:val="432F5734"/>
    <w:rsid w:val="432F64D9"/>
    <w:rsid w:val="4330BE48"/>
    <w:rsid w:val="4335E6EC"/>
    <w:rsid w:val="433BD8AB"/>
    <w:rsid w:val="433C083E"/>
    <w:rsid w:val="433CE6D8"/>
    <w:rsid w:val="434152A5"/>
    <w:rsid w:val="43448E30"/>
    <w:rsid w:val="43452BE3"/>
    <w:rsid w:val="43480F6D"/>
    <w:rsid w:val="4349230D"/>
    <w:rsid w:val="434A99F6"/>
    <w:rsid w:val="434BE08E"/>
    <w:rsid w:val="434C20F1"/>
    <w:rsid w:val="434E7B3E"/>
    <w:rsid w:val="43559BE2"/>
    <w:rsid w:val="435CC50C"/>
    <w:rsid w:val="436329E0"/>
    <w:rsid w:val="4363DF67"/>
    <w:rsid w:val="4365A467"/>
    <w:rsid w:val="436D549D"/>
    <w:rsid w:val="43757FC8"/>
    <w:rsid w:val="4375B47B"/>
    <w:rsid w:val="43763B62"/>
    <w:rsid w:val="4376B01D"/>
    <w:rsid w:val="437A0D00"/>
    <w:rsid w:val="437B2CAD"/>
    <w:rsid w:val="437D2E66"/>
    <w:rsid w:val="43826092"/>
    <w:rsid w:val="438371CE"/>
    <w:rsid w:val="43850C6A"/>
    <w:rsid w:val="4386D28F"/>
    <w:rsid w:val="438BF97F"/>
    <w:rsid w:val="438E9981"/>
    <w:rsid w:val="438F2892"/>
    <w:rsid w:val="4390E5AC"/>
    <w:rsid w:val="43915236"/>
    <w:rsid w:val="439885DE"/>
    <w:rsid w:val="439BA7A5"/>
    <w:rsid w:val="439CDF61"/>
    <w:rsid w:val="439DA837"/>
    <w:rsid w:val="439F9897"/>
    <w:rsid w:val="43A143F9"/>
    <w:rsid w:val="43A6F106"/>
    <w:rsid w:val="43AD01A8"/>
    <w:rsid w:val="43AEB577"/>
    <w:rsid w:val="43AF4A88"/>
    <w:rsid w:val="43B1D93B"/>
    <w:rsid w:val="43B68B84"/>
    <w:rsid w:val="43B78369"/>
    <w:rsid w:val="43C15809"/>
    <w:rsid w:val="43C5189D"/>
    <w:rsid w:val="43C8CFC2"/>
    <w:rsid w:val="43CDCD08"/>
    <w:rsid w:val="43CE0B95"/>
    <w:rsid w:val="43CF0549"/>
    <w:rsid w:val="43CF31EB"/>
    <w:rsid w:val="43D39DD3"/>
    <w:rsid w:val="43D3DA32"/>
    <w:rsid w:val="43D5CC33"/>
    <w:rsid w:val="43D60C67"/>
    <w:rsid w:val="43D70896"/>
    <w:rsid w:val="43D9A2AA"/>
    <w:rsid w:val="43D9AE03"/>
    <w:rsid w:val="43DB64B0"/>
    <w:rsid w:val="43DECE56"/>
    <w:rsid w:val="43E2FC08"/>
    <w:rsid w:val="43E659AB"/>
    <w:rsid w:val="43E73431"/>
    <w:rsid w:val="43E7F650"/>
    <w:rsid w:val="43E879A0"/>
    <w:rsid w:val="43E99D43"/>
    <w:rsid w:val="43EA6E86"/>
    <w:rsid w:val="43EDFD5F"/>
    <w:rsid w:val="43F20550"/>
    <w:rsid w:val="43F4DEFD"/>
    <w:rsid w:val="43F814F9"/>
    <w:rsid w:val="43F87F9C"/>
    <w:rsid w:val="43FC0545"/>
    <w:rsid w:val="43FCC57A"/>
    <w:rsid w:val="43FD02F6"/>
    <w:rsid w:val="43FD7DB5"/>
    <w:rsid w:val="43FEA5F9"/>
    <w:rsid w:val="44015A69"/>
    <w:rsid w:val="44060AD7"/>
    <w:rsid w:val="44074395"/>
    <w:rsid w:val="4407CEB4"/>
    <w:rsid w:val="440FA05D"/>
    <w:rsid w:val="441FDA73"/>
    <w:rsid w:val="44225877"/>
    <w:rsid w:val="4422AF02"/>
    <w:rsid w:val="4425454C"/>
    <w:rsid w:val="442AF672"/>
    <w:rsid w:val="442DC786"/>
    <w:rsid w:val="4431C55E"/>
    <w:rsid w:val="4434E5F8"/>
    <w:rsid w:val="443702BF"/>
    <w:rsid w:val="44389A06"/>
    <w:rsid w:val="443968EA"/>
    <w:rsid w:val="443D2D75"/>
    <w:rsid w:val="444124F1"/>
    <w:rsid w:val="4444E75B"/>
    <w:rsid w:val="4447A5DB"/>
    <w:rsid w:val="44498067"/>
    <w:rsid w:val="444A252E"/>
    <w:rsid w:val="444F5F09"/>
    <w:rsid w:val="444F7A9E"/>
    <w:rsid w:val="444FF3BC"/>
    <w:rsid w:val="44508893"/>
    <w:rsid w:val="4451D2AE"/>
    <w:rsid w:val="44521DFA"/>
    <w:rsid w:val="4454399F"/>
    <w:rsid w:val="445981EF"/>
    <w:rsid w:val="445BA29A"/>
    <w:rsid w:val="446713EE"/>
    <w:rsid w:val="4468818E"/>
    <w:rsid w:val="446BE5E4"/>
    <w:rsid w:val="446E764D"/>
    <w:rsid w:val="4470025A"/>
    <w:rsid w:val="44715F5F"/>
    <w:rsid w:val="4471BDBA"/>
    <w:rsid w:val="4471FAF4"/>
    <w:rsid w:val="44724B4E"/>
    <w:rsid w:val="4473796C"/>
    <w:rsid w:val="44750C06"/>
    <w:rsid w:val="4477C142"/>
    <w:rsid w:val="44791D20"/>
    <w:rsid w:val="447E5CF3"/>
    <w:rsid w:val="447FA4C8"/>
    <w:rsid w:val="44800028"/>
    <w:rsid w:val="4481985C"/>
    <w:rsid w:val="4481B724"/>
    <w:rsid w:val="448326AB"/>
    <w:rsid w:val="448359DC"/>
    <w:rsid w:val="44874950"/>
    <w:rsid w:val="44881286"/>
    <w:rsid w:val="4488CC6A"/>
    <w:rsid w:val="448CF9BE"/>
    <w:rsid w:val="448D5BDC"/>
    <w:rsid w:val="4499A46C"/>
    <w:rsid w:val="449AAC34"/>
    <w:rsid w:val="449CA340"/>
    <w:rsid w:val="449E4D31"/>
    <w:rsid w:val="44A16F4C"/>
    <w:rsid w:val="44A44F92"/>
    <w:rsid w:val="44A6E0FD"/>
    <w:rsid w:val="44ABC591"/>
    <w:rsid w:val="44AE82F9"/>
    <w:rsid w:val="44B0AA02"/>
    <w:rsid w:val="44BA595E"/>
    <w:rsid w:val="44BD925F"/>
    <w:rsid w:val="44C1C483"/>
    <w:rsid w:val="44C37C5A"/>
    <w:rsid w:val="44CA648F"/>
    <w:rsid w:val="44CA9968"/>
    <w:rsid w:val="44CE8892"/>
    <w:rsid w:val="44D0A2E3"/>
    <w:rsid w:val="44D93B54"/>
    <w:rsid w:val="44DF65E5"/>
    <w:rsid w:val="44E7E417"/>
    <w:rsid w:val="44EBA6D7"/>
    <w:rsid w:val="44EE78A7"/>
    <w:rsid w:val="44EECB3E"/>
    <w:rsid w:val="44F0AE2C"/>
    <w:rsid w:val="44F21B4B"/>
    <w:rsid w:val="44F3A143"/>
    <w:rsid w:val="44F8003F"/>
    <w:rsid w:val="44FB0BFB"/>
    <w:rsid w:val="44FB62B9"/>
    <w:rsid w:val="45045EFD"/>
    <w:rsid w:val="4505413E"/>
    <w:rsid w:val="450AB6B0"/>
    <w:rsid w:val="450B631E"/>
    <w:rsid w:val="450C4A7C"/>
    <w:rsid w:val="450CCAF5"/>
    <w:rsid w:val="450DED75"/>
    <w:rsid w:val="45105070"/>
    <w:rsid w:val="451737B5"/>
    <w:rsid w:val="4519FDCA"/>
    <w:rsid w:val="451BCC82"/>
    <w:rsid w:val="451C423F"/>
    <w:rsid w:val="451CB85E"/>
    <w:rsid w:val="451F4263"/>
    <w:rsid w:val="4524E5A5"/>
    <w:rsid w:val="45260388"/>
    <w:rsid w:val="4526D145"/>
    <w:rsid w:val="45274326"/>
    <w:rsid w:val="4528B667"/>
    <w:rsid w:val="452BEF2C"/>
    <w:rsid w:val="452C72C8"/>
    <w:rsid w:val="452D1C1E"/>
    <w:rsid w:val="45329B9F"/>
    <w:rsid w:val="45370B10"/>
    <w:rsid w:val="453BBF4F"/>
    <w:rsid w:val="453E307B"/>
    <w:rsid w:val="45425ADD"/>
    <w:rsid w:val="454912FA"/>
    <w:rsid w:val="454F0CD0"/>
    <w:rsid w:val="454F583A"/>
    <w:rsid w:val="4554B3A1"/>
    <w:rsid w:val="4555C2C6"/>
    <w:rsid w:val="455A2BAC"/>
    <w:rsid w:val="455F3630"/>
    <w:rsid w:val="455FE603"/>
    <w:rsid w:val="4560C0BA"/>
    <w:rsid w:val="456184C8"/>
    <w:rsid w:val="45621877"/>
    <w:rsid w:val="456238FA"/>
    <w:rsid w:val="456351B3"/>
    <w:rsid w:val="456620B0"/>
    <w:rsid w:val="45686716"/>
    <w:rsid w:val="4569E0D8"/>
    <w:rsid w:val="4570D4A8"/>
    <w:rsid w:val="457148C2"/>
    <w:rsid w:val="45717FFF"/>
    <w:rsid w:val="45730829"/>
    <w:rsid w:val="4574C836"/>
    <w:rsid w:val="45795D86"/>
    <w:rsid w:val="457B53D8"/>
    <w:rsid w:val="457CE217"/>
    <w:rsid w:val="45803611"/>
    <w:rsid w:val="4580AF0C"/>
    <w:rsid w:val="4580D54D"/>
    <w:rsid w:val="458139F4"/>
    <w:rsid w:val="458245B6"/>
    <w:rsid w:val="45825B0C"/>
    <w:rsid w:val="4588CAB1"/>
    <w:rsid w:val="458922FB"/>
    <w:rsid w:val="4591115C"/>
    <w:rsid w:val="45925136"/>
    <w:rsid w:val="45978FB0"/>
    <w:rsid w:val="459B8EE3"/>
    <w:rsid w:val="459D83E1"/>
    <w:rsid w:val="45A26A8C"/>
    <w:rsid w:val="45A29732"/>
    <w:rsid w:val="45A39881"/>
    <w:rsid w:val="45A4F8C1"/>
    <w:rsid w:val="45A57E24"/>
    <w:rsid w:val="45A80F32"/>
    <w:rsid w:val="45A93438"/>
    <w:rsid w:val="45A93F48"/>
    <w:rsid w:val="45AE7281"/>
    <w:rsid w:val="45B0BA8F"/>
    <w:rsid w:val="45B26048"/>
    <w:rsid w:val="45B4D78C"/>
    <w:rsid w:val="45C0BE17"/>
    <w:rsid w:val="45C383BE"/>
    <w:rsid w:val="45CC0A62"/>
    <w:rsid w:val="45CD8E62"/>
    <w:rsid w:val="45CD9F64"/>
    <w:rsid w:val="45D1C16F"/>
    <w:rsid w:val="45D27D40"/>
    <w:rsid w:val="45E13319"/>
    <w:rsid w:val="45E6F7B6"/>
    <w:rsid w:val="45E9B3D6"/>
    <w:rsid w:val="45EBFA82"/>
    <w:rsid w:val="45F24EF0"/>
    <w:rsid w:val="45F37CBA"/>
    <w:rsid w:val="45F6DB7C"/>
    <w:rsid w:val="45FC87C6"/>
    <w:rsid w:val="46019D50"/>
    <w:rsid w:val="4605268F"/>
    <w:rsid w:val="4606CFBF"/>
    <w:rsid w:val="460D5717"/>
    <w:rsid w:val="460DCC8A"/>
    <w:rsid w:val="460E16B8"/>
    <w:rsid w:val="46172533"/>
    <w:rsid w:val="46192334"/>
    <w:rsid w:val="46194A49"/>
    <w:rsid w:val="4620214F"/>
    <w:rsid w:val="462169A5"/>
    <w:rsid w:val="4622285B"/>
    <w:rsid w:val="4622602B"/>
    <w:rsid w:val="4622C0F5"/>
    <w:rsid w:val="4622E02F"/>
    <w:rsid w:val="46234288"/>
    <w:rsid w:val="4626BFB4"/>
    <w:rsid w:val="463678E6"/>
    <w:rsid w:val="4636CCC8"/>
    <w:rsid w:val="46389330"/>
    <w:rsid w:val="46398107"/>
    <w:rsid w:val="463E38A3"/>
    <w:rsid w:val="4649B5AF"/>
    <w:rsid w:val="464D2C78"/>
    <w:rsid w:val="4650E4D3"/>
    <w:rsid w:val="4653602E"/>
    <w:rsid w:val="4657AC97"/>
    <w:rsid w:val="465DBD8D"/>
    <w:rsid w:val="465E514C"/>
    <w:rsid w:val="4663DCEF"/>
    <w:rsid w:val="466486FC"/>
    <w:rsid w:val="466D791A"/>
    <w:rsid w:val="466F4347"/>
    <w:rsid w:val="467173EC"/>
    <w:rsid w:val="4671B7C3"/>
    <w:rsid w:val="467222D2"/>
    <w:rsid w:val="46753055"/>
    <w:rsid w:val="46773939"/>
    <w:rsid w:val="467B039C"/>
    <w:rsid w:val="4685BC58"/>
    <w:rsid w:val="4686D9B4"/>
    <w:rsid w:val="46892BF4"/>
    <w:rsid w:val="468F2247"/>
    <w:rsid w:val="468FF681"/>
    <w:rsid w:val="4691AA9A"/>
    <w:rsid w:val="4691BFE7"/>
    <w:rsid w:val="4693F6BF"/>
    <w:rsid w:val="469A33F7"/>
    <w:rsid w:val="469AC00B"/>
    <w:rsid w:val="469D2028"/>
    <w:rsid w:val="469E003E"/>
    <w:rsid w:val="469EE7FB"/>
    <w:rsid w:val="469EFA79"/>
    <w:rsid w:val="46A3F049"/>
    <w:rsid w:val="46A953B2"/>
    <w:rsid w:val="46AA4D1C"/>
    <w:rsid w:val="46ADAB8F"/>
    <w:rsid w:val="46AF3C3D"/>
    <w:rsid w:val="46B31920"/>
    <w:rsid w:val="46B473E2"/>
    <w:rsid w:val="46BBEE15"/>
    <w:rsid w:val="46BCA835"/>
    <w:rsid w:val="46C27D7C"/>
    <w:rsid w:val="46C72567"/>
    <w:rsid w:val="46C9FB98"/>
    <w:rsid w:val="46CD14C5"/>
    <w:rsid w:val="46D54A75"/>
    <w:rsid w:val="46D8A5E3"/>
    <w:rsid w:val="46DA3EB9"/>
    <w:rsid w:val="46DBB99C"/>
    <w:rsid w:val="46DD50EE"/>
    <w:rsid w:val="46E38A63"/>
    <w:rsid w:val="46E6D7A8"/>
    <w:rsid w:val="46E91B6D"/>
    <w:rsid w:val="46EED0B1"/>
    <w:rsid w:val="46EF7CCE"/>
    <w:rsid w:val="46F80198"/>
    <w:rsid w:val="46F86064"/>
    <w:rsid w:val="46FD7C0E"/>
    <w:rsid w:val="470589C9"/>
    <w:rsid w:val="470B52E5"/>
    <w:rsid w:val="470BE4AC"/>
    <w:rsid w:val="47113DD8"/>
    <w:rsid w:val="47129CEB"/>
    <w:rsid w:val="471C5124"/>
    <w:rsid w:val="471F9D50"/>
    <w:rsid w:val="47225616"/>
    <w:rsid w:val="47267B34"/>
    <w:rsid w:val="4726D790"/>
    <w:rsid w:val="472D6B5F"/>
    <w:rsid w:val="47380BEC"/>
    <w:rsid w:val="47389230"/>
    <w:rsid w:val="47396F42"/>
    <w:rsid w:val="473DDF8F"/>
    <w:rsid w:val="474471C1"/>
    <w:rsid w:val="474BC831"/>
    <w:rsid w:val="474EE917"/>
    <w:rsid w:val="4756448B"/>
    <w:rsid w:val="475E267E"/>
    <w:rsid w:val="4760A620"/>
    <w:rsid w:val="4760C35A"/>
    <w:rsid w:val="47622444"/>
    <w:rsid w:val="4762A629"/>
    <w:rsid w:val="4764DCC1"/>
    <w:rsid w:val="4767B315"/>
    <w:rsid w:val="476BBB84"/>
    <w:rsid w:val="476C41CA"/>
    <w:rsid w:val="476D3741"/>
    <w:rsid w:val="476DC4E0"/>
    <w:rsid w:val="476FD365"/>
    <w:rsid w:val="4770930C"/>
    <w:rsid w:val="477C23C4"/>
    <w:rsid w:val="47816D3F"/>
    <w:rsid w:val="478202EC"/>
    <w:rsid w:val="47842268"/>
    <w:rsid w:val="47855158"/>
    <w:rsid w:val="47875C14"/>
    <w:rsid w:val="478BE92C"/>
    <w:rsid w:val="478D28B3"/>
    <w:rsid w:val="478D2FF6"/>
    <w:rsid w:val="478D41E3"/>
    <w:rsid w:val="47902B10"/>
    <w:rsid w:val="47918969"/>
    <w:rsid w:val="47933189"/>
    <w:rsid w:val="4794E454"/>
    <w:rsid w:val="4797C941"/>
    <w:rsid w:val="479885D5"/>
    <w:rsid w:val="4798B904"/>
    <w:rsid w:val="479C1C60"/>
    <w:rsid w:val="479E52F1"/>
    <w:rsid w:val="479E63B0"/>
    <w:rsid w:val="479FF9FE"/>
    <w:rsid w:val="47A1DAC6"/>
    <w:rsid w:val="47A76FA6"/>
    <w:rsid w:val="47A7B674"/>
    <w:rsid w:val="47A94F23"/>
    <w:rsid w:val="47A9BD4E"/>
    <w:rsid w:val="47AB9481"/>
    <w:rsid w:val="47AD099C"/>
    <w:rsid w:val="47AD0EAB"/>
    <w:rsid w:val="47AE4833"/>
    <w:rsid w:val="47B09BE6"/>
    <w:rsid w:val="47B0C4D2"/>
    <w:rsid w:val="47B4DFCB"/>
    <w:rsid w:val="47B71E5D"/>
    <w:rsid w:val="47B760A7"/>
    <w:rsid w:val="47B7FED4"/>
    <w:rsid w:val="47BA6AF7"/>
    <w:rsid w:val="47BEBB67"/>
    <w:rsid w:val="47CCDAE1"/>
    <w:rsid w:val="47CE3439"/>
    <w:rsid w:val="47D25242"/>
    <w:rsid w:val="47D2F738"/>
    <w:rsid w:val="47D9EDB7"/>
    <w:rsid w:val="47DD8547"/>
    <w:rsid w:val="47DD98E4"/>
    <w:rsid w:val="47E38F1D"/>
    <w:rsid w:val="47EC7916"/>
    <w:rsid w:val="47EEE121"/>
    <w:rsid w:val="47F035E0"/>
    <w:rsid w:val="47F1CD6E"/>
    <w:rsid w:val="47FF1B3C"/>
    <w:rsid w:val="47FF392D"/>
    <w:rsid w:val="48048CE2"/>
    <w:rsid w:val="4808B626"/>
    <w:rsid w:val="48090F1F"/>
    <w:rsid w:val="480AECE6"/>
    <w:rsid w:val="480F487F"/>
    <w:rsid w:val="481748D5"/>
    <w:rsid w:val="481C5626"/>
    <w:rsid w:val="48210A1B"/>
    <w:rsid w:val="4821FACF"/>
    <w:rsid w:val="482446FB"/>
    <w:rsid w:val="482E5996"/>
    <w:rsid w:val="482EA56E"/>
    <w:rsid w:val="48327A6A"/>
    <w:rsid w:val="4832F916"/>
    <w:rsid w:val="4835BBF1"/>
    <w:rsid w:val="4838C211"/>
    <w:rsid w:val="483B8A59"/>
    <w:rsid w:val="483BA509"/>
    <w:rsid w:val="483C9FF4"/>
    <w:rsid w:val="4843EFC7"/>
    <w:rsid w:val="484540A9"/>
    <w:rsid w:val="484EEA23"/>
    <w:rsid w:val="484F31DD"/>
    <w:rsid w:val="48590DB7"/>
    <w:rsid w:val="485B4673"/>
    <w:rsid w:val="485CCB5E"/>
    <w:rsid w:val="485DF975"/>
    <w:rsid w:val="485F447E"/>
    <w:rsid w:val="48667190"/>
    <w:rsid w:val="48699D92"/>
    <w:rsid w:val="486BF311"/>
    <w:rsid w:val="486DF853"/>
    <w:rsid w:val="486DFE48"/>
    <w:rsid w:val="4874CF59"/>
    <w:rsid w:val="4876D698"/>
    <w:rsid w:val="487990BB"/>
    <w:rsid w:val="487C3ED7"/>
    <w:rsid w:val="487F6317"/>
    <w:rsid w:val="48835EB6"/>
    <w:rsid w:val="4885E64D"/>
    <w:rsid w:val="4886CE52"/>
    <w:rsid w:val="4886E063"/>
    <w:rsid w:val="4887A4AB"/>
    <w:rsid w:val="488A7B97"/>
    <w:rsid w:val="489258C3"/>
    <w:rsid w:val="48926E7E"/>
    <w:rsid w:val="48932476"/>
    <w:rsid w:val="4894AEBD"/>
    <w:rsid w:val="4898FD97"/>
    <w:rsid w:val="48A14123"/>
    <w:rsid w:val="48B0B8FC"/>
    <w:rsid w:val="48B34242"/>
    <w:rsid w:val="48B46D17"/>
    <w:rsid w:val="48B49896"/>
    <w:rsid w:val="48B4F24C"/>
    <w:rsid w:val="48B8EF84"/>
    <w:rsid w:val="48BAE988"/>
    <w:rsid w:val="48BC1D94"/>
    <w:rsid w:val="48C1DF69"/>
    <w:rsid w:val="48C70FE7"/>
    <w:rsid w:val="48C95CC9"/>
    <w:rsid w:val="48E214EC"/>
    <w:rsid w:val="48E3C2E8"/>
    <w:rsid w:val="48E7B05D"/>
    <w:rsid w:val="48ECF662"/>
    <w:rsid w:val="48F8C322"/>
    <w:rsid w:val="48FC0B25"/>
    <w:rsid w:val="48FC79A7"/>
    <w:rsid w:val="48FEB950"/>
    <w:rsid w:val="49073DCE"/>
    <w:rsid w:val="49099737"/>
    <w:rsid w:val="490BAFF8"/>
    <w:rsid w:val="490C7EB5"/>
    <w:rsid w:val="49112E97"/>
    <w:rsid w:val="49130EDF"/>
    <w:rsid w:val="4917023C"/>
    <w:rsid w:val="4917BF06"/>
    <w:rsid w:val="4919BC14"/>
    <w:rsid w:val="49234241"/>
    <w:rsid w:val="49264B2D"/>
    <w:rsid w:val="492720ED"/>
    <w:rsid w:val="4929F2FC"/>
    <w:rsid w:val="492EFBDF"/>
    <w:rsid w:val="49314588"/>
    <w:rsid w:val="49342D90"/>
    <w:rsid w:val="4936C896"/>
    <w:rsid w:val="4941B076"/>
    <w:rsid w:val="4941B871"/>
    <w:rsid w:val="4946EAC9"/>
    <w:rsid w:val="4948061A"/>
    <w:rsid w:val="4948E1C1"/>
    <w:rsid w:val="494A3BC4"/>
    <w:rsid w:val="494C46B3"/>
    <w:rsid w:val="49503B9D"/>
    <w:rsid w:val="49508018"/>
    <w:rsid w:val="49532C45"/>
    <w:rsid w:val="49534AA7"/>
    <w:rsid w:val="49554129"/>
    <w:rsid w:val="49557AE2"/>
    <w:rsid w:val="495C21E5"/>
    <w:rsid w:val="495E0B6D"/>
    <w:rsid w:val="49668DA3"/>
    <w:rsid w:val="49696AC4"/>
    <w:rsid w:val="4969DF1A"/>
    <w:rsid w:val="496A6941"/>
    <w:rsid w:val="496F0680"/>
    <w:rsid w:val="4972A2E5"/>
    <w:rsid w:val="4973CFF0"/>
    <w:rsid w:val="49756741"/>
    <w:rsid w:val="4976C69F"/>
    <w:rsid w:val="497BAA46"/>
    <w:rsid w:val="4984138F"/>
    <w:rsid w:val="498550FD"/>
    <w:rsid w:val="4985DDC4"/>
    <w:rsid w:val="49871545"/>
    <w:rsid w:val="49884FB7"/>
    <w:rsid w:val="498AC40F"/>
    <w:rsid w:val="498ECB9F"/>
    <w:rsid w:val="498F83AB"/>
    <w:rsid w:val="49921228"/>
    <w:rsid w:val="4994F794"/>
    <w:rsid w:val="49992106"/>
    <w:rsid w:val="499A962B"/>
    <w:rsid w:val="499E6BDE"/>
    <w:rsid w:val="49A2BED2"/>
    <w:rsid w:val="49A8FB97"/>
    <w:rsid w:val="49AAA0E6"/>
    <w:rsid w:val="49AAED64"/>
    <w:rsid w:val="49AFE759"/>
    <w:rsid w:val="49B2162F"/>
    <w:rsid w:val="49B3E6E5"/>
    <w:rsid w:val="49B5C259"/>
    <w:rsid w:val="49B72075"/>
    <w:rsid w:val="49B762C3"/>
    <w:rsid w:val="49B79016"/>
    <w:rsid w:val="49B8648A"/>
    <w:rsid w:val="49CC59A4"/>
    <w:rsid w:val="49CE0E56"/>
    <w:rsid w:val="49D94638"/>
    <w:rsid w:val="49DBFF50"/>
    <w:rsid w:val="49DC3B17"/>
    <w:rsid w:val="49DE47A6"/>
    <w:rsid w:val="49DF7ED2"/>
    <w:rsid w:val="49E2C7E9"/>
    <w:rsid w:val="49E4A026"/>
    <w:rsid w:val="49EC23BE"/>
    <w:rsid w:val="49F03D89"/>
    <w:rsid w:val="49F07804"/>
    <w:rsid w:val="49F27847"/>
    <w:rsid w:val="49F5352F"/>
    <w:rsid w:val="49F778AF"/>
    <w:rsid w:val="49F8D28A"/>
    <w:rsid w:val="49F9E784"/>
    <w:rsid w:val="49FF0809"/>
    <w:rsid w:val="4A0546B5"/>
    <w:rsid w:val="4A0A4032"/>
    <w:rsid w:val="4A0D3DFF"/>
    <w:rsid w:val="4A10DF1C"/>
    <w:rsid w:val="4A12E0DB"/>
    <w:rsid w:val="4A196539"/>
    <w:rsid w:val="4A1E6642"/>
    <w:rsid w:val="4A1F3860"/>
    <w:rsid w:val="4A208545"/>
    <w:rsid w:val="4A21C9D5"/>
    <w:rsid w:val="4A239282"/>
    <w:rsid w:val="4A23A7B6"/>
    <w:rsid w:val="4A25156C"/>
    <w:rsid w:val="4A252364"/>
    <w:rsid w:val="4A25F062"/>
    <w:rsid w:val="4A2A653C"/>
    <w:rsid w:val="4A35F5E7"/>
    <w:rsid w:val="4A37C945"/>
    <w:rsid w:val="4A3985D9"/>
    <w:rsid w:val="4A3BBC78"/>
    <w:rsid w:val="4A402C4B"/>
    <w:rsid w:val="4A41D1A5"/>
    <w:rsid w:val="4A42046B"/>
    <w:rsid w:val="4A44A6B1"/>
    <w:rsid w:val="4A456030"/>
    <w:rsid w:val="4A48DE9A"/>
    <w:rsid w:val="4A540D82"/>
    <w:rsid w:val="4A552E4D"/>
    <w:rsid w:val="4A5D5753"/>
    <w:rsid w:val="4A60A536"/>
    <w:rsid w:val="4A6710A6"/>
    <w:rsid w:val="4A67DC6F"/>
    <w:rsid w:val="4A685E83"/>
    <w:rsid w:val="4A6939DF"/>
    <w:rsid w:val="4A6C71B3"/>
    <w:rsid w:val="4A7AD5D1"/>
    <w:rsid w:val="4A825BC1"/>
    <w:rsid w:val="4A83711E"/>
    <w:rsid w:val="4A8BB33D"/>
    <w:rsid w:val="4A8BDD4A"/>
    <w:rsid w:val="4A8F5ABB"/>
    <w:rsid w:val="4A8F89E0"/>
    <w:rsid w:val="4A901A4E"/>
    <w:rsid w:val="4A909810"/>
    <w:rsid w:val="4A9C4DF8"/>
    <w:rsid w:val="4A9E2897"/>
    <w:rsid w:val="4AA581F4"/>
    <w:rsid w:val="4AABFAAD"/>
    <w:rsid w:val="4AADEBDD"/>
    <w:rsid w:val="4AB45421"/>
    <w:rsid w:val="4AB907B3"/>
    <w:rsid w:val="4ABFF0BB"/>
    <w:rsid w:val="4AC15C19"/>
    <w:rsid w:val="4AC5275E"/>
    <w:rsid w:val="4AC77DAD"/>
    <w:rsid w:val="4ACAD6A2"/>
    <w:rsid w:val="4ACC0408"/>
    <w:rsid w:val="4ACD9B93"/>
    <w:rsid w:val="4ACF3354"/>
    <w:rsid w:val="4AD02BD2"/>
    <w:rsid w:val="4AD0898E"/>
    <w:rsid w:val="4AD91228"/>
    <w:rsid w:val="4ADD1C0F"/>
    <w:rsid w:val="4ADFAF75"/>
    <w:rsid w:val="4AE06F7A"/>
    <w:rsid w:val="4AE3733E"/>
    <w:rsid w:val="4AE6DF1A"/>
    <w:rsid w:val="4AEA4FDC"/>
    <w:rsid w:val="4AEA8BBD"/>
    <w:rsid w:val="4AEC41E9"/>
    <w:rsid w:val="4AF10685"/>
    <w:rsid w:val="4AF34731"/>
    <w:rsid w:val="4AF6250A"/>
    <w:rsid w:val="4AF8C88F"/>
    <w:rsid w:val="4AFA9DE0"/>
    <w:rsid w:val="4AFABB31"/>
    <w:rsid w:val="4AFE7756"/>
    <w:rsid w:val="4AFF9729"/>
    <w:rsid w:val="4B005BE3"/>
    <w:rsid w:val="4B05E49A"/>
    <w:rsid w:val="4B0D3E1F"/>
    <w:rsid w:val="4B0E7346"/>
    <w:rsid w:val="4B119966"/>
    <w:rsid w:val="4B130AA4"/>
    <w:rsid w:val="4B184586"/>
    <w:rsid w:val="4B18726F"/>
    <w:rsid w:val="4B188465"/>
    <w:rsid w:val="4B1D3A94"/>
    <w:rsid w:val="4B1DA470"/>
    <w:rsid w:val="4B300CA2"/>
    <w:rsid w:val="4B31265D"/>
    <w:rsid w:val="4B319933"/>
    <w:rsid w:val="4B32E6F4"/>
    <w:rsid w:val="4B364F03"/>
    <w:rsid w:val="4B39DA74"/>
    <w:rsid w:val="4B3F6940"/>
    <w:rsid w:val="4B4B40AE"/>
    <w:rsid w:val="4B504D9F"/>
    <w:rsid w:val="4B52FB63"/>
    <w:rsid w:val="4B55E68B"/>
    <w:rsid w:val="4B58CCC3"/>
    <w:rsid w:val="4B5A132C"/>
    <w:rsid w:val="4B5E6169"/>
    <w:rsid w:val="4B5FCC18"/>
    <w:rsid w:val="4B65C4D2"/>
    <w:rsid w:val="4B682A66"/>
    <w:rsid w:val="4B6D16EA"/>
    <w:rsid w:val="4B6D2384"/>
    <w:rsid w:val="4B6EA6D2"/>
    <w:rsid w:val="4B6FA472"/>
    <w:rsid w:val="4B74682F"/>
    <w:rsid w:val="4B78EE20"/>
    <w:rsid w:val="4B7CB281"/>
    <w:rsid w:val="4B848974"/>
    <w:rsid w:val="4B84E431"/>
    <w:rsid w:val="4B8C03DE"/>
    <w:rsid w:val="4B8E1315"/>
    <w:rsid w:val="4B8E149E"/>
    <w:rsid w:val="4B8F075E"/>
    <w:rsid w:val="4B8F8DAC"/>
    <w:rsid w:val="4B91DF15"/>
    <w:rsid w:val="4B93D957"/>
    <w:rsid w:val="4B99E29C"/>
    <w:rsid w:val="4B9D561C"/>
    <w:rsid w:val="4BA73FC9"/>
    <w:rsid w:val="4BA7F906"/>
    <w:rsid w:val="4BABA724"/>
    <w:rsid w:val="4BADD8CB"/>
    <w:rsid w:val="4BB13E71"/>
    <w:rsid w:val="4BB247AC"/>
    <w:rsid w:val="4BBB5D2D"/>
    <w:rsid w:val="4BC9155D"/>
    <w:rsid w:val="4BCE7470"/>
    <w:rsid w:val="4BD23CA0"/>
    <w:rsid w:val="4BD51E22"/>
    <w:rsid w:val="4BD7097A"/>
    <w:rsid w:val="4BDA9811"/>
    <w:rsid w:val="4BDCB1AD"/>
    <w:rsid w:val="4BDEFB3B"/>
    <w:rsid w:val="4BDF44D7"/>
    <w:rsid w:val="4BE08D68"/>
    <w:rsid w:val="4BE0ABD5"/>
    <w:rsid w:val="4BE7C034"/>
    <w:rsid w:val="4BE7F517"/>
    <w:rsid w:val="4BE83A63"/>
    <w:rsid w:val="4BEC03CC"/>
    <w:rsid w:val="4BECA0B2"/>
    <w:rsid w:val="4BED1196"/>
    <w:rsid w:val="4BEE727B"/>
    <w:rsid w:val="4BEE7D2C"/>
    <w:rsid w:val="4BEE94E1"/>
    <w:rsid w:val="4BF31784"/>
    <w:rsid w:val="4BF39A22"/>
    <w:rsid w:val="4BFBE4A8"/>
    <w:rsid w:val="4BFEC612"/>
    <w:rsid w:val="4C020B9B"/>
    <w:rsid w:val="4C0A02FC"/>
    <w:rsid w:val="4C0E1DF1"/>
    <w:rsid w:val="4C0EA873"/>
    <w:rsid w:val="4C11021D"/>
    <w:rsid w:val="4C13F7C8"/>
    <w:rsid w:val="4C17A0A3"/>
    <w:rsid w:val="4C19E28D"/>
    <w:rsid w:val="4C1E99B2"/>
    <w:rsid w:val="4C1EB6B5"/>
    <w:rsid w:val="4C337A11"/>
    <w:rsid w:val="4C3CCBB0"/>
    <w:rsid w:val="4C3D270E"/>
    <w:rsid w:val="4C4A5817"/>
    <w:rsid w:val="4C4C36D6"/>
    <w:rsid w:val="4C55416B"/>
    <w:rsid w:val="4C5776E5"/>
    <w:rsid w:val="4C6034AA"/>
    <w:rsid w:val="4C64139D"/>
    <w:rsid w:val="4C661883"/>
    <w:rsid w:val="4C6C06BC"/>
    <w:rsid w:val="4C715DF8"/>
    <w:rsid w:val="4C719E30"/>
    <w:rsid w:val="4C738907"/>
    <w:rsid w:val="4C79BA7A"/>
    <w:rsid w:val="4C7CE09C"/>
    <w:rsid w:val="4C7D45ED"/>
    <w:rsid w:val="4C80789E"/>
    <w:rsid w:val="4C9178E4"/>
    <w:rsid w:val="4C93B934"/>
    <w:rsid w:val="4C9465C2"/>
    <w:rsid w:val="4C949DEF"/>
    <w:rsid w:val="4C97887C"/>
    <w:rsid w:val="4CA11852"/>
    <w:rsid w:val="4CA24573"/>
    <w:rsid w:val="4CA2EDB2"/>
    <w:rsid w:val="4CA32E45"/>
    <w:rsid w:val="4CAE1538"/>
    <w:rsid w:val="4CBF1ADD"/>
    <w:rsid w:val="4CBF6CB5"/>
    <w:rsid w:val="4CC1DB36"/>
    <w:rsid w:val="4CC23C32"/>
    <w:rsid w:val="4CC5772D"/>
    <w:rsid w:val="4CC8117B"/>
    <w:rsid w:val="4CD23EB3"/>
    <w:rsid w:val="4CD459C2"/>
    <w:rsid w:val="4CD57FD9"/>
    <w:rsid w:val="4CD5C329"/>
    <w:rsid w:val="4CDDAD96"/>
    <w:rsid w:val="4CE2B416"/>
    <w:rsid w:val="4CE3E892"/>
    <w:rsid w:val="4CE4800A"/>
    <w:rsid w:val="4CE5740D"/>
    <w:rsid w:val="4CE65FD6"/>
    <w:rsid w:val="4CE86AED"/>
    <w:rsid w:val="4CE9484E"/>
    <w:rsid w:val="4CEA9B95"/>
    <w:rsid w:val="4CECCF80"/>
    <w:rsid w:val="4CECE838"/>
    <w:rsid w:val="4CEDA76C"/>
    <w:rsid w:val="4CEDAAFA"/>
    <w:rsid w:val="4CEFDC68"/>
    <w:rsid w:val="4CEFDFC6"/>
    <w:rsid w:val="4CF01887"/>
    <w:rsid w:val="4CF1781F"/>
    <w:rsid w:val="4CFA47A8"/>
    <w:rsid w:val="4CFAB45E"/>
    <w:rsid w:val="4D0A1CE6"/>
    <w:rsid w:val="4D0DDA14"/>
    <w:rsid w:val="4D15CA59"/>
    <w:rsid w:val="4D1636D5"/>
    <w:rsid w:val="4D178AEC"/>
    <w:rsid w:val="4D18445C"/>
    <w:rsid w:val="4D1897ED"/>
    <w:rsid w:val="4D1AF608"/>
    <w:rsid w:val="4D2665DD"/>
    <w:rsid w:val="4D2B9834"/>
    <w:rsid w:val="4D3060D1"/>
    <w:rsid w:val="4D33FB1D"/>
    <w:rsid w:val="4D3DE64D"/>
    <w:rsid w:val="4D3F88BD"/>
    <w:rsid w:val="4D43E957"/>
    <w:rsid w:val="4D46639C"/>
    <w:rsid w:val="4D469F94"/>
    <w:rsid w:val="4D4A5348"/>
    <w:rsid w:val="4D4ACC03"/>
    <w:rsid w:val="4D4DEA82"/>
    <w:rsid w:val="4D5EF1EA"/>
    <w:rsid w:val="4D5F09BD"/>
    <w:rsid w:val="4D60D8AE"/>
    <w:rsid w:val="4D663F96"/>
    <w:rsid w:val="4D674C67"/>
    <w:rsid w:val="4D69C655"/>
    <w:rsid w:val="4D6AB0FE"/>
    <w:rsid w:val="4D7050B8"/>
    <w:rsid w:val="4D726485"/>
    <w:rsid w:val="4D75B1CF"/>
    <w:rsid w:val="4D76A274"/>
    <w:rsid w:val="4D7D4648"/>
    <w:rsid w:val="4D81AA5E"/>
    <w:rsid w:val="4D82EE52"/>
    <w:rsid w:val="4D867DD4"/>
    <w:rsid w:val="4D8766E2"/>
    <w:rsid w:val="4D88BADD"/>
    <w:rsid w:val="4D9152D5"/>
    <w:rsid w:val="4D93D739"/>
    <w:rsid w:val="4D942968"/>
    <w:rsid w:val="4D9882F4"/>
    <w:rsid w:val="4DA0E6A4"/>
    <w:rsid w:val="4DA47817"/>
    <w:rsid w:val="4DA8AA32"/>
    <w:rsid w:val="4DA92179"/>
    <w:rsid w:val="4DAF940A"/>
    <w:rsid w:val="4DBA82C3"/>
    <w:rsid w:val="4DBD84C2"/>
    <w:rsid w:val="4DBDA59F"/>
    <w:rsid w:val="4DBF0D39"/>
    <w:rsid w:val="4DC0164B"/>
    <w:rsid w:val="4DCA378E"/>
    <w:rsid w:val="4DCA9049"/>
    <w:rsid w:val="4DD179E0"/>
    <w:rsid w:val="4DD2074E"/>
    <w:rsid w:val="4DD319D0"/>
    <w:rsid w:val="4DD49821"/>
    <w:rsid w:val="4DDC70E2"/>
    <w:rsid w:val="4DDD324F"/>
    <w:rsid w:val="4DDFD9C0"/>
    <w:rsid w:val="4DE157B4"/>
    <w:rsid w:val="4DE62878"/>
    <w:rsid w:val="4DEBB78E"/>
    <w:rsid w:val="4DEFF291"/>
    <w:rsid w:val="4DF35EED"/>
    <w:rsid w:val="4DF4900C"/>
    <w:rsid w:val="4DF9E7F7"/>
    <w:rsid w:val="4DFB474A"/>
    <w:rsid w:val="4DFE4F18"/>
    <w:rsid w:val="4DFF9C6D"/>
    <w:rsid w:val="4E04F2C2"/>
    <w:rsid w:val="4E07B38F"/>
    <w:rsid w:val="4E14D16E"/>
    <w:rsid w:val="4E16CF87"/>
    <w:rsid w:val="4E16E4A0"/>
    <w:rsid w:val="4E1918D2"/>
    <w:rsid w:val="4E1A1895"/>
    <w:rsid w:val="4E1A7075"/>
    <w:rsid w:val="4E211BF8"/>
    <w:rsid w:val="4E259F01"/>
    <w:rsid w:val="4E25C7FE"/>
    <w:rsid w:val="4E2712B7"/>
    <w:rsid w:val="4E28311D"/>
    <w:rsid w:val="4E29545C"/>
    <w:rsid w:val="4E29920F"/>
    <w:rsid w:val="4E29D6F8"/>
    <w:rsid w:val="4E2A1B33"/>
    <w:rsid w:val="4E2C4C5E"/>
    <w:rsid w:val="4E2CDDCA"/>
    <w:rsid w:val="4E2D7C05"/>
    <w:rsid w:val="4E308154"/>
    <w:rsid w:val="4E31D226"/>
    <w:rsid w:val="4E3680B9"/>
    <w:rsid w:val="4E3691C1"/>
    <w:rsid w:val="4E3733A6"/>
    <w:rsid w:val="4E404B9A"/>
    <w:rsid w:val="4E4C73FD"/>
    <w:rsid w:val="4E4E9474"/>
    <w:rsid w:val="4E51A04E"/>
    <w:rsid w:val="4E51BF52"/>
    <w:rsid w:val="4E528649"/>
    <w:rsid w:val="4E5621C4"/>
    <w:rsid w:val="4E5AE6B4"/>
    <w:rsid w:val="4E5C359E"/>
    <w:rsid w:val="4E61BD24"/>
    <w:rsid w:val="4E620F27"/>
    <w:rsid w:val="4E6330AE"/>
    <w:rsid w:val="4E658528"/>
    <w:rsid w:val="4E6D8714"/>
    <w:rsid w:val="4E6ECDE7"/>
    <w:rsid w:val="4E6F7BA5"/>
    <w:rsid w:val="4E74698E"/>
    <w:rsid w:val="4E75361E"/>
    <w:rsid w:val="4E75C1F4"/>
    <w:rsid w:val="4E75E8F0"/>
    <w:rsid w:val="4E783D3C"/>
    <w:rsid w:val="4E78DA8E"/>
    <w:rsid w:val="4E8BB55A"/>
    <w:rsid w:val="4E8F4CC2"/>
    <w:rsid w:val="4E9CCB42"/>
    <w:rsid w:val="4EA8B11D"/>
    <w:rsid w:val="4EA9BCE1"/>
    <w:rsid w:val="4EAADEE1"/>
    <w:rsid w:val="4EAB2D76"/>
    <w:rsid w:val="4EABA57A"/>
    <w:rsid w:val="4EACBBB3"/>
    <w:rsid w:val="4EB1BA1D"/>
    <w:rsid w:val="4EB28144"/>
    <w:rsid w:val="4EBCEFA8"/>
    <w:rsid w:val="4EBF66F9"/>
    <w:rsid w:val="4EC40F0C"/>
    <w:rsid w:val="4EC58513"/>
    <w:rsid w:val="4EC6CFBC"/>
    <w:rsid w:val="4EC8BE6C"/>
    <w:rsid w:val="4EC958CB"/>
    <w:rsid w:val="4ECA5B8B"/>
    <w:rsid w:val="4ECAF7AA"/>
    <w:rsid w:val="4ECB76B2"/>
    <w:rsid w:val="4ECBA41C"/>
    <w:rsid w:val="4ECCF3B3"/>
    <w:rsid w:val="4ED044BD"/>
    <w:rsid w:val="4ED1667B"/>
    <w:rsid w:val="4ED62971"/>
    <w:rsid w:val="4ED9011F"/>
    <w:rsid w:val="4EDE3A98"/>
    <w:rsid w:val="4EE03FBE"/>
    <w:rsid w:val="4EE6F2BF"/>
    <w:rsid w:val="4EE7C520"/>
    <w:rsid w:val="4EEAABCC"/>
    <w:rsid w:val="4EEB5F08"/>
    <w:rsid w:val="4EF4C026"/>
    <w:rsid w:val="4EF5AAC2"/>
    <w:rsid w:val="4EF5EEE2"/>
    <w:rsid w:val="4EF60075"/>
    <w:rsid w:val="4EFEA661"/>
    <w:rsid w:val="4F0135EF"/>
    <w:rsid w:val="4F01F114"/>
    <w:rsid w:val="4F021B3D"/>
    <w:rsid w:val="4F026490"/>
    <w:rsid w:val="4F06790F"/>
    <w:rsid w:val="4F0DA0BA"/>
    <w:rsid w:val="4F13A9FF"/>
    <w:rsid w:val="4F1987CA"/>
    <w:rsid w:val="4F1C50BA"/>
    <w:rsid w:val="4F1C7C27"/>
    <w:rsid w:val="4F1D189E"/>
    <w:rsid w:val="4F1D2DAD"/>
    <w:rsid w:val="4F2065BB"/>
    <w:rsid w:val="4F206E70"/>
    <w:rsid w:val="4F23AD4A"/>
    <w:rsid w:val="4F26AB3E"/>
    <w:rsid w:val="4F284B31"/>
    <w:rsid w:val="4F2DA931"/>
    <w:rsid w:val="4F2DA982"/>
    <w:rsid w:val="4F30BA5B"/>
    <w:rsid w:val="4F32B8C2"/>
    <w:rsid w:val="4F36A1F5"/>
    <w:rsid w:val="4F409F47"/>
    <w:rsid w:val="4F40CBC7"/>
    <w:rsid w:val="4F478E2B"/>
    <w:rsid w:val="4F479044"/>
    <w:rsid w:val="4F492420"/>
    <w:rsid w:val="4F4CB26E"/>
    <w:rsid w:val="4F4D5B26"/>
    <w:rsid w:val="4F4D8E50"/>
    <w:rsid w:val="4F538A89"/>
    <w:rsid w:val="4F53E969"/>
    <w:rsid w:val="4F5E8D14"/>
    <w:rsid w:val="4F674F4F"/>
    <w:rsid w:val="4F6CE48E"/>
    <w:rsid w:val="4F729A71"/>
    <w:rsid w:val="4F76B5E6"/>
    <w:rsid w:val="4F7B016C"/>
    <w:rsid w:val="4F7B5500"/>
    <w:rsid w:val="4F7CC151"/>
    <w:rsid w:val="4F815E0D"/>
    <w:rsid w:val="4F81F8D9"/>
    <w:rsid w:val="4F8393B4"/>
    <w:rsid w:val="4F841853"/>
    <w:rsid w:val="4F8453D2"/>
    <w:rsid w:val="4F8BCE67"/>
    <w:rsid w:val="4F93E965"/>
    <w:rsid w:val="4F9C5D38"/>
    <w:rsid w:val="4F9CB30A"/>
    <w:rsid w:val="4F9F4A64"/>
    <w:rsid w:val="4FA0E9F6"/>
    <w:rsid w:val="4FA583F8"/>
    <w:rsid w:val="4FAD27A4"/>
    <w:rsid w:val="4FAF427E"/>
    <w:rsid w:val="4FAF5F94"/>
    <w:rsid w:val="4FB14F98"/>
    <w:rsid w:val="4FB3A81D"/>
    <w:rsid w:val="4FB48941"/>
    <w:rsid w:val="4FB528B5"/>
    <w:rsid w:val="4FB83970"/>
    <w:rsid w:val="4FB95A88"/>
    <w:rsid w:val="4FB9FAD9"/>
    <w:rsid w:val="4FBB9F47"/>
    <w:rsid w:val="4FBDA070"/>
    <w:rsid w:val="4FC2635F"/>
    <w:rsid w:val="4FC5E677"/>
    <w:rsid w:val="4FD03AC0"/>
    <w:rsid w:val="4FD63B9F"/>
    <w:rsid w:val="4FDD6EFD"/>
    <w:rsid w:val="4FDF6BCF"/>
    <w:rsid w:val="4FE0E091"/>
    <w:rsid w:val="4FE1B3A0"/>
    <w:rsid w:val="4FE2A186"/>
    <w:rsid w:val="4FE68288"/>
    <w:rsid w:val="4FEC122E"/>
    <w:rsid w:val="4FF78A8E"/>
    <w:rsid w:val="4FF8E224"/>
    <w:rsid w:val="4FF91304"/>
    <w:rsid w:val="4FFB3473"/>
    <w:rsid w:val="4FFD9D56"/>
    <w:rsid w:val="4FFF5AB0"/>
    <w:rsid w:val="50003F04"/>
    <w:rsid w:val="50034F94"/>
    <w:rsid w:val="500B9468"/>
    <w:rsid w:val="500C2D07"/>
    <w:rsid w:val="501EE0C9"/>
    <w:rsid w:val="501FF6AB"/>
    <w:rsid w:val="50239950"/>
    <w:rsid w:val="502CE953"/>
    <w:rsid w:val="502F111F"/>
    <w:rsid w:val="503346BF"/>
    <w:rsid w:val="50340E04"/>
    <w:rsid w:val="5034C7C3"/>
    <w:rsid w:val="503AA503"/>
    <w:rsid w:val="503AD9C8"/>
    <w:rsid w:val="5041E635"/>
    <w:rsid w:val="5047BF44"/>
    <w:rsid w:val="504D7851"/>
    <w:rsid w:val="504D7B54"/>
    <w:rsid w:val="504D92D1"/>
    <w:rsid w:val="50559699"/>
    <w:rsid w:val="5056ADDC"/>
    <w:rsid w:val="5057A4EF"/>
    <w:rsid w:val="505877E2"/>
    <w:rsid w:val="50678311"/>
    <w:rsid w:val="50695E30"/>
    <w:rsid w:val="506A876B"/>
    <w:rsid w:val="506E2154"/>
    <w:rsid w:val="507657FC"/>
    <w:rsid w:val="50777F4D"/>
    <w:rsid w:val="5077DD94"/>
    <w:rsid w:val="5078450B"/>
    <w:rsid w:val="50799E81"/>
    <w:rsid w:val="507C5921"/>
    <w:rsid w:val="507E51D3"/>
    <w:rsid w:val="507EC396"/>
    <w:rsid w:val="50803760"/>
    <w:rsid w:val="508474AC"/>
    <w:rsid w:val="50860E51"/>
    <w:rsid w:val="50868E94"/>
    <w:rsid w:val="508B7339"/>
    <w:rsid w:val="508D03E5"/>
    <w:rsid w:val="50906D0E"/>
    <w:rsid w:val="5090CB9F"/>
    <w:rsid w:val="5091B38D"/>
    <w:rsid w:val="509594A6"/>
    <w:rsid w:val="50982DAC"/>
    <w:rsid w:val="509EB49B"/>
    <w:rsid w:val="50A6871E"/>
    <w:rsid w:val="50A9D86A"/>
    <w:rsid w:val="50ABDABE"/>
    <w:rsid w:val="50ADF4A1"/>
    <w:rsid w:val="50B2F789"/>
    <w:rsid w:val="50BD732B"/>
    <w:rsid w:val="50C43D7F"/>
    <w:rsid w:val="50C620DF"/>
    <w:rsid w:val="50C6D188"/>
    <w:rsid w:val="50C74678"/>
    <w:rsid w:val="50C747E5"/>
    <w:rsid w:val="50CAA435"/>
    <w:rsid w:val="50D44675"/>
    <w:rsid w:val="50D46CF2"/>
    <w:rsid w:val="50DA6D6C"/>
    <w:rsid w:val="50DC0103"/>
    <w:rsid w:val="50DEDB1D"/>
    <w:rsid w:val="50DF8B7D"/>
    <w:rsid w:val="50E43A5D"/>
    <w:rsid w:val="50E4A7FA"/>
    <w:rsid w:val="50EC39C1"/>
    <w:rsid w:val="50ED6A76"/>
    <w:rsid w:val="50EF1771"/>
    <w:rsid w:val="50EF4BEE"/>
    <w:rsid w:val="50F1B64B"/>
    <w:rsid w:val="50F452EA"/>
    <w:rsid w:val="50F72B83"/>
    <w:rsid w:val="50F77E84"/>
    <w:rsid w:val="50FAF437"/>
    <w:rsid w:val="50FC19DA"/>
    <w:rsid w:val="50FCB886"/>
    <w:rsid w:val="50FDB0B8"/>
    <w:rsid w:val="50FFD5BC"/>
    <w:rsid w:val="5100B259"/>
    <w:rsid w:val="510286A7"/>
    <w:rsid w:val="5102DC2B"/>
    <w:rsid w:val="510AC31B"/>
    <w:rsid w:val="510CC1B2"/>
    <w:rsid w:val="510EEFDA"/>
    <w:rsid w:val="51138C69"/>
    <w:rsid w:val="511B369D"/>
    <w:rsid w:val="511D51E1"/>
    <w:rsid w:val="51234FDD"/>
    <w:rsid w:val="5123BB8F"/>
    <w:rsid w:val="5126E218"/>
    <w:rsid w:val="512BDBB8"/>
    <w:rsid w:val="512E1810"/>
    <w:rsid w:val="512FDDF5"/>
    <w:rsid w:val="5130A760"/>
    <w:rsid w:val="5130FF8F"/>
    <w:rsid w:val="513CCFBC"/>
    <w:rsid w:val="51410F40"/>
    <w:rsid w:val="51430F47"/>
    <w:rsid w:val="5143B239"/>
    <w:rsid w:val="5145E7E0"/>
    <w:rsid w:val="514C4C67"/>
    <w:rsid w:val="514E5930"/>
    <w:rsid w:val="514F3643"/>
    <w:rsid w:val="5153378E"/>
    <w:rsid w:val="515D9C1A"/>
    <w:rsid w:val="51659FAA"/>
    <w:rsid w:val="5165E015"/>
    <w:rsid w:val="516E9FC0"/>
    <w:rsid w:val="516F76A3"/>
    <w:rsid w:val="5176BFCC"/>
    <w:rsid w:val="51789C5F"/>
    <w:rsid w:val="517A18E4"/>
    <w:rsid w:val="517E3A52"/>
    <w:rsid w:val="5180AF48"/>
    <w:rsid w:val="5186AE6A"/>
    <w:rsid w:val="51944373"/>
    <w:rsid w:val="5195A8F5"/>
    <w:rsid w:val="5195F949"/>
    <w:rsid w:val="5196BC05"/>
    <w:rsid w:val="51984E35"/>
    <w:rsid w:val="519EFBA1"/>
    <w:rsid w:val="51A0D547"/>
    <w:rsid w:val="51A6CFDD"/>
    <w:rsid w:val="51A90D46"/>
    <w:rsid w:val="51A9425C"/>
    <w:rsid w:val="51AB91BE"/>
    <w:rsid w:val="51AC5BDC"/>
    <w:rsid w:val="51AEDB2F"/>
    <w:rsid w:val="51B56A93"/>
    <w:rsid w:val="51B5E413"/>
    <w:rsid w:val="51BA10FE"/>
    <w:rsid w:val="51BF06BA"/>
    <w:rsid w:val="51C4CFF1"/>
    <w:rsid w:val="51CCE43D"/>
    <w:rsid w:val="51CFD7CB"/>
    <w:rsid w:val="51D04142"/>
    <w:rsid w:val="51D1D40A"/>
    <w:rsid w:val="51D1FDE5"/>
    <w:rsid w:val="51D6AC4B"/>
    <w:rsid w:val="51D70781"/>
    <w:rsid w:val="51D736EC"/>
    <w:rsid w:val="51DC44DF"/>
    <w:rsid w:val="51DF799D"/>
    <w:rsid w:val="51E0A1F1"/>
    <w:rsid w:val="51E1D271"/>
    <w:rsid w:val="51E2B6E6"/>
    <w:rsid w:val="51E2BA57"/>
    <w:rsid w:val="51E34F85"/>
    <w:rsid w:val="51E42E6B"/>
    <w:rsid w:val="51E4EEAF"/>
    <w:rsid w:val="51F4A297"/>
    <w:rsid w:val="51F6761B"/>
    <w:rsid w:val="51F9B8FB"/>
    <w:rsid w:val="51FA2D5A"/>
    <w:rsid w:val="5200AE96"/>
    <w:rsid w:val="52011B7F"/>
    <w:rsid w:val="52025A80"/>
    <w:rsid w:val="5202D470"/>
    <w:rsid w:val="52031B6A"/>
    <w:rsid w:val="520A1CA0"/>
    <w:rsid w:val="520BCE4A"/>
    <w:rsid w:val="520C035E"/>
    <w:rsid w:val="520C0DF6"/>
    <w:rsid w:val="52111C4F"/>
    <w:rsid w:val="52138196"/>
    <w:rsid w:val="52138A06"/>
    <w:rsid w:val="5213D9D7"/>
    <w:rsid w:val="5218758A"/>
    <w:rsid w:val="5219F6B1"/>
    <w:rsid w:val="521ACA7B"/>
    <w:rsid w:val="521B731B"/>
    <w:rsid w:val="521C1F46"/>
    <w:rsid w:val="5223D092"/>
    <w:rsid w:val="522565CB"/>
    <w:rsid w:val="522B7340"/>
    <w:rsid w:val="522CDA67"/>
    <w:rsid w:val="52378428"/>
    <w:rsid w:val="52393E49"/>
    <w:rsid w:val="523943D9"/>
    <w:rsid w:val="5239C97A"/>
    <w:rsid w:val="523DA95F"/>
    <w:rsid w:val="52410A2A"/>
    <w:rsid w:val="5243DE31"/>
    <w:rsid w:val="524C50C5"/>
    <w:rsid w:val="524FB06C"/>
    <w:rsid w:val="525224AB"/>
    <w:rsid w:val="52577404"/>
    <w:rsid w:val="525DAA4B"/>
    <w:rsid w:val="525E62D0"/>
    <w:rsid w:val="5262FB5D"/>
    <w:rsid w:val="52656353"/>
    <w:rsid w:val="5268F9C0"/>
    <w:rsid w:val="526A6238"/>
    <w:rsid w:val="527167EF"/>
    <w:rsid w:val="5271E365"/>
    <w:rsid w:val="527275B1"/>
    <w:rsid w:val="52771A87"/>
    <w:rsid w:val="527EAF8E"/>
    <w:rsid w:val="527FFD5A"/>
    <w:rsid w:val="528A31A8"/>
    <w:rsid w:val="528C4FC9"/>
    <w:rsid w:val="528DF4B2"/>
    <w:rsid w:val="5295E77E"/>
    <w:rsid w:val="529840CF"/>
    <w:rsid w:val="5298B2E1"/>
    <w:rsid w:val="529AF0B7"/>
    <w:rsid w:val="529BF180"/>
    <w:rsid w:val="529CA4AC"/>
    <w:rsid w:val="529CB6BA"/>
    <w:rsid w:val="529DE4A7"/>
    <w:rsid w:val="52A13876"/>
    <w:rsid w:val="52A70ADB"/>
    <w:rsid w:val="52A84395"/>
    <w:rsid w:val="52AAD48F"/>
    <w:rsid w:val="52AF061C"/>
    <w:rsid w:val="52AFB302"/>
    <w:rsid w:val="52B802B0"/>
    <w:rsid w:val="52BC3B8A"/>
    <w:rsid w:val="52BD61B8"/>
    <w:rsid w:val="52BE17CF"/>
    <w:rsid w:val="52BE273E"/>
    <w:rsid w:val="52BF18A2"/>
    <w:rsid w:val="52BFA24C"/>
    <w:rsid w:val="52C037B2"/>
    <w:rsid w:val="52C0C41C"/>
    <w:rsid w:val="52C1B6F5"/>
    <w:rsid w:val="52D33FF1"/>
    <w:rsid w:val="52D71278"/>
    <w:rsid w:val="52D7A4FB"/>
    <w:rsid w:val="52E0F5EE"/>
    <w:rsid w:val="52E59822"/>
    <w:rsid w:val="52E746D2"/>
    <w:rsid w:val="52EA5DC0"/>
    <w:rsid w:val="52EEB4F2"/>
    <w:rsid w:val="52F334C5"/>
    <w:rsid w:val="52F50D81"/>
    <w:rsid w:val="52F63935"/>
    <w:rsid w:val="52F72064"/>
    <w:rsid w:val="52FD0A62"/>
    <w:rsid w:val="5300E117"/>
    <w:rsid w:val="53025175"/>
    <w:rsid w:val="5302EC9D"/>
    <w:rsid w:val="530DB16E"/>
    <w:rsid w:val="530E31E0"/>
    <w:rsid w:val="530F0B44"/>
    <w:rsid w:val="53121966"/>
    <w:rsid w:val="53198449"/>
    <w:rsid w:val="531A1DCA"/>
    <w:rsid w:val="531DBDA3"/>
    <w:rsid w:val="5321BA34"/>
    <w:rsid w:val="53222D80"/>
    <w:rsid w:val="53242217"/>
    <w:rsid w:val="53258040"/>
    <w:rsid w:val="5325A8E9"/>
    <w:rsid w:val="5327E062"/>
    <w:rsid w:val="532F4603"/>
    <w:rsid w:val="5333388B"/>
    <w:rsid w:val="53347205"/>
    <w:rsid w:val="533B2338"/>
    <w:rsid w:val="533D79AD"/>
    <w:rsid w:val="5343FF49"/>
    <w:rsid w:val="5343FFEE"/>
    <w:rsid w:val="5345BA12"/>
    <w:rsid w:val="534BE347"/>
    <w:rsid w:val="534DA1C7"/>
    <w:rsid w:val="534DB179"/>
    <w:rsid w:val="53505F9F"/>
    <w:rsid w:val="5350A1CC"/>
    <w:rsid w:val="5352E7C4"/>
    <w:rsid w:val="53547ED9"/>
    <w:rsid w:val="5360A3E9"/>
    <w:rsid w:val="536D2E3C"/>
    <w:rsid w:val="536D6F3C"/>
    <w:rsid w:val="536EB5C1"/>
    <w:rsid w:val="53712DE2"/>
    <w:rsid w:val="5371D40C"/>
    <w:rsid w:val="5372A8F1"/>
    <w:rsid w:val="53749D11"/>
    <w:rsid w:val="53764B50"/>
    <w:rsid w:val="537BA309"/>
    <w:rsid w:val="537F3760"/>
    <w:rsid w:val="5385039E"/>
    <w:rsid w:val="5385416B"/>
    <w:rsid w:val="5388F47E"/>
    <w:rsid w:val="538AC8C4"/>
    <w:rsid w:val="538B0D7F"/>
    <w:rsid w:val="538E132F"/>
    <w:rsid w:val="538F2DCD"/>
    <w:rsid w:val="5390A508"/>
    <w:rsid w:val="53910947"/>
    <w:rsid w:val="53916E56"/>
    <w:rsid w:val="5394AB42"/>
    <w:rsid w:val="539C4049"/>
    <w:rsid w:val="53A4CCF8"/>
    <w:rsid w:val="53A55FCD"/>
    <w:rsid w:val="53A686D7"/>
    <w:rsid w:val="53A9DB79"/>
    <w:rsid w:val="53AF3AAA"/>
    <w:rsid w:val="53AF9C64"/>
    <w:rsid w:val="53B2C88D"/>
    <w:rsid w:val="53B52237"/>
    <w:rsid w:val="53B6915B"/>
    <w:rsid w:val="53B9610B"/>
    <w:rsid w:val="53BACD9C"/>
    <w:rsid w:val="53C0006A"/>
    <w:rsid w:val="53C47DD4"/>
    <w:rsid w:val="53CA2C62"/>
    <w:rsid w:val="53CC41C4"/>
    <w:rsid w:val="53CC832B"/>
    <w:rsid w:val="53D24A58"/>
    <w:rsid w:val="53DAD726"/>
    <w:rsid w:val="53DB0691"/>
    <w:rsid w:val="53DBF09E"/>
    <w:rsid w:val="53DF3BE6"/>
    <w:rsid w:val="53DFDC14"/>
    <w:rsid w:val="53E0A029"/>
    <w:rsid w:val="53ED5BC0"/>
    <w:rsid w:val="53EF20F6"/>
    <w:rsid w:val="53F01147"/>
    <w:rsid w:val="53F39AC4"/>
    <w:rsid w:val="53F9A03D"/>
    <w:rsid w:val="5402B5F5"/>
    <w:rsid w:val="5406B1C6"/>
    <w:rsid w:val="540B9961"/>
    <w:rsid w:val="540BC772"/>
    <w:rsid w:val="54100B7F"/>
    <w:rsid w:val="5411BAAE"/>
    <w:rsid w:val="5413783C"/>
    <w:rsid w:val="541637C9"/>
    <w:rsid w:val="5418C069"/>
    <w:rsid w:val="541BA470"/>
    <w:rsid w:val="541C015A"/>
    <w:rsid w:val="5420CF53"/>
    <w:rsid w:val="5423DAAB"/>
    <w:rsid w:val="54296046"/>
    <w:rsid w:val="542E972F"/>
    <w:rsid w:val="542EDA2D"/>
    <w:rsid w:val="54309790"/>
    <w:rsid w:val="5432B5DC"/>
    <w:rsid w:val="54354C12"/>
    <w:rsid w:val="543793D2"/>
    <w:rsid w:val="5439F5F5"/>
    <w:rsid w:val="5446E7F2"/>
    <w:rsid w:val="54490642"/>
    <w:rsid w:val="544AAFA4"/>
    <w:rsid w:val="544C6F79"/>
    <w:rsid w:val="544D4451"/>
    <w:rsid w:val="54521ABF"/>
    <w:rsid w:val="54574240"/>
    <w:rsid w:val="545800F6"/>
    <w:rsid w:val="545A0DC9"/>
    <w:rsid w:val="545A2AB6"/>
    <w:rsid w:val="545B4674"/>
    <w:rsid w:val="545C6233"/>
    <w:rsid w:val="545D6B30"/>
    <w:rsid w:val="545DB86A"/>
    <w:rsid w:val="54690EAF"/>
    <w:rsid w:val="546BA43D"/>
    <w:rsid w:val="54730F16"/>
    <w:rsid w:val="54738E88"/>
    <w:rsid w:val="5474E581"/>
    <w:rsid w:val="5478A1A0"/>
    <w:rsid w:val="547A0AB9"/>
    <w:rsid w:val="5484F548"/>
    <w:rsid w:val="5485DACF"/>
    <w:rsid w:val="5489F4DB"/>
    <w:rsid w:val="548EF256"/>
    <w:rsid w:val="54914570"/>
    <w:rsid w:val="54940259"/>
    <w:rsid w:val="54953C62"/>
    <w:rsid w:val="54967C5A"/>
    <w:rsid w:val="549B8B1B"/>
    <w:rsid w:val="549BB8AE"/>
    <w:rsid w:val="549CE4E5"/>
    <w:rsid w:val="549D0BD9"/>
    <w:rsid w:val="549E0682"/>
    <w:rsid w:val="54A2F4DA"/>
    <w:rsid w:val="54A5E13D"/>
    <w:rsid w:val="54A68104"/>
    <w:rsid w:val="54AC6D4F"/>
    <w:rsid w:val="54AEBE36"/>
    <w:rsid w:val="54B0CD7A"/>
    <w:rsid w:val="54B2F914"/>
    <w:rsid w:val="54B85560"/>
    <w:rsid w:val="54B9D206"/>
    <w:rsid w:val="54BA44D7"/>
    <w:rsid w:val="54C3FC59"/>
    <w:rsid w:val="54C414FD"/>
    <w:rsid w:val="54C7ED2D"/>
    <w:rsid w:val="54C9F567"/>
    <w:rsid w:val="54CF8283"/>
    <w:rsid w:val="54D8AD6F"/>
    <w:rsid w:val="54DFE104"/>
    <w:rsid w:val="54E1FD70"/>
    <w:rsid w:val="54E4240E"/>
    <w:rsid w:val="54E9191F"/>
    <w:rsid w:val="54EB0F67"/>
    <w:rsid w:val="54ED3680"/>
    <w:rsid w:val="54EF2DB5"/>
    <w:rsid w:val="54F014FB"/>
    <w:rsid w:val="54F6EAA0"/>
    <w:rsid w:val="54F95C2C"/>
    <w:rsid w:val="54FACD22"/>
    <w:rsid w:val="54FE3B6A"/>
    <w:rsid w:val="550018A8"/>
    <w:rsid w:val="5500D3AE"/>
    <w:rsid w:val="5500F7C9"/>
    <w:rsid w:val="55027E52"/>
    <w:rsid w:val="55036E06"/>
    <w:rsid w:val="550798EF"/>
    <w:rsid w:val="550E39A0"/>
    <w:rsid w:val="5515D964"/>
    <w:rsid w:val="551B7D3C"/>
    <w:rsid w:val="551DF037"/>
    <w:rsid w:val="55233AFA"/>
    <w:rsid w:val="55236104"/>
    <w:rsid w:val="552438FA"/>
    <w:rsid w:val="5525511F"/>
    <w:rsid w:val="552564AA"/>
    <w:rsid w:val="552F4CB3"/>
    <w:rsid w:val="553067F6"/>
    <w:rsid w:val="55352C3D"/>
    <w:rsid w:val="55365D0D"/>
    <w:rsid w:val="553D5F22"/>
    <w:rsid w:val="553FAD21"/>
    <w:rsid w:val="55451D6F"/>
    <w:rsid w:val="554E6331"/>
    <w:rsid w:val="55549625"/>
    <w:rsid w:val="5555AEC7"/>
    <w:rsid w:val="5556EBC4"/>
    <w:rsid w:val="555C879E"/>
    <w:rsid w:val="555D60D1"/>
    <w:rsid w:val="55637555"/>
    <w:rsid w:val="5563BD56"/>
    <w:rsid w:val="55655A16"/>
    <w:rsid w:val="55688CDE"/>
    <w:rsid w:val="5569FFCB"/>
    <w:rsid w:val="556C0E5A"/>
    <w:rsid w:val="556C4F3F"/>
    <w:rsid w:val="55748EDE"/>
    <w:rsid w:val="557C9506"/>
    <w:rsid w:val="5583A97A"/>
    <w:rsid w:val="559903AF"/>
    <w:rsid w:val="559F8BE8"/>
    <w:rsid w:val="55A25376"/>
    <w:rsid w:val="55A55547"/>
    <w:rsid w:val="55A8C571"/>
    <w:rsid w:val="55A8D4FE"/>
    <w:rsid w:val="55A92B6A"/>
    <w:rsid w:val="55AA7C33"/>
    <w:rsid w:val="55AD0038"/>
    <w:rsid w:val="55B557DA"/>
    <w:rsid w:val="55BC190C"/>
    <w:rsid w:val="55BF7EC7"/>
    <w:rsid w:val="55BFD782"/>
    <w:rsid w:val="55C0504E"/>
    <w:rsid w:val="55C369C4"/>
    <w:rsid w:val="55C66BD3"/>
    <w:rsid w:val="55C98077"/>
    <w:rsid w:val="55C9AF92"/>
    <w:rsid w:val="55CE6A04"/>
    <w:rsid w:val="55D1ADD5"/>
    <w:rsid w:val="55D1F0B9"/>
    <w:rsid w:val="55D34C83"/>
    <w:rsid w:val="55D424AB"/>
    <w:rsid w:val="55D57DA7"/>
    <w:rsid w:val="55DCFEC6"/>
    <w:rsid w:val="55E0AACB"/>
    <w:rsid w:val="55EC941A"/>
    <w:rsid w:val="55EDA467"/>
    <w:rsid w:val="55F0756D"/>
    <w:rsid w:val="55F1681C"/>
    <w:rsid w:val="55F1F727"/>
    <w:rsid w:val="55F3C5AE"/>
    <w:rsid w:val="55F54E96"/>
    <w:rsid w:val="55FCEA81"/>
    <w:rsid w:val="56003EF9"/>
    <w:rsid w:val="56007AFE"/>
    <w:rsid w:val="5601AE2B"/>
    <w:rsid w:val="5601E86B"/>
    <w:rsid w:val="56077EF0"/>
    <w:rsid w:val="5609CAD9"/>
    <w:rsid w:val="560A0E87"/>
    <w:rsid w:val="560EF886"/>
    <w:rsid w:val="560F2FA1"/>
    <w:rsid w:val="561184F8"/>
    <w:rsid w:val="5612DB86"/>
    <w:rsid w:val="5613D5D5"/>
    <w:rsid w:val="5616A7A8"/>
    <w:rsid w:val="561A67A3"/>
    <w:rsid w:val="561ECAB4"/>
    <w:rsid w:val="5622B229"/>
    <w:rsid w:val="56237E60"/>
    <w:rsid w:val="56315FC3"/>
    <w:rsid w:val="5633E3CF"/>
    <w:rsid w:val="56362116"/>
    <w:rsid w:val="5638B5CB"/>
    <w:rsid w:val="563C996A"/>
    <w:rsid w:val="56476C7E"/>
    <w:rsid w:val="564A3F61"/>
    <w:rsid w:val="564ADD46"/>
    <w:rsid w:val="564CC455"/>
    <w:rsid w:val="564CF793"/>
    <w:rsid w:val="564D7296"/>
    <w:rsid w:val="564DECB1"/>
    <w:rsid w:val="564EAF6A"/>
    <w:rsid w:val="5650E5C0"/>
    <w:rsid w:val="56526279"/>
    <w:rsid w:val="5652D522"/>
    <w:rsid w:val="5653501A"/>
    <w:rsid w:val="5654BC42"/>
    <w:rsid w:val="565754DA"/>
    <w:rsid w:val="565DE123"/>
    <w:rsid w:val="565DE79E"/>
    <w:rsid w:val="5667E9EF"/>
    <w:rsid w:val="56688237"/>
    <w:rsid w:val="566990CD"/>
    <w:rsid w:val="5669A8EA"/>
    <w:rsid w:val="566A1DE4"/>
    <w:rsid w:val="56748C40"/>
    <w:rsid w:val="5678F08C"/>
    <w:rsid w:val="567A979A"/>
    <w:rsid w:val="567C0A32"/>
    <w:rsid w:val="567C35E9"/>
    <w:rsid w:val="567C80AE"/>
    <w:rsid w:val="56859E14"/>
    <w:rsid w:val="56876556"/>
    <w:rsid w:val="5689FB8F"/>
    <w:rsid w:val="568C4B10"/>
    <w:rsid w:val="568F0C1A"/>
    <w:rsid w:val="568FE32A"/>
    <w:rsid w:val="56922CCD"/>
    <w:rsid w:val="56940551"/>
    <w:rsid w:val="56964A6B"/>
    <w:rsid w:val="56969EAB"/>
    <w:rsid w:val="569AF252"/>
    <w:rsid w:val="569DAF58"/>
    <w:rsid w:val="569E1C52"/>
    <w:rsid w:val="56A46274"/>
    <w:rsid w:val="56A6D7BE"/>
    <w:rsid w:val="56AC08BD"/>
    <w:rsid w:val="56AD2A20"/>
    <w:rsid w:val="56AEF4D6"/>
    <w:rsid w:val="56B347BD"/>
    <w:rsid w:val="56B41BFA"/>
    <w:rsid w:val="56B4562C"/>
    <w:rsid w:val="56B6C0A8"/>
    <w:rsid w:val="56C02A1E"/>
    <w:rsid w:val="56C25658"/>
    <w:rsid w:val="56C657B7"/>
    <w:rsid w:val="56C9300D"/>
    <w:rsid w:val="56C9F082"/>
    <w:rsid w:val="56CB8D4E"/>
    <w:rsid w:val="56D08DCC"/>
    <w:rsid w:val="56D2E52A"/>
    <w:rsid w:val="56DB9BF0"/>
    <w:rsid w:val="56DC8D1A"/>
    <w:rsid w:val="56E9E548"/>
    <w:rsid w:val="56F05D2C"/>
    <w:rsid w:val="56F2556A"/>
    <w:rsid w:val="56F4BE52"/>
    <w:rsid w:val="56FB3620"/>
    <w:rsid w:val="57060401"/>
    <w:rsid w:val="570817F3"/>
    <w:rsid w:val="570EC2D3"/>
    <w:rsid w:val="5718812C"/>
    <w:rsid w:val="57192D39"/>
    <w:rsid w:val="571FBC27"/>
    <w:rsid w:val="571FC5DB"/>
    <w:rsid w:val="57224F8D"/>
    <w:rsid w:val="572A7B20"/>
    <w:rsid w:val="572A892A"/>
    <w:rsid w:val="572BAA71"/>
    <w:rsid w:val="572D7D2D"/>
    <w:rsid w:val="573EE63B"/>
    <w:rsid w:val="5744B52D"/>
    <w:rsid w:val="5744DF22"/>
    <w:rsid w:val="57461155"/>
    <w:rsid w:val="5746D88A"/>
    <w:rsid w:val="574D5404"/>
    <w:rsid w:val="574F3E50"/>
    <w:rsid w:val="574F9BB3"/>
    <w:rsid w:val="5750BAF7"/>
    <w:rsid w:val="57532291"/>
    <w:rsid w:val="5754AE1D"/>
    <w:rsid w:val="575511DA"/>
    <w:rsid w:val="575A7332"/>
    <w:rsid w:val="5766C019"/>
    <w:rsid w:val="57695D43"/>
    <w:rsid w:val="5769A9B2"/>
    <w:rsid w:val="576B6D18"/>
    <w:rsid w:val="576D50A4"/>
    <w:rsid w:val="5770B9EA"/>
    <w:rsid w:val="57719B89"/>
    <w:rsid w:val="5772E982"/>
    <w:rsid w:val="577309D8"/>
    <w:rsid w:val="5776F2AD"/>
    <w:rsid w:val="577707A3"/>
    <w:rsid w:val="57783E6D"/>
    <w:rsid w:val="577978DE"/>
    <w:rsid w:val="57813400"/>
    <w:rsid w:val="57836F34"/>
    <w:rsid w:val="57869E49"/>
    <w:rsid w:val="578F3279"/>
    <w:rsid w:val="5790710F"/>
    <w:rsid w:val="57911C00"/>
    <w:rsid w:val="579183EB"/>
    <w:rsid w:val="5792E58C"/>
    <w:rsid w:val="57945BBA"/>
    <w:rsid w:val="5795450D"/>
    <w:rsid w:val="579676A7"/>
    <w:rsid w:val="57997B95"/>
    <w:rsid w:val="579BFD35"/>
    <w:rsid w:val="579C9543"/>
    <w:rsid w:val="579D8CD4"/>
    <w:rsid w:val="57A1FF98"/>
    <w:rsid w:val="57A567A9"/>
    <w:rsid w:val="57A8D100"/>
    <w:rsid w:val="57AA7D1F"/>
    <w:rsid w:val="57AB5765"/>
    <w:rsid w:val="57AC1C04"/>
    <w:rsid w:val="57AEF1A2"/>
    <w:rsid w:val="57B05E27"/>
    <w:rsid w:val="57B08EF5"/>
    <w:rsid w:val="57B26170"/>
    <w:rsid w:val="57B72547"/>
    <w:rsid w:val="57B78409"/>
    <w:rsid w:val="57B7CEAB"/>
    <w:rsid w:val="57B89893"/>
    <w:rsid w:val="57BAC8B2"/>
    <w:rsid w:val="57BF2FCA"/>
    <w:rsid w:val="57C1B856"/>
    <w:rsid w:val="57C4EEFE"/>
    <w:rsid w:val="57C62057"/>
    <w:rsid w:val="57C654A4"/>
    <w:rsid w:val="57C8B00D"/>
    <w:rsid w:val="57C8BE63"/>
    <w:rsid w:val="57CA2D24"/>
    <w:rsid w:val="57CB6019"/>
    <w:rsid w:val="57CC7383"/>
    <w:rsid w:val="57CCD7E6"/>
    <w:rsid w:val="57CE351B"/>
    <w:rsid w:val="57D3925D"/>
    <w:rsid w:val="57D3CA5A"/>
    <w:rsid w:val="57D4EFE2"/>
    <w:rsid w:val="57D5756E"/>
    <w:rsid w:val="57D5B130"/>
    <w:rsid w:val="57D687B5"/>
    <w:rsid w:val="57D8CDDC"/>
    <w:rsid w:val="57D95F46"/>
    <w:rsid w:val="57DBFE07"/>
    <w:rsid w:val="57DC39D9"/>
    <w:rsid w:val="57DE754F"/>
    <w:rsid w:val="57E55399"/>
    <w:rsid w:val="57E58155"/>
    <w:rsid w:val="57E957A4"/>
    <w:rsid w:val="57EE3659"/>
    <w:rsid w:val="57EEE0B1"/>
    <w:rsid w:val="57F35865"/>
    <w:rsid w:val="57F3B597"/>
    <w:rsid w:val="57F5907C"/>
    <w:rsid w:val="58000557"/>
    <w:rsid w:val="5802D410"/>
    <w:rsid w:val="5804ADC0"/>
    <w:rsid w:val="5806BA0D"/>
    <w:rsid w:val="58086BE0"/>
    <w:rsid w:val="580B2872"/>
    <w:rsid w:val="580DC92D"/>
    <w:rsid w:val="58110019"/>
    <w:rsid w:val="58122A53"/>
    <w:rsid w:val="58131D88"/>
    <w:rsid w:val="5815CCEC"/>
    <w:rsid w:val="58181915"/>
    <w:rsid w:val="581A4A6B"/>
    <w:rsid w:val="581CB64B"/>
    <w:rsid w:val="581E5565"/>
    <w:rsid w:val="581FD6C1"/>
    <w:rsid w:val="5820AEFA"/>
    <w:rsid w:val="582DFCEB"/>
    <w:rsid w:val="5834F85C"/>
    <w:rsid w:val="583552CC"/>
    <w:rsid w:val="583BDC14"/>
    <w:rsid w:val="58432DF1"/>
    <w:rsid w:val="5844B090"/>
    <w:rsid w:val="58458512"/>
    <w:rsid w:val="58466C55"/>
    <w:rsid w:val="584C47AD"/>
    <w:rsid w:val="584CECE0"/>
    <w:rsid w:val="584DBCB3"/>
    <w:rsid w:val="5850333A"/>
    <w:rsid w:val="585057A1"/>
    <w:rsid w:val="5853965D"/>
    <w:rsid w:val="5854E7A7"/>
    <w:rsid w:val="58552BB0"/>
    <w:rsid w:val="58560133"/>
    <w:rsid w:val="58560D1A"/>
    <w:rsid w:val="58582030"/>
    <w:rsid w:val="585C8703"/>
    <w:rsid w:val="585CF372"/>
    <w:rsid w:val="585DD1FA"/>
    <w:rsid w:val="58613691"/>
    <w:rsid w:val="586D5F62"/>
    <w:rsid w:val="586F8227"/>
    <w:rsid w:val="58717199"/>
    <w:rsid w:val="58746C04"/>
    <w:rsid w:val="587E52A7"/>
    <w:rsid w:val="5883E5F8"/>
    <w:rsid w:val="5885000F"/>
    <w:rsid w:val="58878265"/>
    <w:rsid w:val="588E98F2"/>
    <w:rsid w:val="58946894"/>
    <w:rsid w:val="5894DCEB"/>
    <w:rsid w:val="5896000B"/>
    <w:rsid w:val="58964597"/>
    <w:rsid w:val="58982ECA"/>
    <w:rsid w:val="5899B2E9"/>
    <w:rsid w:val="58A402C2"/>
    <w:rsid w:val="58A69210"/>
    <w:rsid w:val="58AFB2A2"/>
    <w:rsid w:val="58BAAD69"/>
    <w:rsid w:val="58BFAB50"/>
    <w:rsid w:val="58C04C9E"/>
    <w:rsid w:val="58C08F3C"/>
    <w:rsid w:val="58C1567C"/>
    <w:rsid w:val="58C2261E"/>
    <w:rsid w:val="58C27C10"/>
    <w:rsid w:val="58C4037D"/>
    <w:rsid w:val="58C8B6AE"/>
    <w:rsid w:val="58D42DB5"/>
    <w:rsid w:val="58D96508"/>
    <w:rsid w:val="58DF17D2"/>
    <w:rsid w:val="58E201B6"/>
    <w:rsid w:val="58E40982"/>
    <w:rsid w:val="58F27AA5"/>
    <w:rsid w:val="58F43CAA"/>
    <w:rsid w:val="58F43FEA"/>
    <w:rsid w:val="58F4C85D"/>
    <w:rsid w:val="58F73AE6"/>
    <w:rsid w:val="58F86337"/>
    <w:rsid w:val="58F94750"/>
    <w:rsid w:val="58FD269D"/>
    <w:rsid w:val="59058FBC"/>
    <w:rsid w:val="59067751"/>
    <w:rsid w:val="59068CB9"/>
    <w:rsid w:val="59085A5B"/>
    <w:rsid w:val="5908DC18"/>
    <w:rsid w:val="5909ED3E"/>
    <w:rsid w:val="590A1991"/>
    <w:rsid w:val="5911EF7F"/>
    <w:rsid w:val="5914BA1A"/>
    <w:rsid w:val="59159CD3"/>
    <w:rsid w:val="5915C913"/>
    <w:rsid w:val="591E28FF"/>
    <w:rsid w:val="591E951E"/>
    <w:rsid w:val="592227A0"/>
    <w:rsid w:val="59273FB2"/>
    <w:rsid w:val="5928D148"/>
    <w:rsid w:val="593107AF"/>
    <w:rsid w:val="593379A6"/>
    <w:rsid w:val="593B95A4"/>
    <w:rsid w:val="593F582E"/>
    <w:rsid w:val="593F6225"/>
    <w:rsid w:val="5946A5AA"/>
    <w:rsid w:val="594B77E8"/>
    <w:rsid w:val="5950BEA0"/>
    <w:rsid w:val="5950C6F4"/>
    <w:rsid w:val="5950FFD3"/>
    <w:rsid w:val="5955C3C9"/>
    <w:rsid w:val="59561042"/>
    <w:rsid w:val="59565064"/>
    <w:rsid w:val="5956BC9F"/>
    <w:rsid w:val="595AB4A0"/>
    <w:rsid w:val="595BDB2D"/>
    <w:rsid w:val="59619D24"/>
    <w:rsid w:val="5963097D"/>
    <w:rsid w:val="596425F2"/>
    <w:rsid w:val="5965AFCB"/>
    <w:rsid w:val="5967EE41"/>
    <w:rsid w:val="596BB90E"/>
    <w:rsid w:val="596D1A09"/>
    <w:rsid w:val="596D4855"/>
    <w:rsid w:val="59714D73"/>
    <w:rsid w:val="59733394"/>
    <w:rsid w:val="5974BA25"/>
    <w:rsid w:val="597532C0"/>
    <w:rsid w:val="5976DA9E"/>
    <w:rsid w:val="597AB611"/>
    <w:rsid w:val="597AF39D"/>
    <w:rsid w:val="597F2CF0"/>
    <w:rsid w:val="5984830C"/>
    <w:rsid w:val="5985688E"/>
    <w:rsid w:val="59860441"/>
    <w:rsid w:val="59871E34"/>
    <w:rsid w:val="598C7DBC"/>
    <w:rsid w:val="598CC28F"/>
    <w:rsid w:val="598D1974"/>
    <w:rsid w:val="59965973"/>
    <w:rsid w:val="5996ED68"/>
    <w:rsid w:val="59978E0C"/>
    <w:rsid w:val="599F767B"/>
    <w:rsid w:val="59A1774F"/>
    <w:rsid w:val="59A249F5"/>
    <w:rsid w:val="59A34C7B"/>
    <w:rsid w:val="59A4EF69"/>
    <w:rsid w:val="59A7B713"/>
    <w:rsid w:val="59A83ACD"/>
    <w:rsid w:val="59AE6F8B"/>
    <w:rsid w:val="59B80A6F"/>
    <w:rsid w:val="59BE16CB"/>
    <w:rsid w:val="59BF1613"/>
    <w:rsid w:val="59BF506F"/>
    <w:rsid w:val="59C05167"/>
    <w:rsid w:val="59C2A2D8"/>
    <w:rsid w:val="59C63CBB"/>
    <w:rsid w:val="59C6DA64"/>
    <w:rsid w:val="59CCAFC7"/>
    <w:rsid w:val="59CD1AAC"/>
    <w:rsid w:val="59CD767A"/>
    <w:rsid w:val="59D2FB88"/>
    <w:rsid w:val="59D975EB"/>
    <w:rsid w:val="59DB2795"/>
    <w:rsid w:val="59DB8D63"/>
    <w:rsid w:val="59DCCCB1"/>
    <w:rsid w:val="59DED743"/>
    <w:rsid w:val="59E5D7CE"/>
    <w:rsid w:val="59EE6E4C"/>
    <w:rsid w:val="59EFCDFB"/>
    <w:rsid w:val="59F32EC7"/>
    <w:rsid w:val="59F8A977"/>
    <w:rsid w:val="59F91A98"/>
    <w:rsid w:val="59FC6946"/>
    <w:rsid w:val="59FD308E"/>
    <w:rsid w:val="59FFBB6C"/>
    <w:rsid w:val="5A00AB8E"/>
    <w:rsid w:val="5A044742"/>
    <w:rsid w:val="5A05A404"/>
    <w:rsid w:val="5A08F80C"/>
    <w:rsid w:val="5A0ACE08"/>
    <w:rsid w:val="5A0ECB69"/>
    <w:rsid w:val="5A1AB403"/>
    <w:rsid w:val="5A2579CC"/>
    <w:rsid w:val="5A27B50B"/>
    <w:rsid w:val="5A2A2802"/>
    <w:rsid w:val="5A2AFE4E"/>
    <w:rsid w:val="5A398B3C"/>
    <w:rsid w:val="5A3A13EF"/>
    <w:rsid w:val="5A3BD47E"/>
    <w:rsid w:val="5A42216F"/>
    <w:rsid w:val="5A43BE1F"/>
    <w:rsid w:val="5A4F4CC8"/>
    <w:rsid w:val="5A4FD421"/>
    <w:rsid w:val="5A518B5F"/>
    <w:rsid w:val="5A51FA9C"/>
    <w:rsid w:val="5A544603"/>
    <w:rsid w:val="5A559811"/>
    <w:rsid w:val="5A5A998C"/>
    <w:rsid w:val="5A5AFBBD"/>
    <w:rsid w:val="5A5B03B1"/>
    <w:rsid w:val="5A5C6468"/>
    <w:rsid w:val="5A61623B"/>
    <w:rsid w:val="5A63CF1D"/>
    <w:rsid w:val="5A67A310"/>
    <w:rsid w:val="5A6A282E"/>
    <w:rsid w:val="5A6A2A73"/>
    <w:rsid w:val="5A6C7B69"/>
    <w:rsid w:val="5A719C8C"/>
    <w:rsid w:val="5A732795"/>
    <w:rsid w:val="5A75B0C4"/>
    <w:rsid w:val="5A75FE4A"/>
    <w:rsid w:val="5A760716"/>
    <w:rsid w:val="5A76283E"/>
    <w:rsid w:val="5A76FA69"/>
    <w:rsid w:val="5A7C89A2"/>
    <w:rsid w:val="5A7CD5D9"/>
    <w:rsid w:val="5A800BB9"/>
    <w:rsid w:val="5A80F6BB"/>
    <w:rsid w:val="5A835BF9"/>
    <w:rsid w:val="5A85CB79"/>
    <w:rsid w:val="5A85DF46"/>
    <w:rsid w:val="5A8ABA70"/>
    <w:rsid w:val="5A8EDF37"/>
    <w:rsid w:val="5A9095F2"/>
    <w:rsid w:val="5A911F52"/>
    <w:rsid w:val="5A915B14"/>
    <w:rsid w:val="5A9C7007"/>
    <w:rsid w:val="5AA6298E"/>
    <w:rsid w:val="5AA6603C"/>
    <w:rsid w:val="5AA7AA53"/>
    <w:rsid w:val="5AAF15EE"/>
    <w:rsid w:val="5AB56C27"/>
    <w:rsid w:val="5AB590FE"/>
    <w:rsid w:val="5AB773FC"/>
    <w:rsid w:val="5ABEC15A"/>
    <w:rsid w:val="5ABFB692"/>
    <w:rsid w:val="5AC01356"/>
    <w:rsid w:val="5AC78AAE"/>
    <w:rsid w:val="5AC8A8F5"/>
    <w:rsid w:val="5ACA6189"/>
    <w:rsid w:val="5ACF5DD2"/>
    <w:rsid w:val="5ACFF5BA"/>
    <w:rsid w:val="5ADD0872"/>
    <w:rsid w:val="5ADDA850"/>
    <w:rsid w:val="5ADE0BA8"/>
    <w:rsid w:val="5ADF148B"/>
    <w:rsid w:val="5AE42FC3"/>
    <w:rsid w:val="5AE5266E"/>
    <w:rsid w:val="5AE6E8D2"/>
    <w:rsid w:val="5AE7F016"/>
    <w:rsid w:val="5AE821FA"/>
    <w:rsid w:val="5AE85613"/>
    <w:rsid w:val="5AE9BF2C"/>
    <w:rsid w:val="5AEAA820"/>
    <w:rsid w:val="5AF4DDD5"/>
    <w:rsid w:val="5AF564C1"/>
    <w:rsid w:val="5AF5F3E9"/>
    <w:rsid w:val="5AF6BEDF"/>
    <w:rsid w:val="5AFB69F3"/>
    <w:rsid w:val="5AFC4544"/>
    <w:rsid w:val="5B03E9F0"/>
    <w:rsid w:val="5B042A62"/>
    <w:rsid w:val="5B073E43"/>
    <w:rsid w:val="5B10E925"/>
    <w:rsid w:val="5B1147A5"/>
    <w:rsid w:val="5B13C5C4"/>
    <w:rsid w:val="5B155734"/>
    <w:rsid w:val="5B1CBF35"/>
    <w:rsid w:val="5B210F17"/>
    <w:rsid w:val="5B233DCF"/>
    <w:rsid w:val="5B28ACA8"/>
    <w:rsid w:val="5B29E296"/>
    <w:rsid w:val="5B31138B"/>
    <w:rsid w:val="5B32FC2A"/>
    <w:rsid w:val="5B34A9F8"/>
    <w:rsid w:val="5B3DB13A"/>
    <w:rsid w:val="5B3E6137"/>
    <w:rsid w:val="5B40BDD7"/>
    <w:rsid w:val="5B41735F"/>
    <w:rsid w:val="5B453D93"/>
    <w:rsid w:val="5B488054"/>
    <w:rsid w:val="5B492893"/>
    <w:rsid w:val="5B4AE488"/>
    <w:rsid w:val="5B4EF962"/>
    <w:rsid w:val="5B52143E"/>
    <w:rsid w:val="5B535327"/>
    <w:rsid w:val="5B56C255"/>
    <w:rsid w:val="5B65E46F"/>
    <w:rsid w:val="5B670CA5"/>
    <w:rsid w:val="5B6C173A"/>
    <w:rsid w:val="5B6E29B5"/>
    <w:rsid w:val="5B6F3090"/>
    <w:rsid w:val="5B72AD97"/>
    <w:rsid w:val="5B776B95"/>
    <w:rsid w:val="5B79466F"/>
    <w:rsid w:val="5B7E1C34"/>
    <w:rsid w:val="5B7F8538"/>
    <w:rsid w:val="5B7FD275"/>
    <w:rsid w:val="5B80B6A8"/>
    <w:rsid w:val="5B80F5C6"/>
    <w:rsid w:val="5B87C7F0"/>
    <w:rsid w:val="5B890ABE"/>
    <w:rsid w:val="5B8942FB"/>
    <w:rsid w:val="5B8BE3E8"/>
    <w:rsid w:val="5B8F29F9"/>
    <w:rsid w:val="5B91CFDA"/>
    <w:rsid w:val="5B931304"/>
    <w:rsid w:val="5B9493CA"/>
    <w:rsid w:val="5BA4F546"/>
    <w:rsid w:val="5BA61EA2"/>
    <w:rsid w:val="5BAB9B29"/>
    <w:rsid w:val="5BB3797C"/>
    <w:rsid w:val="5BBD2EA3"/>
    <w:rsid w:val="5BBD82A8"/>
    <w:rsid w:val="5BBE3826"/>
    <w:rsid w:val="5BBF6BB6"/>
    <w:rsid w:val="5BC8BBCC"/>
    <w:rsid w:val="5BC941BC"/>
    <w:rsid w:val="5BD00EB7"/>
    <w:rsid w:val="5BD1CFEA"/>
    <w:rsid w:val="5BD703B0"/>
    <w:rsid w:val="5BD7E9BC"/>
    <w:rsid w:val="5BDC52BF"/>
    <w:rsid w:val="5BDC5F1B"/>
    <w:rsid w:val="5BECB9B0"/>
    <w:rsid w:val="5BF2F750"/>
    <w:rsid w:val="5BF361C6"/>
    <w:rsid w:val="5BF5EC35"/>
    <w:rsid w:val="5BF61BD5"/>
    <w:rsid w:val="5BFCA25D"/>
    <w:rsid w:val="5BFDE0C4"/>
    <w:rsid w:val="5C07F483"/>
    <w:rsid w:val="5C092F27"/>
    <w:rsid w:val="5C0CCB3F"/>
    <w:rsid w:val="5C1055F6"/>
    <w:rsid w:val="5C12BEE3"/>
    <w:rsid w:val="5C135022"/>
    <w:rsid w:val="5C14C89D"/>
    <w:rsid w:val="5C1513A5"/>
    <w:rsid w:val="5C1CF005"/>
    <w:rsid w:val="5C1F4C51"/>
    <w:rsid w:val="5C210496"/>
    <w:rsid w:val="5C258E73"/>
    <w:rsid w:val="5C2C4E68"/>
    <w:rsid w:val="5C30315B"/>
    <w:rsid w:val="5C316209"/>
    <w:rsid w:val="5C35632C"/>
    <w:rsid w:val="5C3635E2"/>
    <w:rsid w:val="5C36C3F2"/>
    <w:rsid w:val="5C44175E"/>
    <w:rsid w:val="5C4657C1"/>
    <w:rsid w:val="5C467467"/>
    <w:rsid w:val="5C4BB092"/>
    <w:rsid w:val="5C50734A"/>
    <w:rsid w:val="5C542998"/>
    <w:rsid w:val="5C5581EA"/>
    <w:rsid w:val="5C581324"/>
    <w:rsid w:val="5C5C17D7"/>
    <w:rsid w:val="5C6033E4"/>
    <w:rsid w:val="5C620AD5"/>
    <w:rsid w:val="5C648BF0"/>
    <w:rsid w:val="5C6564D4"/>
    <w:rsid w:val="5C66403C"/>
    <w:rsid w:val="5C6CCD6C"/>
    <w:rsid w:val="5C71A0F2"/>
    <w:rsid w:val="5C723EB9"/>
    <w:rsid w:val="5C73C861"/>
    <w:rsid w:val="5C74E692"/>
    <w:rsid w:val="5C7593AF"/>
    <w:rsid w:val="5C7DDA5F"/>
    <w:rsid w:val="5C81F0CD"/>
    <w:rsid w:val="5C828E44"/>
    <w:rsid w:val="5C84FF4D"/>
    <w:rsid w:val="5C896BBB"/>
    <w:rsid w:val="5C8AFE3B"/>
    <w:rsid w:val="5C8CAD2E"/>
    <w:rsid w:val="5C8CFBD9"/>
    <w:rsid w:val="5C90545A"/>
    <w:rsid w:val="5C92C069"/>
    <w:rsid w:val="5C933C3F"/>
    <w:rsid w:val="5C9A97AD"/>
    <w:rsid w:val="5C9E89EE"/>
    <w:rsid w:val="5CA2376C"/>
    <w:rsid w:val="5CA38FEA"/>
    <w:rsid w:val="5CA4678F"/>
    <w:rsid w:val="5CA59B6E"/>
    <w:rsid w:val="5CAFAA50"/>
    <w:rsid w:val="5CB4C493"/>
    <w:rsid w:val="5CB820D7"/>
    <w:rsid w:val="5CBA2A47"/>
    <w:rsid w:val="5CBD4530"/>
    <w:rsid w:val="5CBEA235"/>
    <w:rsid w:val="5CC05802"/>
    <w:rsid w:val="5CCE0B73"/>
    <w:rsid w:val="5CCFE1D1"/>
    <w:rsid w:val="5CD2D85E"/>
    <w:rsid w:val="5CD45EAC"/>
    <w:rsid w:val="5CD64ADE"/>
    <w:rsid w:val="5CD86250"/>
    <w:rsid w:val="5CD9C9F3"/>
    <w:rsid w:val="5CDC7A70"/>
    <w:rsid w:val="5CDDCE60"/>
    <w:rsid w:val="5CDDD3DE"/>
    <w:rsid w:val="5CE25058"/>
    <w:rsid w:val="5CE535BD"/>
    <w:rsid w:val="5CE873C6"/>
    <w:rsid w:val="5CEA9841"/>
    <w:rsid w:val="5CF122B7"/>
    <w:rsid w:val="5CF84460"/>
    <w:rsid w:val="5CF8AFA5"/>
    <w:rsid w:val="5CF9C4DB"/>
    <w:rsid w:val="5CFC03E9"/>
    <w:rsid w:val="5CFC9862"/>
    <w:rsid w:val="5D038F3F"/>
    <w:rsid w:val="5D03C768"/>
    <w:rsid w:val="5D080ED9"/>
    <w:rsid w:val="5D0BC9CF"/>
    <w:rsid w:val="5D0C104C"/>
    <w:rsid w:val="5D164345"/>
    <w:rsid w:val="5D1A96CA"/>
    <w:rsid w:val="5D1E70FF"/>
    <w:rsid w:val="5D1EB54C"/>
    <w:rsid w:val="5D1FB164"/>
    <w:rsid w:val="5D2A0B63"/>
    <w:rsid w:val="5D302426"/>
    <w:rsid w:val="5D32424F"/>
    <w:rsid w:val="5D327722"/>
    <w:rsid w:val="5D35FD16"/>
    <w:rsid w:val="5D3B0C3B"/>
    <w:rsid w:val="5D3E198E"/>
    <w:rsid w:val="5D3E38A5"/>
    <w:rsid w:val="5D41C601"/>
    <w:rsid w:val="5D45AD9C"/>
    <w:rsid w:val="5D47DAC9"/>
    <w:rsid w:val="5D515B16"/>
    <w:rsid w:val="5D5225CC"/>
    <w:rsid w:val="5D5658CF"/>
    <w:rsid w:val="5D5CBA84"/>
    <w:rsid w:val="5D60B60A"/>
    <w:rsid w:val="5D60FB27"/>
    <w:rsid w:val="5D614628"/>
    <w:rsid w:val="5D642F60"/>
    <w:rsid w:val="5D677D29"/>
    <w:rsid w:val="5D70E7DC"/>
    <w:rsid w:val="5D726FD3"/>
    <w:rsid w:val="5D752518"/>
    <w:rsid w:val="5D7D7602"/>
    <w:rsid w:val="5D806775"/>
    <w:rsid w:val="5D8155A8"/>
    <w:rsid w:val="5D844E34"/>
    <w:rsid w:val="5D8B1F33"/>
    <w:rsid w:val="5D8D5DDA"/>
    <w:rsid w:val="5D8DB294"/>
    <w:rsid w:val="5D90B120"/>
    <w:rsid w:val="5D979173"/>
    <w:rsid w:val="5D98868D"/>
    <w:rsid w:val="5D9B3046"/>
    <w:rsid w:val="5D9BCCBD"/>
    <w:rsid w:val="5D9FE879"/>
    <w:rsid w:val="5DA6FD99"/>
    <w:rsid w:val="5DA79F2E"/>
    <w:rsid w:val="5DB455BF"/>
    <w:rsid w:val="5DB69D98"/>
    <w:rsid w:val="5DB89DDB"/>
    <w:rsid w:val="5DBD936C"/>
    <w:rsid w:val="5DC755F6"/>
    <w:rsid w:val="5DC79B4F"/>
    <w:rsid w:val="5DCCA9F2"/>
    <w:rsid w:val="5DD3AC22"/>
    <w:rsid w:val="5DD670D1"/>
    <w:rsid w:val="5DDCC64E"/>
    <w:rsid w:val="5DDFA6CA"/>
    <w:rsid w:val="5DE60776"/>
    <w:rsid w:val="5DE99CE9"/>
    <w:rsid w:val="5DEB95CD"/>
    <w:rsid w:val="5DF15741"/>
    <w:rsid w:val="5DF2FC6E"/>
    <w:rsid w:val="5DF7FE63"/>
    <w:rsid w:val="5DFCD726"/>
    <w:rsid w:val="5DFECE9A"/>
    <w:rsid w:val="5E01E2BF"/>
    <w:rsid w:val="5E06FCFA"/>
    <w:rsid w:val="5E078F86"/>
    <w:rsid w:val="5E0A6230"/>
    <w:rsid w:val="5E0CFEA4"/>
    <w:rsid w:val="5E0F8647"/>
    <w:rsid w:val="5E124E15"/>
    <w:rsid w:val="5E161803"/>
    <w:rsid w:val="5E1D1F1E"/>
    <w:rsid w:val="5E1E2521"/>
    <w:rsid w:val="5E1E49D8"/>
    <w:rsid w:val="5E2066D9"/>
    <w:rsid w:val="5E20B700"/>
    <w:rsid w:val="5E220010"/>
    <w:rsid w:val="5E2521D4"/>
    <w:rsid w:val="5E27FADC"/>
    <w:rsid w:val="5E288652"/>
    <w:rsid w:val="5E2CE870"/>
    <w:rsid w:val="5E3862B3"/>
    <w:rsid w:val="5E39423A"/>
    <w:rsid w:val="5E3AA69C"/>
    <w:rsid w:val="5E3B1650"/>
    <w:rsid w:val="5E3C0376"/>
    <w:rsid w:val="5E3F59F9"/>
    <w:rsid w:val="5E3F683B"/>
    <w:rsid w:val="5E45E80D"/>
    <w:rsid w:val="5E4A98C1"/>
    <w:rsid w:val="5E4D5F29"/>
    <w:rsid w:val="5E50578B"/>
    <w:rsid w:val="5E515255"/>
    <w:rsid w:val="5E531917"/>
    <w:rsid w:val="5E5A1FAE"/>
    <w:rsid w:val="5E5D458A"/>
    <w:rsid w:val="5E6950D0"/>
    <w:rsid w:val="5E6AB18A"/>
    <w:rsid w:val="5E6CF874"/>
    <w:rsid w:val="5E6F707C"/>
    <w:rsid w:val="5E6FDBCE"/>
    <w:rsid w:val="5E702322"/>
    <w:rsid w:val="5E71DA60"/>
    <w:rsid w:val="5E7B8360"/>
    <w:rsid w:val="5E7EB84E"/>
    <w:rsid w:val="5E81F1ED"/>
    <w:rsid w:val="5E837445"/>
    <w:rsid w:val="5E86E9C8"/>
    <w:rsid w:val="5E902159"/>
    <w:rsid w:val="5E90E80D"/>
    <w:rsid w:val="5E9BC2F8"/>
    <w:rsid w:val="5E9D5050"/>
    <w:rsid w:val="5E9EAA10"/>
    <w:rsid w:val="5EA2840D"/>
    <w:rsid w:val="5EA61D31"/>
    <w:rsid w:val="5EAB1FC1"/>
    <w:rsid w:val="5EAB4830"/>
    <w:rsid w:val="5EAFDD26"/>
    <w:rsid w:val="5EB73320"/>
    <w:rsid w:val="5EC0738A"/>
    <w:rsid w:val="5EC09DB2"/>
    <w:rsid w:val="5EC22090"/>
    <w:rsid w:val="5ECA578B"/>
    <w:rsid w:val="5ED812E1"/>
    <w:rsid w:val="5EDBFB67"/>
    <w:rsid w:val="5EEB397D"/>
    <w:rsid w:val="5EF92DA7"/>
    <w:rsid w:val="5EF9CE13"/>
    <w:rsid w:val="5EF9DC78"/>
    <w:rsid w:val="5EFB6F11"/>
    <w:rsid w:val="5F025B23"/>
    <w:rsid w:val="5F033336"/>
    <w:rsid w:val="5F056AEC"/>
    <w:rsid w:val="5F05E388"/>
    <w:rsid w:val="5F06D574"/>
    <w:rsid w:val="5F0DC57B"/>
    <w:rsid w:val="5F150FF6"/>
    <w:rsid w:val="5F1ED564"/>
    <w:rsid w:val="5F1F91D5"/>
    <w:rsid w:val="5F1FC407"/>
    <w:rsid w:val="5F259BCC"/>
    <w:rsid w:val="5F26375C"/>
    <w:rsid w:val="5F280CFF"/>
    <w:rsid w:val="5F2DA991"/>
    <w:rsid w:val="5F30C395"/>
    <w:rsid w:val="5F346414"/>
    <w:rsid w:val="5F347AE5"/>
    <w:rsid w:val="5F3988AC"/>
    <w:rsid w:val="5F39D258"/>
    <w:rsid w:val="5F3B8A6C"/>
    <w:rsid w:val="5F3D916B"/>
    <w:rsid w:val="5F420FBC"/>
    <w:rsid w:val="5F42E898"/>
    <w:rsid w:val="5F441D30"/>
    <w:rsid w:val="5F45D374"/>
    <w:rsid w:val="5F476104"/>
    <w:rsid w:val="5F4E9A29"/>
    <w:rsid w:val="5F4EB753"/>
    <w:rsid w:val="5F5071E7"/>
    <w:rsid w:val="5F545383"/>
    <w:rsid w:val="5F5CB236"/>
    <w:rsid w:val="5F5E2F31"/>
    <w:rsid w:val="5F5ED627"/>
    <w:rsid w:val="5F5F0AFA"/>
    <w:rsid w:val="5F6579AC"/>
    <w:rsid w:val="5F658833"/>
    <w:rsid w:val="5F696B52"/>
    <w:rsid w:val="5F6E88E5"/>
    <w:rsid w:val="5F6F4DE8"/>
    <w:rsid w:val="5F70E305"/>
    <w:rsid w:val="5F754F69"/>
    <w:rsid w:val="5F776226"/>
    <w:rsid w:val="5F785B7D"/>
    <w:rsid w:val="5F7F0885"/>
    <w:rsid w:val="5F82172B"/>
    <w:rsid w:val="5F82E11A"/>
    <w:rsid w:val="5F83E082"/>
    <w:rsid w:val="5F845FC4"/>
    <w:rsid w:val="5F8C9EA5"/>
    <w:rsid w:val="5F922A3D"/>
    <w:rsid w:val="5F938FB2"/>
    <w:rsid w:val="5F95F292"/>
    <w:rsid w:val="5F979F16"/>
    <w:rsid w:val="5F9F058F"/>
    <w:rsid w:val="5FA29F56"/>
    <w:rsid w:val="5FA2BBB3"/>
    <w:rsid w:val="5FA7C6C5"/>
    <w:rsid w:val="5FA7F003"/>
    <w:rsid w:val="5FA93631"/>
    <w:rsid w:val="5FB119F0"/>
    <w:rsid w:val="5FB1D425"/>
    <w:rsid w:val="5FB25976"/>
    <w:rsid w:val="5FBB765C"/>
    <w:rsid w:val="5FBF9758"/>
    <w:rsid w:val="5FC809DF"/>
    <w:rsid w:val="5FC967F0"/>
    <w:rsid w:val="5FD296E7"/>
    <w:rsid w:val="5FD47AFA"/>
    <w:rsid w:val="5FDAB8F2"/>
    <w:rsid w:val="5FDB0284"/>
    <w:rsid w:val="5FDC8646"/>
    <w:rsid w:val="5FDE7777"/>
    <w:rsid w:val="5FDF087C"/>
    <w:rsid w:val="5FDF2440"/>
    <w:rsid w:val="5FE10CCC"/>
    <w:rsid w:val="5FE262C1"/>
    <w:rsid w:val="5FE4B180"/>
    <w:rsid w:val="5FE6BC98"/>
    <w:rsid w:val="5FE944A2"/>
    <w:rsid w:val="5FEB51B9"/>
    <w:rsid w:val="5FECB2B3"/>
    <w:rsid w:val="5FF43350"/>
    <w:rsid w:val="5FFFC1B7"/>
    <w:rsid w:val="6003E553"/>
    <w:rsid w:val="600745B8"/>
    <w:rsid w:val="600B0A90"/>
    <w:rsid w:val="6010ED1B"/>
    <w:rsid w:val="6014D896"/>
    <w:rsid w:val="601DB463"/>
    <w:rsid w:val="60256C31"/>
    <w:rsid w:val="60277A5F"/>
    <w:rsid w:val="6031DA5A"/>
    <w:rsid w:val="6032631A"/>
    <w:rsid w:val="6032B565"/>
    <w:rsid w:val="603703FE"/>
    <w:rsid w:val="6039B0F0"/>
    <w:rsid w:val="604460F3"/>
    <w:rsid w:val="604BB088"/>
    <w:rsid w:val="604F0CC0"/>
    <w:rsid w:val="6051564E"/>
    <w:rsid w:val="6051E6E7"/>
    <w:rsid w:val="6052C3C2"/>
    <w:rsid w:val="6056AC3D"/>
    <w:rsid w:val="605C2664"/>
    <w:rsid w:val="6060AFC0"/>
    <w:rsid w:val="606141B6"/>
    <w:rsid w:val="60682C53"/>
    <w:rsid w:val="60690C85"/>
    <w:rsid w:val="606A614E"/>
    <w:rsid w:val="606DC30B"/>
    <w:rsid w:val="606ECD94"/>
    <w:rsid w:val="60705D20"/>
    <w:rsid w:val="607071B6"/>
    <w:rsid w:val="6070C19B"/>
    <w:rsid w:val="6070F5EF"/>
    <w:rsid w:val="6073C282"/>
    <w:rsid w:val="6079B085"/>
    <w:rsid w:val="607B1A59"/>
    <w:rsid w:val="607D318E"/>
    <w:rsid w:val="607E255D"/>
    <w:rsid w:val="6083E491"/>
    <w:rsid w:val="60847903"/>
    <w:rsid w:val="60861FCB"/>
    <w:rsid w:val="608A2327"/>
    <w:rsid w:val="608E22FC"/>
    <w:rsid w:val="608E2E8F"/>
    <w:rsid w:val="608F78F4"/>
    <w:rsid w:val="608F7D05"/>
    <w:rsid w:val="60917181"/>
    <w:rsid w:val="609591EA"/>
    <w:rsid w:val="609E4353"/>
    <w:rsid w:val="609EA085"/>
    <w:rsid w:val="60A36426"/>
    <w:rsid w:val="60AECCB7"/>
    <w:rsid w:val="60AFBD20"/>
    <w:rsid w:val="60B0CA89"/>
    <w:rsid w:val="60B3D494"/>
    <w:rsid w:val="60B59243"/>
    <w:rsid w:val="60B74ABB"/>
    <w:rsid w:val="60BD8464"/>
    <w:rsid w:val="60BF8250"/>
    <w:rsid w:val="60BFC698"/>
    <w:rsid w:val="60C05480"/>
    <w:rsid w:val="60C8C528"/>
    <w:rsid w:val="60CE3682"/>
    <w:rsid w:val="60CEBEBA"/>
    <w:rsid w:val="60D362E7"/>
    <w:rsid w:val="60D79EB4"/>
    <w:rsid w:val="60D7AF74"/>
    <w:rsid w:val="60E1AEFA"/>
    <w:rsid w:val="60E1EA83"/>
    <w:rsid w:val="60E555ED"/>
    <w:rsid w:val="60E56AD3"/>
    <w:rsid w:val="60E5798A"/>
    <w:rsid w:val="60EDB3B4"/>
    <w:rsid w:val="60EFB028"/>
    <w:rsid w:val="60F1124B"/>
    <w:rsid w:val="60F24B71"/>
    <w:rsid w:val="60F2BD21"/>
    <w:rsid w:val="60F4A9F5"/>
    <w:rsid w:val="60FA7D48"/>
    <w:rsid w:val="60FDF6A2"/>
    <w:rsid w:val="6100C725"/>
    <w:rsid w:val="6104C4B6"/>
    <w:rsid w:val="61059D45"/>
    <w:rsid w:val="6105EE0B"/>
    <w:rsid w:val="6107B57C"/>
    <w:rsid w:val="610B7F7C"/>
    <w:rsid w:val="611925ED"/>
    <w:rsid w:val="611B1A13"/>
    <w:rsid w:val="611B7553"/>
    <w:rsid w:val="61246CCF"/>
    <w:rsid w:val="61248391"/>
    <w:rsid w:val="61285EAB"/>
    <w:rsid w:val="612CB0AC"/>
    <w:rsid w:val="612D5D3E"/>
    <w:rsid w:val="61300A86"/>
    <w:rsid w:val="6132D1E1"/>
    <w:rsid w:val="61357A32"/>
    <w:rsid w:val="61369C1A"/>
    <w:rsid w:val="6138DC2F"/>
    <w:rsid w:val="613C9FA4"/>
    <w:rsid w:val="613CC23D"/>
    <w:rsid w:val="613D9381"/>
    <w:rsid w:val="614139A4"/>
    <w:rsid w:val="61449FF1"/>
    <w:rsid w:val="6144A654"/>
    <w:rsid w:val="6146D874"/>
    <w:rsid w:val="614BE685"/>
    <w:rsid w:val="614FF0AF"/>
    <w:rsid w:val="6150813C"/>
    <w:rsid w:val="6156D4DD"/>
    <w:rsid w:val="61634B9F"/>
    <w:rsid w:val="6166BB2C"/>
    <w:rsid w:val="6167FB7D"/>
    <w:rsid w:val="616BD259"/>
    <w:rsid w:val="616C167D"/>
    <w:rsid w:val="616F3AD7"/>
    <w:rsid w:val="61709A53"/>
    <w:rsid w:val="6170E6E4"/>
    <w:rsid w:val="61745661"/>
    <w:rsid w:val="617649CC"/>
    <w:rsid w:val="617B8181"/>
    <w:rsid w:val="617DBD25"/>
    <w:rsid w:val="617EBA0A"/>
    <w:rsid w:val="6189F79A"/>
    <w:rsid w:val="618A441C"/>
    <w:rsid w:val="618AC700"/>
    <w:rsid w:val="61915CCF"/>
    <w:rsid w:val="619170A2"/>
    <w:rsid w:val="619858C3"/>
    <w:rsid w:val="619A0E72"/>
    <w:rsid w:val="619C5081"/>
    <w:rsid w:val="619E4036"/>
    <w:rsid w:val="61A3FD04"/>
    <w:rsid w:val="61A48217"/>
    <w:rsid w:val="61A77DF6"/>
    <w:rsid w:val="61B7419E"/>
    <w:rsid w:val="61BA12F9"/>
    <w:rsid w:val="61C0B3FE"/>
    <w:rsid w:val="61C3A0F0"/>
    <w:rsid w:val="61CB07E6"/>
    <w:rsid w:val="61CBC273"/>
    <w:rsid w:val="61CBD4C1"/>
    <w:rsid w:val="61CCD277"/>
    <w:rsid w:val="61CD4D65"/>
    <w:rsid w:val="61CDDB92"/>
    <w:rsid w:val="61CE60D4"/>
    <w:rsid w:val="61CFC579"/>
    <w:rsid w:val="61D25AA4"/>
    <w:rsid w:val="61D8893F"/>
    <w:rsid w:val="61D8E9D4"/>
    <w:rsid w:val="61DAF067"/>
    <w:rsid w:val="61DC5A76"/>
    <w:rsid w:val="61E2218B"/>
    <w:rsid w:val="61E47349"/>
    <w:rsid w:val="61EB08D7"/>
    <w:rsid w:val="61EBB55F"/>
    <w:rsid w:val="61F16A60"/>
    <w:rsid w:val="61F29005"/>
    <w:rsid w:val="61FC4046"/>
    <w:rsid w:val="61FFB785"/>
    <w:rsid w:val="62040306"/>
    <w:rsid w:val="62041EC7"/>
    <w:rsid w:val="62047479"/>
    <w:rsid w:val="6204E3B3"/>
    <w:rsid w:val="620769B7"/>
    <w:rsid w:val="6211C9AF"/>
    <w:rsid w:val="6212F4C6"/>
    <w:rsid w:val="62177A01"/>
    <w:rsid w:val="621C1C9A"/>
    <w:rsid w:val="621C2860"/>
    <w:rsid w:val="621CD2D7"/>
    <w:rsid w:val="621E9C60"/>
    <w:rsid w:val="621F4E8F"/>
    <w:rsid w:val="621FA906"/>
    <w:rsid w:val="6221F8B3"/>
    <w:rsid w:val="622278F7"/>
    <w:rsid w:val="62246E5B"/>
    <w:rsid w:val="62249718"/>
    <w:rsid w:val="6225DBA3"/>
    <w:rsid w:val="62282FF8"/>
    <w:rsid w:val="622942EF"/>
    <w:rsid w:val="622CAF69"/>
    <w:rsid w:val="622CBE35"/>
    <w:rsid w:val="622DE549"/>
    <w:rsid w:val="622E3085"/>
    <w:rsid w:val="6230A618"/>
    <w:rsid w:val="6231B48D"/>
    <w:rsid w:val="6232D5CB"/>
    <w:rsid w:val="6234A1A7"/>
    <w:rsid w:val="6239074B"/>
    <w:rsid w:val="623C0571"/>
    <w:rsid w:val="623DB18D"/>
    <w:rsid w:val="623EB0DC"/>
    <w:rsid w:val="623F43C2"/>
    <w:rsid w:val="62440AFE"/>
    <w:rsid w:val="62443A04"/>
    <w:rsid w:val="6249CED6"/>
    <w:rsid w:val="624CC4E4"/>
    <w:rsid w:val="625106BE"/>
    <w:rsid w:val="62520718"/>
    <w:rsid w:val="62534753"/>
    <w:rsid w:val="62559205"/>
    <w:rsid w:val="625715DB"/>
    <w:rsid w:val="62612538"/>
    <w:rsid w:val="627F631B"/>
    <w:rsid w:val="62802D14"/>
    <w:rsid w:val="6280D951"/>
    <w:rsid w:val="628186E4"/>
    <w:rsid w:val="62828373"/>
    <w:rsid w:val="62864FAE"/>
    <w:rsid w:val="628A8851"/>
    <w:rsid w:val="628BF7AB"/>
    <w:rsid w:val="62940427"/>
    <w:rsid w:val="6294DAA5"/>
    <w:rsid w:val="6294DABC"/>
    <w:rsid w:val="62952250"/>
    <w:rsid w:val="62979B7E"/>
    <w:rsid w:val="62991434"/>
    <w:rsid w:val="6299376E"/>
    <w:rsid w:val="629AEBAF"/>
    <w:rsid w:val="629BBF6B"/>
    <w:rsid w:val="62A01E43"/>
    <w:rsid w:val="62A15402"/>
    <w:rsid w:val="62A168CA"/>
    <w:rsid w:val="62A21957"/>
    <w:rsid w:val="62A622B6"/>
    <w:rsid w:val="62A9BF79"/>
    <w:rsid w:val="62AFACAF"/>
    <w:rsid w:val="62B66C58"/>
    <w:rsid w:val="62B7C65D"/>
    <w:rsid w:val="62B8D372"/>
    <w:rsid w:val="62BA7900"/>
    <w:rsid w:val="62BAE765"/>
    <w:rsid w:val="62C6E7C3"/>
    <w:rsid w:val="62C9BDE1"/>
    <w:rsid w:val="62CE1727"/>
    <w:rsid w:val="62D3D57B"/>
    <w:rsid w:val="62D48482"/>
    <w:rsid w:val="62D5B460"/>
    <w:rsid w:val="62D72F7A"/>
    <w:rsid w:val="62DE3123"/>
    <w:rsid w:val="62E0E028"/>
    <w:rsid w:val="62E3E7F6"/>
    <w:rsid w:val="62E411EE"/>
    <w:rsid w:val="62E62930"/>
    <w:rsid w:val="62ED83A0"/>
    <w:rsid w:val="62EE9870"/>
    <w:rsid w:val="62EF28E7"/>
    <w:rsid w:val="62F540C2"/>
    <w:rsid w:val="62F92BBE"/>
    <w:rsid w:val="62FAFB5C"/>
    <w:rsid w:val="62FB0118"/>
    <w:rsid w:val="62FD3E2B"/>
    <w:rsid w:val="62FE9060"/>
    <w:rsid w:val="62FEDDE3"/>
    <w:rsid w:val="6305592A"/>
    <w:rsid w:val="6305E7D1"/>
    <w:rsid w:val="6310AB57"/>
    <w:rsid w:val="6314D6DD"/>
    <w:rsid w:val="63177E8C"/>
    <w:rsid w:val="63181098"/>
    <w:rsid w:val="631900D3"/>
    <w:rsid w:val="631C46CE"/>
    <w:rsid w:val="631CF57E"/>
    <w:rsid w:val="6320657A"/>
    <w:rsid w:val="6321D609"/>
    <w:rsid w:val="63236E9F"/>
    <w:rsid w:val="6323ECEF"/>
    <w:rsid w:val="632E8932"/>
    <w:rsid w:val="633981CD"/>
    <w:rsid w:val="633B558E"/>
    <w:rsid w:val="63460B8B"/>
    <w:rsid w:val="6346267E"/>
    <w:rsid w:val="6348D0DD"/>
    <w:rsid w:val="6351FCBE"/>
    <w:rsid w:val="6353246B"/>
    <w:rsid w:val="635DF400"/>
    <w:rsid w:val="63611BE2"/>
    <w:rsid w:val="6365B974"/>
    <w:rsid w:val="6365C8F3"/>
    <w:rsid w:val="636A172E"/>
    <w:rsid w:val="636EADD1"/>
    <w:rsid w:val="636F8D13"/>
    <w:rsid w:val="6374C1AA"/>
    <w:rsid w:val="63769130"/>
    <w:rsid w:val="63777E6D"/>
    <w:rsid w:val="637FB0B2"/>
    <w:rsid w:val="6381A4F1"/>
    <w:rsid w:val="6387722E"/>
    <w:rsid w:val="638829C6"/>
    <w:rsid w:val="6389EBC0"/>
    <w:rsid w:val="638C2664"/>
    <w:rsid w:val="6392B624"/>
    <w:rsid w:val="63956B27"/>
    <w:rsid w:val="6397FD5E"/>
    <w:rsid w:val="639817DD"/>
    <w:rsid w:val="639A4771"/>
    <w:rsid w:val="639AB204"/>
    <w:rsid w:val="63A283FD"/>
    <w:rsid w:val="63A42982"/>
    <w:rsid w:val="63A8B61B"/>
    <w:rsid w:val="63A91180"/>
    <w:rsid w:val="63A9724F"/>
    <w:rsid w:val="63AA57FB"/>
    <w:rsid w:val="63AAF1A0"/>
    <w:rsid w:val="63B17001"/>
    <w:rsid w:val="63B29859"/>
    <w:rsid w:val="63B2E090"/>
    <w:rsid w:val="63B5F92B"/>
    <w:rsid w:val="63B68467"/>
    <w:rsid w:val="63B6BD06"/>
    <w:rsid w:val="63B93832"/>
    <w:rsid w:val="63BD0AF6"/>
    <w:rsid w:val="63BEF092"/>
    <w:rsid w:val="63C0BA15"/>
    <w:rsid w:val="63C1C229"/>
    <w:rsid w:val="63C1D8AC"/>
    <w:rsid w:val="63C7CE23"/>
    <w:rsid w:val="63C8297D"/>
    <w:rsid w:val="63C87195"/>
    <w:rsid w:val="63C8D1F6"/>
    <w:rsid w:val="63D1A21C"/>
    <w:rsid w:val="63D699EE"/>
    <w:rsid w:val="63DA7957"/>
    <w:rsid w:val="63DE10BF"/>
    <w:rsid w:val="63DE8571"/>
    <w:rsid w:val="63DF659E"/>
    <w:rsid w:val="63DF87F2"/>
    <w:rsid w:val="63DFC16C"/>
    <w:rsid w:val="63E60FD1"/>
    <w:rsid w:val="63E65819"/>
    <w:rsid w:val="63E7CA9D"/>
    <w:rsid w:val="63EF695A"/>
    <w:rsid w:val="63EFE236"/>
    <w:rsid w:val="63F28B46"/>
    <w:rsid w:val="63F56572"/>
    <w:rsid w:val="63F72606"/>
    <w:rsid w:val="63FCA0B0"/>
    <w:rsid w:val="6405FAD5"/>
    <w:rsid w:val="640E6E7A"/>
    <w:rsid w:val="6416A02C"/>
    <w:rsid w:val="641ED7B8"/>
    <w:rsid w:val="641F5EF3"/>
    <w:rsid w:val="6422A108"/>
    <w:rsid w:val="642337D1"/>
    <w:rsid w:val="6424D3AF"/>
    <w:rsid w:val="642505EE"/>
    <w:rsid w:val="6426A591"/>
    <w:rsid w:val="642DAFA4"/>
    <w:rsid w:val="642DB72D"/>
    <w:rsid w:val="64336B22"/>
    <w:rsid w:val="643AD4DE"/>
    <w:rsid w:val="643E9246"/>
    <w:rsid w:val="6446F811"/>
    <w:rsid w:val="644D00AB"/>
    <w:rsid w:val="644F5237"/>
    <w:rsid w:val="64516D4B"/>
    <w:rsid w:val="645416B7"/>
    <w:rsid w:val="64572649"/>
    <w:rsid w:val="645C7CF2"/>
    <w:rsid w:val="645E8FFC"/>
    <w:rsid w:val="6465104C"/>
    <w:rsid w:val="64655C10"/>
    <w:rsid w:val="646656B7"/>
    <w:rsid w:val="64679AC9"/>
    <w:rsid w:val="646A7045"/>
    <w:rsid w:val="6471CDC2"/>
    <w:rsid w:val="6476DA31"/>
    <w:rsid w:val="64778207"/>
    <w:rsid w:val="64794FF3"/>
    <w:rsid w:val="647A487C"/>
    <w:rsid w:val="647E48DB"/>
    <w:rsid w:val="647F0D6E"/>
    <w:rsid w:val="647F6853"/>
    <w:rsid w:val="6480C13A"/>
    <w:rsid w:val="64866887"/>
    <w:rsid w:val="64875F9B"/>
    <w:rsid w:val="6487996D"/>
    <w:rsid w:val="6488FD5A"/>
    <w:rsid w:val="6489CA58"/>
    <w:rsid w:val="648BB7FE"/>
    <w:rsid w:val="649061CE"/>
    <w:rsid w:val="64982C96"/>
    <w:rsid w:val="6499BDCF"/>
    <w:rsid w:val="649B784D"/>
    <w:rsid w:val="64A2C678"/>
    <w:rsid w:val="64A4127B"/>
    <w:rsid w:val="64A77864"/>
    <w:rsid w:val="64A87CDC"/>
    <w:rsid w:val="64A9402F"/>
    <w:rsid w:val="64A9833B"/>
    <w:rsid w:val="64AC0E30"/>
    <w:rsid w:val="64AE60EA"/>
    <w:rsid w:val="64B20EBC"/>
    <w:rsid w:val="64B319CE"/>
    <w:rsid w:val="64B4E0C8"/>
    <w:rsid w:val="64B81578"/>
    <w:rsid w:val="64B88817"/>
    <w:rsid w:val="64B8D2AC"/>
    <w:rsid w:val="64BB46FC"/>
    <w:rsid w:val="64BF6738"/>
    <w:rsid w:val="64C00CF5"/>
    <w:rsid w:val="64C020BE"/>
    <w:rsid w:val="64C1F8AE"/>
    <w:rsid w:val="64C68D33"/>
    <w:rsid w:val="64C696AF"/>
    <w:rsid w:val="64CAB85D"/>
    <w:rsid w:val="64CACFD0"/>
    <w:rsid w:val="64CB505A"/>
    <w:rsid w:val="64CFEBDE"/>
    <w:rsid w:val="64D4CF3B"/>
    <w:rsid w:val="64DAF533"/>
    <w:rsid w:val="64DD0307"/>
    <w:rsid w:val="64E3991F"/>
    <w:rsid w:val="64E7DB35"/>
    <w:rsid w:val="64ED1493"/>
    <w:rsid w:val="64EE5EE0"/>
    <w:rsid w:val="64EEAD01"/>
    <w:rsid w:val="64FA518E"/>
    <w:rsid w:val="64FEFDA0"/>
    <w:rsid w:val="6501ED5F"/>
    <w:rsid w:val="65086D2C"/>
    <w:rsid w:val="6508D9A0"/>
    <w:rsid w:val="650DB807"/>
    <w:rsid w:val="650F178D"/>
    <w:rsid w:val="651439F0"/>
    <w:rsid w:val="6515553B"/>
    <w:rsid w:val="6516C44E"/>
    <w:rsid w:val="65187213"/>
    <w:rsid w:val="651A522D"/>
    <w:rsid w:val="651C65E1"/>
    <w:rsid w:val="652583BF"/>
    <w:rsid w:val="6525FB00"/>
    <w:rsid w:val="652E9EF4"/>
    <w:rsid w:val="65314BE1"/>
    <w:rsid w:val="653288B6"/>
    <w:rsid w:val="65331C85"/>
    <w:rsid w:val="653A1529"/>
    <w:rsid w:val="6540E549"/>
    <w:rsid w:val="654537A8"/>
    <w:rsid w:val="654BDD54"/>
    <w:rsid w:val="65528E0D"/>
    <w:rsid w:val="6552BED1"/>
    <w:rsid w:val="65567CF6"/>
    <w:rsid w:val="655C6985"/>
    <w:rsid w:val="655CC804"/>
    <w:rsid w:val="655EFC19"/>
    <w:rsid w:val="656714D5"/>
    <w:rsid w:val="656B64C5"/>
    <w:rsid w:val="65784C67"/>
    <w:rsid w:val="657953D3"/>
    <w:rsid w:val="657AC665"/>
    <w:rsid w:val="65832A6D"/>
    <w:rsid w:val="65866BCA"/>
    <w:rsid w:val="6588BA13"/>
    <w:rsid w:val="659996DD"/>
    <w:rsid w:val="659E8A21"/>
    <w:rsid w:val="65A420EA"/>
    <w:rsid w:val="65A46C16"/>
    <w:rsid w:val="65A64755"/>
    <w:rsid w:val="65AC1AE7"/>
    <w:rsid w:val="65B018A1"/>
    <w:rsid w:val="65B9A129"/>
    <w:rsid w:val="65C168EF"/>
    <w:rsid w:val="65CF7C3D"/>
    <w:rsid w:val="65D3C9A9"/>
    <w:rsid w:val="65DABB62"/>
    <w:rsid w:val="65DE23A8"/>
    <w:rsid w:val="65E2870C"/>
    <w:rsid w:val="65E80B71"/>
    <w:rsid w:val="65EEBBCE"/>
    <w:rsid w:val="65EFB14D"/>
    <w:rsid w:val="65F0DC8A"/>
    <w:rsid w:val="65FBCD7E"/>
    <w:rsid w:val="65FD544C"/>
    <w:rsid w:val="6611BA58"/>
    <w:rsid w:val="661CBCA7"/>
    <w:rsid w:val="661EC313"/>
    <w:rsid w:val="661F1B58"/>
    <w:rsid w:val="661F4CFC"/>
    <w:rsid w:val="66205DA3"/>
    <w:rsid w:val="662985F7"/>
    <w:rsid w:val="66316E90"/>
    <w:rsid w:val="66338225"/>
    <w:rsid w:val="66346161"/>
    <w:rsid w:val="6634B1EA"/>
    <w:rsid w:val="663F3A38"/>
    <w:rsid w:val="6640A542"/>
    <w:rsid w:val="664A1472"/>
    <w:rsid w:val="664BFE2E"/>
    <w:rsid w:val="6651931A"/>
    <w:rsid w:val="66537476"/>
    <w:rsid w:val="6658628D"/>
    <w:rsid w:val="665B25A4"/>
    <w:rsid w:val="66642797"/>
    <w:rsid w:val="6665A437"/>
    <w:rsid w:val="66742606"/>
    <w:rsid w:val="6674BF23"/>
    <w:rsid w:val="667A16EB"/>
    <w:rsid w:val="667B0F9C"/>
    <w:rsid w:val="667DBEF7"/>
    <w:rsid w:val="66812EE8"/>
    <w:rsid w:val="668938A3"/>
    <w:rsid w:val="668A8814"/>
    <w:rsid w:val="668E4C71"/>
    <w:rsid w:val="6696A13A"/>
    <w:rsid w:val="669B5467"/>
    <w:rsid w:val="669CAC09"/>
    <w:rsid w:val="669D5831"/>
    <w:rsid w:val="669ECE2B"/>
    <w:rsid w:val="66A1F798"/>
    <w:rsid w:val="66A200E4"/>
    <w:rsid w:val="66A2CB1C"/>
    <w:rsid w:val="66A6B4FD"/>
    <w:rsid w:val="66A98055"/>
    <w:rsid w:val="66AD7697"/>
    <w:rsid w:val="66AF185D"/>
    <w:rsid w:val="66B01E41"/>
    <w:rsid w:val="66BD77EC"/>
    <w:rsid w:val="66C4656E"/>
    <w:rsid w:val="66C9AF1B"/>
    <w:rsid w:val="66CD9364"/>
    <w:rsid w:val="66CFA025"/>
    <w:rsid w:val="66D56055"/>
    <w:rsid w:val="66D803BE"/>
    <w:rsid w:val="66D95453"/>
    <w:rsid w:val="66E5E333"/>
    <w:rsid w:val="66E62100"/>
    <w:rsid w:val="66E8690A"/>
    <w:rsid w:val="66E8DDD5"/>
    <w:rsid w:val="670206EE"/>
    <w:rsid w:val="6709C606"/>
    <w:rsid w:val="670FAD93"/>
    <w:rsid w:val="6714B51F"/>
    <w:rsid w:val="67158FC6"/>
    <w:rsid w:val="67218CE3"/>
    <w:rsid w:val="6721FBDA"/>
    <w:rsid w:val="672370FA"/>
    <w:rsid w:val="6727E9DF"/>
    <w:rsid w:val="6728051D"/>
    <w:rsid w:val="672D70A0"/>
    <w:rsid w:val="6740EFC7"/>
    <w:rsid w:val="67476C85"/>
    <w:rsid w:val="674C015E"/>
    <w:rsid w:val="674D2F45"/>
    <w:rsid w:val="674EB33D"/>
    <w:rsid w:val="6758E0B9"/>
    <w:rsid w:val="676726FB"/>
    <w:rsid w:val="67681D0F"/>
    <w:rsid w:val="6771D0E0"/>
    <w:rsid w:val="677498CC"/>
    <w:rsid w:val="6780B087"/>
    <w:rsid w:val="678402A3"/>
    <w:rsid w:val="6785D744"/>
    <w:rsid w:val="678608AA"/>
    <w:rsid w:val="67861A1B"/>
    <w:rsid w:val="6786563F"/>
    <w:rsid w:val="6787EE7D"/>
    <w:rsid w:val="6796375A"/>
    <w:rsid w:val="679842A5"/>
    <w:rsid w:val="67A5B393"/>
    <w:rsid w:val="67A6027E"/>
    <w:rsid w:val="67A62341"/>
    <w:rsid w:val="67AA5A80"/>
    <w:rsid w:val="67AD25BB"/>
    <w:rsid w:val="67B164CC"/>
    <w:rsid w:val="67C3BAF1"/>
    <w:rsid w:val="67C40BFC"/>
    <w:rsid w:val="67CB82B4"/>
    <w:rsid w:val="67D50021"/>
    <w:rsid w:val="67D65A6C"/>
    <w:rsid w:val="67DBBE11"/>
    <w:rsid w:val="67DCB497"/>
    <w:rsid w:val="67DDCD20"/>
    <w:rsid w:val="67DE3489"/>
    <w:rsid w:val="67E95C3B"/>
    <w:rsid w:val="67EBB6B6"/>
    <w:rsid w:val="67ECD7E9"/>
    <w:rsid w:val="67F17D76"/>
    <w:rsid w:val="67F21130"/>
    <w:rsid w:val="67F7ACBD"/>
    <w:rsid w:val="67FA5CC9"/>
    <w:rsid w:val="67FB6138"/>
    <w:rsid w:val="67FC09C6"/>
    <w:rsid w:val="68050B7F"/>
    <w:rsid w:val="680A08FD"/>
    <w:rsid w:val="680CC690"/>
    <w:rsid w:val="6810654D"/>
    <w:rsid w:val="68149010"/>
    <w:rsid w:val="681734F9"/>
    <w:rsid w:val="681C37FE"/>
    <w:rsid w:val="681C487B"/>
    <w:rsid w:val="681EAE07"/>
    <w:rsid w:val="68212895"/>
    <w:rsid w:val="682277E1"/>
    <w:rsid w:val="68231ED8"/>
    <w:rsid w:val="6826AFE8"/>
    <w:rsid w:val="682AFF16"/>
    <w:rsid w:val="68302E53"/>
    <w:rsid w:val="6836BFFC"/>
    <w:rsid w:val="683BE38E"/>
    <w:rsid w:val="683EC006"/>
    <w:rsid w:val="684059FA"/>
    <w:rsid w:val="6841F957"/>
    <w:rsid w:val="6846672B"/>
    <w:rsid w:val="684844DA"/>
    <w:rsid w:val="6848BC5D"/>
    <w:rsid w:val="684F5AA0"/>
    <w:rsid w:val="68524240"/>
    <w:rsid w:val="685257EC"/>
    <w:rsid w:val="68598270"/>
    <w:rsid w:val="6862A219"/>
    <w:rsid w:val="6865735A"/>
    <w:rsid w:val="68660877"/>
    <w:rsid w:val="686696D4"/>
    <w:rsid w:val="686A205E"/>
    <w:rsid w:val="686FB8B5"/>
    <w:rsid w:val="6870C6DD"/>
    <w:rsid w:val="6872EDD8"/>
    <w:rsid w:val="687B33D2"/>
    <w:rsid w:val="687CCA70"/>
    <w:rsid w:val="687DFCCA"/>
    <w:rsid w:val="688084CE"/>
    <w:rsid w:val="6880A213"/>
    <w:rsid w:val="6883EC3B"/>
    <w:rsid w:val="6886EC4F"/>
    <w:rsid w:val="6888EF41"/>
    <w:rsid w:val="688F1F28"/>
    <w:rsid w:val="68906661"/>
    <w:rsid w:val="689092A2"/>
    <w:rsid w:val="68915456"/>
    <w:rsid w:val="68917011"/>
    <w:rsid w:val="689605C8"/>
    <w:rsid w:val="689EB54A"/>
    <w:rsid w:val="68A1D44C"/>
    <w:rsid w:val="68A2DBB4"/>
    <w:rsid w:val="68A6BAAA"/>
    <w:rsid w:val="68A95ED4"/>
    <w:rsid w:val="68AAB8B4"/>
    <w:rsid w:val="68AAD604"/>
    <w:rsid w:val="68AFAD5D"/>
    <w:rsid w:val="68B2B7B4"/>
    <w:rsid w:val="68B4C471"/>
    <w:rsid w:val="68B614D0"/>
    <w:rsid w:val="68B825BC"/>
    <w:rsid w:val="68BF0E91"/>
    <w:rsid w:val="68BFADA3"/>
    <w:rsid w:val="68C2CCD6"/>
    <w:rsid w:val="68C38702"/>
    <w:rsid w:val="68C40FC2"/>
    <w:rsid w:val="68C50DB7"/>
    <w:rsid w:val="68C72F7D"/>
    <w:rsid w:val="68CB39DF"/>
    <w:rsid w:val="68CC9064"/>
    <w:rsid w:val="68CCD5BB"/>
    <w:rsid w:val="68CE2DED"/>
    <w:rsid w:val="68D31A5D"/>
    <w:rsid w:val="68D66521"/>
    <w:rsid w:val="68DACAE9"/>
    <w:rsid w:val="68E04FF4"/>
    <w:rsid w:val="68FB3DA8"/>
    <w:rsid w:val="68FC9475"/>
    <w:rsid w:val="68FC95C4"/>
    <w:rsid w:val="68FD4D0C"/>
    <w:rsid w:val="68FF3A21"/>
    <w:rsid w:val="690A6504"/>
    <w:rsid w:val="690C011D"/>
    <w:rsid w:val="690E1330"/>
    <w:rsid w:val="690FD126"/>
    <w:rsid w:val="6912A373"/>
    <w:rsid w:val="69154C42"/>
    <w:rsid w:val="691E5F1C"/>
    <w:rsid w:val="6920CCC5"/>
    <w:rsid w:val="69266E64"/>
    <w:rsid w:val="6928111B"/>
    <w:rsid w:val="692864EA"/>
    <w:rsid w:val="69296C2F"/>
    <w:rsid w:val="6929CCFA"/>
    <w:rsid w:val="692EC371"/>
    <w:rsid w:val="692EC626"/>
    <w:rsid w:val="6933FABB"/>
    <w:rsid w:val="69364264"/>
    <w:rsid w:val="6938824E"/>
    <w:rsid w:val="6939446E"/>
    <w:rsid w:val="69398EA3"/>
    <w:rsid w:val="693FC8B7"/>
    <w:rsid w:val="694463BA"/>
    <w:rsid w:val="6944C4F7"/>
    <w:rsid w:val="694C4411"/>
    <w:rsid w:val="69514C5A"/>
    <w:rsid w:val="69528916"/>
    <w:rsid w:val="6954D7B4"/>
    <w:rsid w:val="6954E22E"/>
    <w:rsid w:val="69581A54"/>
    <w:rsid w:val="695BCC6D"/>
    <w:rsid w:val="695E4A15"/>
    <w:rsid w:val="6965D4CF"/>
    <w:rsid w:val="69697A28"/>
    <w:rsid w:val="696A11EC"/>
    <w:rsid w:val="696A5726"/>
    <w:rsid w:val="696B5DD2"/>
    <w:rsid w:val="696D6F9B"/>
    <w:rsid w:val="69732D67"/>
    <w:rsid w:val="6977085E"/>
    <w:rsid w:val="697CB0A8"/>
    <w:rsid w:val="697E59F6"/>
    <w:rsid w:val="697FA2FA"/>
    <w:rsid w:val="698258B8"/>
    <w:rsid w:val="6986D8E7"/>
    <w:rsid w:val="698A9AA6"/>
    <w:rsid w:val="6990D28B"/>
    <w:rsid w:val="699281EB"/>
    <w:rsid w:val="699649D0"/>
    <w:rsid w:val="699BB497"/>
    <w:rsid w:val="69A5B149"/>
    <w:rsid w:val="69AADDAB"/>
    <w:rsid w:val="69B8B054"/>
    <w:rsid w:val="69B915CD"/>
    <w:rsid w:val="69BA278A"/>
    <w:rsid w:val="69BADDC5"/>
    <w:rsid w:val="69BBEE8B"/>
    <w:rsid w:val="69BC40AF"/>
    <w:rsid w:val="69BD3EAF"/>
    <w:rsid w:val="69C0CFE1"/>
    <w:rsid w:val="69C8401F"/>
    <w:rsid w:val="69CA4FE5"/>
    <w:rsid w:val="69CB4658"/>
    <w:rsid w:val="69CB7890"/>
    <w:rsid w:val="69CED120"/>
    <w:rsid w:val="69D51B17"/>
    <w:rsid w:val="69D64891"/>
    <w:rsid w:val="69DA4160"/>
    <w:rsid w:val="69DA4603"/>
    <w:rsid w:val="69E3FC35"/>
    <w:rsid w:val="69E632D3"/>
    <w:rsid w:val="69E7ABC2"/>
    <w:rsid w:val="69E991E6"/>
    <w:rsid w:val="69EE5077"/>
    <w:rsid w:val="69EEBBD5"/>
    <w:rsid w:val="69F00621"/>
    <w:rsid w:val="69F0A4A8"/>
    <w:rsid w:val="69F222F1"/>
    <w:rsid w:val="69F2C0D1"/>
    <w:rsid w:val="69FBD58F"/>
    <w:rsid w:val="6A047C31"/>
    <w:rsid w:val="6A100FBB"/>
    <w:rsid w:val="6A12959F"/>
    <w:rsid w:val="6A13818B"/>
    <w:rsid w:val="6A1584EC"/>
    <w:rsid w:val="6A15C50A"/>
    <w:rsid w:val="6A1C87C7"/>
    <w:rsid w:val="6A205C8E"/>
    <w:rsid w:val="6A221CB7"/>
    <w:rsid w:val="6A22B057"/>
    <w:rsid w:val="6A243520"/>
    <w:rsid w:val="6A25C990"/>
    <w:rsid w:val="6A2AE380"/>
    <w:rsid w:val="6A2AFFF7"/>
    <w:rsid w:val="6A2C24DA"/>
    <w:rsid w:val="6A2D60B8"/>
    <w:rsid w:val="6A2F31B8"/>
    <w:rsid w:val="6A3296C1"/>
    <w:rsid w:val="6A3321AD"/>
    <w:rsid w:val="6A346913"/>
    <w:rsid w:val="6A34A70D"/>
    <w:rsid w:val="6A35887D"/>
    <w:rsid w:val="6A366621"/>
    <w:rsid w:val="6A384E70"/>
    <w:rsid w:val="6A3C32C3"/>
    <w:rsid w:val="6A3D8FC9"/>
    <w:rsid w:val="6A41D0F0"/>
    <w:rsid w:val="6A4BDDB2"/>
    <w:rsid w:val="6A4C4228"/>
    <w:rsid w:val="6A517760"/>
    <w:rsid w:val="6A54B068"/>
    <w:rsid w:val="6A5574F3"/>
    <w:rsid w:val="6A563AED"/>
    <w:rsid w:val="6A699EFE"/>
    <w:rsid w:val="6A6CB7BE"/>
    <w:rsid w:val="6A6DFDF8"/>
    <w:rsid w:val="6A6F6242"/>
    <w:rsid w:val="6A73D040"/>
    <w:rsid w:val="6A741524"/>
    <w:rsid w:val="6A7BF56A"/>
    <w:rsid w:val="6A7F52E4"/>
    <w:rsid w:val="6A81C029"/>
    <w:rsid w:val="6A84BEE5"/>
    <w:rsid w:val="6A85637E"/>
    <w:rsid w:val="6A865572"/>
    <w:rsid w:val="6A8CD632"/>
    <w:rsid w:val="6A939642"/>
    <w:rsid w:val="6AA1C08A"/>
    <w:rsid w:val="6AAC2720"/>
    <w:rsid w:val="6AAC89D9"/>
    <w:rsid w:val="6AADB452"/>
    <w:rsid w:val="6ABA7475"/>
    <w:rsid w:val="6ABCE6BE"/>
    <w:rsid w:val="6ABD1BEB"/>
    <w:rsid w:val="6ABF0C6B"/>
    <w:rsid w:val="6AC261B7"/>
    <w:rsid w:val="6ACA21F8"/>
    <w:rsid w:val="6AD3447F"/>
    <w:rsid w:val="6AD7706E"/>
    <w:rsid w:val="6AD78918"/>
    <w:rsid w:val="6ADC8D5F"/>
    <w:rsid w:val="6ADD1C33"/>
    <w:rsid w:val="6AE3435F"/>
    <w:rsid w:val="6AF4EC08"/>
    <w:rsid w:val="6AFE6F45"/>
    <w:rsid w:val="6B0D2C16"/>
    <w:rsid w:val="6B0D6B9C"/>
    <w:rsid w:val="6B0F28DF"/>
    <w:rsid w:val="6B1305DA"/>
    <w:rsid w:val="6B15BDD7"/>
    <w:rsid w:val="6B17B165"/>
    <w:rsid w:val="6B1A375E"/>
    <w:rsid w:val="6B1B39F6"/>
    <w:rsid w:val="6B1F4BC3"/>
    <w:rsid w:val="6B229A9C"/>
    <w:rsid w:val="6B245C49"/>
    <w:rsid w:val="6B255BCB"/>
    <w:rsid w:val="6B25A107"/>
    <w:rsid w:val="6B28E894"/>
    <w:rsid w:val="6B29B230"/>
    <w:rsid w:val="6B2A1699"/>
    <w:rsid w:val="6B336F7D"/>
    <w:rsid w:val="6B34C2B5"/>
    <w:rsid w:val="6B3A0477"/>
    <w:rsid w:val="6B3BDECF"/>
    <w:rsid w:val="6B49EC0C"/>
    <w:rsid w:val="6B4D07FB"/>
    <w:rsid w:val="6B521D3C"/>
    <w:rsid w:val="6B562B59"/>
    <w:rsid w:val="6B57156A"/>
    <w:rsid w:val="6B575050"/>
    <w:rsid w:val="6B57B70D"/>
    <w:rsid w:val="6B5DE87C"/>
    <w:rsid w:val="6B5ECB52"/>
    <w:rsid w:val="6B6185C4"/>
    <w:rsid w:val="6B637284"/>
    <w:rsid w:val="6B675E66"/>
    <w:rsid w:val="6B67B8C9"/>
    <w:rsid w:val="6B6EFE60"/>
    <w:rsid w:val="6B7048E8"/>
    <w:rsid w:val="6B71B89C"/>
    <w:rsid w:val="6B7A6DF9"/>
    <w:rsid w:val="6B7F2D3C"/>
    <w:rsid w:val="6B852330"/>
    <w:rsid w:val="6B85AF29"/>
    <w:rsid w:val="6B87BBAD"/>
    <w:rsid w:val="6B97165F"/>
    <w:rsid w:val="6B98E834"/>
    <w:rsid w:val="6B99B65F"/>
    <w:rsid w:val="6B99D563"/>
    <w:rsid w:val="6B9EC229"/>
    <w:rsid w:val="6BA14B22"/>
    <w:rsid w:val="6BA24ECE"/>
    <w:rsid w:val="6BA3143B"/>
    <w:rsid w:val="6BA8104A"/>
    <w:rsid w:val="6BABFD03"/>
    <w:rsid w:val="6BAE8733"/>
    <w:rsid w:val="6BAFF1A1"/>
    <w:rsid w:val="6BB7F2A3"/>
    <w:rsid w:val="6BB8AC70"/>
    <w:rsid w:val="6BBF8CE4"/>
    <w:rsid w:val="6BC1E932"/>
    <w:rsid w:val="6BCFBA35"/>
    <w:rsid w:val="6BD06F60"/>
    <w:rsid w:val="6BD1BF60"/>
    <w:rsid w:val="6BD40D49"/>
    <w:rsid w:val="6BD5D815"/>
    <w:rsid w:val="6BD7DFEA"/>
    <w:rsid w:val="6BDE8EE9"/>
    <w:rsid w:val="6BDFA133"/>
    <w:rsid w:val="6BE11A69"/>
    <w:rsid w:val="6BE60C89"/>
    <w:rsid w:val="6BE8BAFA"/>
    <w:rsid w:val="6BE98063"/>
    <w:rsid w:val="6BEB04B7"/>
    <w:rsid w:val="6BED68C3"/>
    <w:rsid w:val="6BF209FF"/>
    <w:rsid w:val="6BF58828"/>
    <w:rsid w:val="6BF7F496"/>
    <w:rsid w:val="6BFDE51B"/>
    <w:rsid w:val="6BFF2531"/>
    <w:rsid w:val="6C01F756"/>
    <w:rsid w:val="6C0205B5"/>
    <w:rsid w:val="6C053773"/>
    <w:rsid w:val="6C0C7519"/>
    <w:rsid w:val="6C0E88AB"/>
    <w:rsid w:val="6C1171EA"/>
    <w:rsid w:val="6C1463E9"/>
    <w:rsid w:val="6C15A38E"/>
    <w:rsid w:val="6C1B106C"/>
    <w:rsid w:val="6C1CB077"/>
    <w:rsid w:val="6C1FA8A5"/>
    <w:rsid w:val="6C21E876"/>
    <w:rsid w:val="6C225C0B"/>
    <w:rsid w:val="6C25E64F"/>
    <w:rsid w:val="6C26D030"/>
    <w:rsid w:val="6C2951EC"/>
    <w:rsid w:val="6C37DA0E"/>
    <w:rsid w:val="6C3C6372"/>
    <w:rsid w:val="6C44255A"/>
    <w:rsid w:val="6C46C33B"/>
    <w:rsid w:val="6C47617D"/>
    <w:rsid w:val="6C47C821"/>
    <w:rsid w:val="6C4B2E51"/>
    <w:rsid w:val="6C4B9DA7"/>
    <w:rsid w:val="6C513084"/>
    <w:rsid w:val="6C52B61E"/>
    <w:rsid w:val="6C54FCD8"/>
    <w:rsid w:val="6C575A5A"/>
    <w:rsid w:val="6C5CA2B5"/>
    <w:rsid w:val="6C5F2A41"/>
    <w:rsid w:val="6C63D5B6"/>
    <w:rsid w:val="6C662552"/>
    <w:rsid w:val="6C6885BA"/>
    <w:rsid w:val="6C6ADF31"/>
    <w:rsid w:val="6C781B2E"/>
    <w:rsid w:val="6C7D48E7"/>
    <w:rsid w:val="6C7D8E4A"/>
    <w:rsid w:val="6C86C4E4"/>
    <w:rsid w:val="6C87B647"/>
    <w:rsid w:val="6C8C1791"/>
    <w:rsid w:val="6C8F9D2A"/>
    <w:rsid w:val="6C8FF53B"/>
    <w:rsid w:val="6C9077D7"/>
    <w:rsid w:val="6C9128DE"/>
    <w:rsid w:val="6C913566"/>
    <w:rsid w:val="6C943780"/>
    <w:rsid w:val="6C9A1ACF"/>
    <w:rsid w:val="6C9A4CE6"/>
    <w:rsid w:val="6C9EA841"/>
    <w:rsid w:val="6CA218A4"/>
    <w:rsid w:val="6CA54169"/>
    <w:rsid w:val="6CA55EF2"/>
    <w:rsid w:val="6CA84F9F"/>
    <w:rsid w:val="6CAB7F7C"/>
    <w:rsid w:val="6CB0B9CD"/>
    <w:rsid w:val="6CB77A91"/>
    <w:rsid w:val="6CB7A489"/>
    <w:rsid w:val="6CB7CD0A"/>
    <w:rsid w:val="6CB9FFAF"/>
    <w:rsid w:val="6CC037AE"/>
    <w:rsid w:val="6CC03A1E"/>
    <w:rsid w:val="6CC2E9A9"/>
    <w:rsid w:val="6CC70AC5"/>
    <w:rsid w:val="6CCAD929"/>
    <w:rsid w:val="6CCDA652"/>
    <w:rsid w:val="6CD92114"/>
    <w:rsid w:val="6CDC6697"/>
    <w:rsid w:val="6CDDB11C"/>
    <w:rsid w:val="6CE36489"/>
    <w:rsid w:val="6CE794B7"/>
    <w:rsid w:val="6CEF0877"/>
    <w:rsid w:val="6CF38F51"/>
    <w:rsid w:val="6CF40FBC"/>
    <w:rsid w:val="6CF43FBD"/>
    <w:rsid w:val="6CF4B609"/>
    <w:rsid w:val="6CF7449D"/>
    <w:rsid w:val="6CF9C83C"/>
    <w:rsid w:val="6CFCC7BF"/>
    <w:rsid w:val="6CFF9950"/>
    <w:rsid w:val="6D022715"/>
    <w:rsid w:val="6D068EDF"/>
    <w:rsid w:val="6D0A34C0"/>
    <w:rsid w:val="6D0D7582"/>
    <w:rsid w:val="6D0ED07B"/>
    <w:rsid w:val="6D11E0D0"/>
    <w:rsid w:val="6D1D120C"/>
    <w:rsid w:val="6D216FFC"/>
    <w:rsid w:val="6D22434A"/>
    <w:rsid w:val="6D22A3F8"/>
    <w:rsid w:val="6D2B160A"/>
    <w:rsid w:val="6D2B87EE"/>
    <w:rsid w:val="6D2C2262"/>
    <w:rsid w:val="6D345495"/>
    <w:rsid w:val="6D3707D9"/>
    <w:rsid w:val="6D38B74C"/>
    <w:rsid w:val="6D39808E"/>
    <w:rsid w:val="6D3F4DC7"/>
    <w:rsid w:val="6D461466"/>
    <w:rsid w:val="6D470CD8"/>
    <w:rsid w:val="6D4714BB"/>
    <w:rsid w:val="6D4C8D54"/>
    <w:rsid w:val="6D5270B9"/>
    <w:rsid w:val="6D5F924D"/>
    <w:rsid w:val="6D66C0FB"/>
    <w:rsid w:val="6D681296"/>
    <w:rsid w:val="6D69C876"/>
    <w:rsid w:val="6D6EC9E1"/>
    <w:rsid w:val="6D789AA7"/>
    <w:rsid w:val="6D7A1AB1"/>
    <w:rsid w:val="6D7DF5B7"/>
    <w:rsid w:val="6D7F55EE"/>
    <w:rsid w:val="6D80059F"/>
    <w:rsid w:val="6D805CEF"/>
    <w:rsid w:val="6D81CE44"/>
    <w:rsid w:val="6D825205"/>
    <w:rsid w:val="6D83B0A5"/>
    <w:rsid w:val="6D863D70"/>
    <w:rsid w:val="6D87A8AA"/>
    <w:rsid w:val="6D8C4D93"/>
    <w:rsid w:val="6D8D0115"/>
    <w:rsid w:val="6D8D9757"/>
    <w:rsid w:val="6D8ED8C9"/>
    <w:rsid w:val="6D8F4FEE"/>
    <w:rsid w:val="6D916310"/>
    <w:rsid w:val="6D95A11E"/>
    <w:rsid w:val="6D965823"/>
    <w:rsid w:val="6D966B2B"/>
    <w:rsid w:val="6D97F10E"/>
    <w:rsid w:val="6D990D09"/>
    <w:rsid w:val="6D9A97AE"/>
    <w:rsid w:val="6D9AD4F6"/>
    <w:rsid w:val="6D9DBE56"/>
    <w:rsid w:val="6DA67673"/>
    <w:rsid w:val="6DA8FC4A"/>
    <w:rsid w:val="6DA9296C"/>
    <w:rsid w:val="6DAD9DD1"/>
    <w:rsid w:val="6DAF1E69"/>
    <w:rsid w:val="6DB0A78B"/>
    <w:rsid w:val="6DB20EDD"/>
    <w:rsid w:val="6DB34566"/>
    <w:rsid w:val="6DB65D04"/>
    <w:rsid w:val="6DB8481E"/>
    <w:rsid w:val="6DBC55A3"/>
    <w:rsid w:val="6DBE732E"/>
    <w:rsid w:val="6DC50444"/>
    <w:rsid w:val="6DCC45BD"/>
    <w:rsid w:val="6DCF8B3A"/>
    <w:rsid w:val="6DD3BC42"/>
    <w:rsid w:val="6DD71291"/>
    <w:rsid w:val="6DD90E12"/>
    <w:rsid w:val="6DE017FA"/>
    <w:rsid w:val="6DE3B139"/>
    <w:rsid w:val="6DE70059"/>
    <w:rsid w:val="6DEB1BF2"/>
    <w:rsid w:val="6DEF30D2"/>
    <w:rsid w:val="6DF0104F"/>
    <w:rsid w:val="6DF0D88B"/>
    <w:rsid w:val="6DF6D2D0"/>
    <w:rsid w:val="6DF75EB1"/>
    <w:rsid w:val="6DFEE60F"/>
    <w:rsid w:val="6E0701A5"/>
    <w:rsid w:val="6E071F92"/>
    <w:rsid w:val="6E0AD462"/>
    <w:rsid w:val="6E0E5A8D"/>
    <w:rsid w:val="6E137C09"/>
    <w:rsid w:val="6E18167F"/>
    <w:rsid w:val="6E1E2E5D"/>
    <w:rsid w:val="6E1E4662"/>
    <w:rsid w:val="6E2691C4"/>
    <w:rsid w:val="6E2A431F"/>
    <w:rsid w:val="6E2B409F"/>
    <w:rsid w:val="6E2D17A8"/>
    <w:rsid w:val="6E2F4828"/>
    <w:rsid w:val="6E2FD40D"/>
    <w:rsid w:val="6E301A70"/>
    <w:rsid w:val="6E315B5E"/>
    <w:rsid w:val="6E38767C"/>
    <w:rsid w:val="6E3BD09A"/>
    <w:rsid w:val="6E3EDF09"/>
    <w:rsid w:val="6E495B5F"/>
    <w:rsid w:val="6E4D43CE"/>
    <w:rsid w:val="6E4E4DBB"/>
    <w:rsid w:val="6E512DDC"/>
    <w:rsid w:val="6E51AD30"/>
    <w:rsid w:val="6E5258FE"/>
    <w:rsid w:val="6E57718A"/>
    <w:rsid w:val="6E606ED6"/>
    <w:rsid w:val="6E63AAE0"/>
    <w:rsid w:val="6E645C96"/>
    <w:rsid w:val="6E6C6D68"/>
    <w:rsid w:val="6E6DBC6D"/>
    <w:rsid w:val="6E75D68A"/>
    <w:rsid w:val="6E76463C"/>
    <w:rsid w:val="6E831EAD"/>
    <w:rsid w:val="6E85291E"/>
    <w:rsid w:val="6E88A32E"/>
    <w:rsid w:val="6E8A4E32"/>
    <w:rsid w:val="6E8B1FBF"/>
    <w:rsid w:val="6E92A05F"/>
    <w:rsid w:val="6E9507DC"/>
    <w:rsid w:val="6E95CA53"/>
    <w:rsid w:val="6E9C481A"/>
    <w:rsid w:val="6E9D8F1F"/>
    <w:rsid w:val="6E9E4463"/>
    <w:rsid w:val="6EA52F68"/>
    <w:rsid w:val="6EACE002"/>
    <w:rsid w:val="6EAE250A"/>
    <w:rsid w:val="6EAEBDCF"/>
    <w:rsid w:val="6EAF5015"/>
    <w:rsid w:val="6EAFF602"/>
    <w:rsid w:val="6EB5D50C"/>
    <w:rsid w:val="6EB7F1F4"/>
    <w:rsid w:val="6EBAE561"/>
    <w:rsid w:val="6EBF507F"/>
    <w:rsid w:val="6EC20994"/>
    <w:rsid w:val="6EC7CBE1"/>
    <w:rsid w:val="6ECAEBAF"/>
    <w:rsid w:val="6ECB6041"/>
    <w:rsid w:val="6ECBB665"/>
    <w:rsid w:val="6ECD2A9F"/>
    <w:rsid w:val="6ED82294"/>
    <w:rsid w:val="6EDDCE98"/>
    <w:rsid w:val="6EDF53EC"/>
    <w:rsid w:val="6EE1D1BF"/>
    <w:rsid w:val="6EE35D0D"/>
    <w:rsid w:val="6EE43367"/>
    <w:rsid w:val="6EE86ECE"/>
    <w:rsid w:val="6EEC7A2B"/>
    <w:rsid w:val="6EF0E1A0"/>
    <w:rsid w:val="6EF6D757"/>
    <w:rsid w:val="6EF92A88"/>
    <w:rsid w:val="6EFC7C7F"/>
    <w:rsid w:val="6EFEADF0"/>
    <w:rsid w:val="6EFF337F"/>
    <w:rsid w:val="6F00DDB4"/>
    <w:rsid w:val="6F00E0FF"/>
    <w:rsid w:val="6F0B9314"/>
    <w:rsid w:val="6F101070"/>
    <w:rsid w:val="6F12C87F"/>
    <w:rsid w:val="6F12E106"/>
    <w:rsid w:val="6F15F78C"/>
    <w:rsid w:val="6F160772"/>
    <w:rsid w:val="6F1657F6"/>
    <w:rsid w:val="6F169127"/>
    <w:rsid w:val="6F180B43"/>
    <w:rsid w:val="6F1906CD"/>
    <w:rsid w:val="6F1D5D80"/>
    <w:rsid w:val="6F1DC6CA"/>
    <w:rsid w:val="6F25E813"/>
    <w:rsid w:val="6F28E1E8"/>
    <w:rsid w:val="6F2946F9"/>
    <w:rsid w:val="6F2D4D0F"/>
    <w:rsid w:val="6F2E4F41"/>
    <w:rsid w:val="6F2E9262"/>
    <w:rsid w:val="6F2EA43E"/>
    <w:rsid w:val="6F3822F8"/>
    <w:rsid w:val="6F3AC78F"/>
    <w:rsid w:val="6F3D1783"/>
    <w:rsid w:val="6F41433E"/>
    <w:rsid w:val="6F455731"/>
    <w:rsid w:val="6F459FB6"/>
    <w:rsid w:val="6F48CF4E"/>
    <w:rsid w:val="6F5A0BDE"/>
    <w:rsid w:val="6F5A98B1"/>
    <w:rsid w:val="6F5E3D79"/>
    <w:rsid w:val="6F674DEC"/>
    <w:rsid w:val="6F69EFFF"/>
    <w:rsid w:val="6F773910"/>
    <w:rsid w:val="6F82B8A3"/>
    <w:rsid w:val="6F873C11"/>
    <w:rsid w:val="6F8D68EB"/>
    <w:rsid w:val="6F8F20E1"/>
    <w:rsid w:val="6F8F6F04"/>
    <w:rsid w:val="6F90C5C1"/>
    <w:rsid w:val="6F92A2A2"/>
    <w:rsid w:val="6F947E3F"/>
    <w:rsid w:val="6F95068E"/>
    <w:rsid w:val="6F95FFEE"/>
    <w:rsid w:val="6F978D04"/>
    <w:rsid w:val="6F9E2977"/>
    <w:rsid w:val="6FA06D51"/>
    <w:rsid w:val="6FA341B2"/>
    <w:rsid w:val="6FA4E7E5"/>
    <w:rsid w:val="6FA771F7"/>
    <w:rsid w:val="6FAAC83E"/>
    <w:rsid w:val="6FAC2C61"/>
    <w:rsid w:val="6FAD46A4"/>
    <w:rsid w:val="6FB5701D"/>
    <w:rsid w:val="6FB79590"/>
    <w:rsid w:val="6FB7E829"/>
    <w:rsid w:val="6FB8C4ED"/>
    <w:rsid w:val="6FBAE6E0"/>
    <w:rsid w:val="6FBD1B0B"/>
    <w:rsid w:val="6FBFDE53"/>
    <w:rsid w:val="6FC0249A"/>
    <w:rsid w:val="6FD2A06D"/>
    <w:rsid w:val="6FD3D96F"/>
    <w:rsid w:val="6FDF0775"/>
    <w:rsid w:val="6FE8128F"/>
    <w:rsid w:val="6FE814BC"/>
    <w:rsid w:val="6FE99DBB"/>
    <w:rsid w:val="6FEC09B3"/>
    <w:rsid w:val="6FED56D3"/>
    <w:rsid w:val="6FF17172"/>
    <w:rsid w:val="6FF4F571"/>
    <w:rsid w:val="6FF9BEEB"/>
    <w:rsid w:val="6FFA5E7B"/>
    <w:rsid w:val="6FFCDD97"/>
    <w:rsid w:val="6FFD1825"/>
    <w:rsid w:val="700104C3"/>
    <w:rsid w:val="70084003"/>
    <w:rsid w:val="700A574E"/>
    <w:rsid w:val="700AF4F5"/>
    <w:rsid w:val="700E2ADA"/>
    <w:rsid w:val="700FDF05"/>
    <w:rsid w:val="7017F769"/>
    <w:rsid w:val="701ACC09"/>
    <w:rsid w:val="701B36F7"/>
    <w:rsid w:val="70257B15"/>
    <w:rsid w:val="702D3699"/>
    <w:rsid w:val="702D4131"/>
    <w:rsid w:val="702D6B99"/>
    <w:rsid w:val="703032BB"/>
    <w:rsid w:val="7031BECC"/>
    <w:rsid w:val="70358640"/>
    <w:rsid w:val="7039D351"/>
    <w:rsid w:val="703BC271"/>
    <w:rsid w:val="703ED431"/>
    <w:rsid w:val="703F91ED"/>
    <w:rsid w:val="70425A7B"/>
    <w:rsid w:val="7044122C"/>
    <w:rsid w:val="70459B68"/>
    <w:rsid w:val="70491E1B"/>
    <w:rsid w:val="704CA38B"/>
    <w:rsid w:val="705095E8"/>
    <w:rsid w:val="70509A37"/>
    <w:rsid w:val="70595F34"/>
    <w:rsid w:val="705B7373"/>
    <w:rsid w:val="705C69C2"/>
    <w:rsid w:val="705EEA86"/>
    <w:rsid w:val="705FF832"/>
    <w:rsid w:val="70709F8A"/>
    <w:rsid w:val="70735461"/>
    <w:rsid w:val="70738C9A"/>
    <w:rsid w:val="7079D1FA"/>
    <w:rsid w:val="707C4975"/>
    <w:rsid w:val="707F8EB2"/>
    <w:rsid w:val="707FD670"/>
    <w:rsid w:val="70805E8A"/>
    <w:rsid w:val="708579AC"/>
    <w:rsid w:val="70888252"/>
    <w:rsid w:val="7089C153"/>
    <w:rsid w:val="708A05BD"/>
    <w:rsid w:val="708B71A9"/>
    <w:rsid w:val="708D4B6D"/>
    <w:rsid w:val="708EADD0"/>
    <w:rsid w:val="708FFC54"/>
    <w:rsid w:val="70903FD5"/>
    <w:rsid w:val="7090E6EE"/>
    <w:rsid w:val="709179FA"/>
    <w:rsid w:val="709BF3C0"/>
    <w:rsid w:val="709DD4A9"/>
    <w:rsid w:val="70A1DD93"/>
    <w:rsid w:val="70A8BDA7"/>
    <w:rsid w:val="70ACBCD7"/>
    <w:rsid w:val="70AD38ED"/>
    <w:rsid w:val="70AF7CD1"/>
    <w:rsid w:val="70BE070B"/>
    <w:rsid w:val="70C334FB"/>
    <w:rsid w:val="70C49E0D"/>
    <w:rsid w:val="70CB53AB"/>
    <w:rsid w:val="70CD539B"/>
    <w:rsid w:val="70CDB581"/>
    <w:rsid w:val="70D132C8"/>
    <w:rsid w:val="70D18EAA"/>
    <w:rsid w:val="70D83F16"/>
    <w:rsid w:val="70DB5862"/>
    <w:rsid w:val="70DE8E57"/>
    <w:rsid w:val="70DF3D3E"/>
    <w:rsid w:val="70E02E1F"/>
    <w:rsid w:val="70E3ABE7"/>
    <w:rsid w:val="70E620CB"/>
    <w:rsid w:val="70E6415B"/>
    <w:rsid w:val="70E8A33E"/>
    <w:rsid w:val="70ED07EE"/>
    <w:rsid w:val="70EEDC83"/>
    <w:rsid w:val="70EF16C4"/>
    <w:rsid w:val="70F3A8E3"/>
    <w:rsid w:val="70F3D470"/>
    <w:rsid w:val="70F3F8CA"/>
    <w:rsid w:val="70F6D4FA"/>
    <w:rsid w:val="70F6D6A5"/>
    <w:rsid w:val="70F73464"/>
    <w:rsid w:val="70FB9669"/>
    <w:rsid w:val="71073681"/>
    <w:rsid w:val="71074863"/>
    <w:rsid w:val="7109E448"/>
    <w:rsid w:val="71106E20"/>
    <w:rsid w:val="71145991"/>
    <w:rsid w:val="711D209A"/>
    <w:rsid w:val="71223717"/>
    <w:rsid w:val="7125EE0A"/>
    <w:rsid w:val="71270BB0"/>
    <w:rsid w:val="712D9A90"/>
    <w:rsid w:val="7132314C"/>
    <w:rsid w:val="7134526D"/>
    <w:rsid w:val="71366FFC"/>
    <w:rsid w:val="713E8987"/>
    <w:rsid w:val="7140C3A9"/>
    <w:rsid w:val="7149A2FE"/>
    <w:rsid w:val="714AA68E"/>
    <w:rsid w:val="714F759F"/>
    <w:rsid w:val="71595DF8"/>
    <w:rsid w:val="7159E12A"/>
    <w:rsid w:val="715A444F"/>
    <w:rsid w:val="715E1BC0"/>
    <w:rsid w:val="715E8665"/>
    <w:rsid w:val="71610B35"/>
    <w:rsid w:val="7166783A"/>
    <w:rsid w:val="7167F36C"/>
    <w:rsid w:val="716E52F0"/>
    <w:rsid w:val="7171ADCF"/>
    <w:rsid w:val="7173FF3A"/>
    <w:rsid w:val="71764C46"/>
    <w:rsid w:val="7176FF15"/>
    <w:rsid w:val="71770DE0"/>
    <w:rsid w:val="7177C863"/>
    <w:rsid w:val="717C8C91"/>
    <w:rsid w:val="717E66A3"/>
    <w:rsid w:val="717E86F9"/>
    <w:rsid w:val="717ED84D"/>
    <w:rsid w:val="717F80DD"/>
    <w:rsid w:val="71854C77"/>
    <w:rsid w:val="718ADA67"/>
    <w:rsid w:val="718D1E5F"/>
    <w:rsid w:val="718DCD99"/>
    <w:rsid w:val="718E873B"/>
    <w:rsid w:val="718EDE31"/>
    <w:rsid w:val="71919AAC"/>
    <w:rsid w:val="71928D1C"/>
    <w:rsid w:val="719507A0"/>
    <w:rsid w:val="7195467B"/>
    <w:rsid w:val="71982051"/>
    <w:rsid w:val="7198E932"/>
    <w:rsid w:val="71A52143"/>
    <w:rsid w:val="71A9E8A7"/>
    <w:rsid w:val="71AA6525"/>
    <w:rsid w:val="71ACD243"/>
    <w:rsid w:val="71AD7950"/>
    <w:rsid w:val="71AF943E"/>
    <w:rsid w:val="71B0AF7A"/>
    <w:rsid w:val="71B30B00"/>
    <w:rsid w:val="71B85553"/>
    <w:rsid w:val="71B924AF"/>
    <w:rsid w:val="71BBC3B2"/>
    <w:rsid w:val="71BBFB07"/>
    <w:rsid w:val="71BE91A1"/>
    <w:rsid w:val="71C47EAA"/>
    <w:rsid w:val="71C4D9EF"/>
    <w:rsid w:val="71CD9741"/>
    <w:rsid w:val="71CDA169"/>
    <w:rsid w:val="71CE8C5E"/>
    <w:rsid w:val="71CFCB29"/>
    <w:rsid w:val="71D14369"/>
    <w:rsid w:val="71D25C68"/>
    <w:rsid w:val="71D81570"/>
    <w:rsid w:val="71DDFC83"/>
    <w:rsid w:val="71DE4B91"/>
    <w:rsid w:val="71E136E6"/>
    <w:rsid w:val="71E24CBC"/>
    <w:rsid w:val="71E57249"/>
    <w:rsid w:val="71EEE8A8"/>
    <w:rsid w:val="71F4A94F"/>
    <w:rsid w:val="71F4EA49"/>
    <w:rsid w:val="71F522A5"/>
    <w:rsid w:val="71FBF7FB"/>
    <w:rsid w:val="71FC440E"/>
    <w:rsid w:val="71FC7282"/>
    <w:rsid w:val="7202E9EE"/>
    <w:rsid w:val="7207C883"/>
    <w:rsid w:val="72087BC7"/>
    <w:rsid w:val="72099983"/>
    <w:rsid w:val="720B3627"/>
    <w:rsid w:val="72112FAF"/>
    <w:rsid w:val="7212A8F7"/>
    <w:rsid w:val="72130743"/>
    <w:rsid w:val="72184DE1"/>
    <w:rsid w:val="7218C445"/>
    <w:rsid w:val="7219D415"/>
    <w:rsid w:val="721A213A"/>
    <w:rsid w:val="7228452D"/>
    <w:rsid w:val="722EAA9A"/>
    <w:rsid w:val="722FE867"/>
    <w:rsid w:val="7233B88F"/>
    <w:rsid w:val="72354CA5"/>
    <w:rsid w:val="7235667B"/>
    <w:rsid w:val="72379B9F"/>
    <w:rsid w:val="72379DC7"/>
    <w:rsid w:val="7237BA08"/>
    <w:rsid w:val="723B8430"/>
    <w:rsid w:val="7244AD6E"/>
    <w:rsid w:val="724B7280"/>
    <w:rsid w:val="724E1950"/>
    <w:rsid w:val="72539B58"/>
    <w:rsid w:val="72556438"/>
    <w:rsid w:val="72592AC4"/>
    <w:rsid w:val="7259F2C0"/>
    <w:rsid w:val="725BC8BF"/>
    <w:rsid w:val="725C3D81"/>
    <w:rsid w:val="72609BC1"/>
    <w:rsid w:val="7261AA9C"/>
    <w:rsid w:val="726290D4"/>
    <w:rsid w:val="7262C111"/>
    <w:rsid w:val="72633445"/>
    <w:rsid w:val="7274872C"/>
    <w:rsid w:val="727869D5"/>
    <w:rsid w:val="7279912B"/>
    <w:rsid w:val="727A214F"/>
    <w:rsid w:val="727A3CDC"/>
    <w:rsid w:val="727B1942"/>
    <w:rsid w:val="727B4CDC"/>
    <w:rsid w:val="728304C5"/>
    <w:rsid w:val="72920913"/>
    <w:rsid w:val="72950B7D"/>
    <w:rsid w:val="72952CF7"/>
    <w:rsid w:val="729536BC"/>
    <w:rsid w:val="72966B18"/>
    <w:rsid w:val="7297CB6B"/>
    <w:rsid w:val="7297DDEF"/>
    <w:rsid w:val="7299A305"/>
    <w:rsid w:val="729DF8A9"/>
    <w:rsid w:val="729FCAAE"/>
    <w:rsid w:val="72A99DC0"/>
    <w:rsid w:val="72A9AC1A"/>
    <w:rsid w:val="72B1D57F"/>
    <w:rsid w:val="72B4DF23"/>
    <w:rsid w:val="72B9DC78"/>
    <w:rsid w:val="72BE2279"/>
    <w:rsid w:val="72BF9E0D"/>
    <w:rsid w:val="72C8C502"/>
    <w:rsid w:val="72D2E54E"/>
    <w:rsid w:val="72D4A658"/>
    <w:rsid w:val="72D532FD"/>
    <w:rsid w:val="72D9EE5B"/>
    <w:rsid w:val="72DB8794"/>
    <w:rsid w:val="72DF4507"/>
    <w:rsid w:val="72E7CF31"/>
    <w:rsid w:val="72EFE2FA"/>
    <w:rsid w:val="72F1EC8A"/>
    <w:rsid w:val="72F254B6"/>
    <w:rsid w:val="72F2629E"/>
    <w:rsid w:val="72F2B44F"/>
    <w:rsid w:val="72FA784A"/>
    <w:rsid w:val="730313CC"/>
    <w:rsid w:val="73041247"/>
    <w:rsid w:val="7304C562"/>
    <w:rsid w:val="7306E048"/>
    <w:rsid w:val="7307EED0"/>
    <w:rsid w:val="730D0766"/>
    <w:rsid w:val="730FE6BB"/>
    <w:rsid w:val="73134CFD"/>
    <w:rsid w:val="73159601"/>
    <w:rsid w:val="731646CE"/>
    <w:rsid w:val="731769E5"/>
    <w:rsid w:val="7318176F"/>
    <w:rsid w:val="7318534B"/>
    <w:rsid w:val="731AC371"/>
    <w:rsid w:val="731DEDC7"/>
    <w:rsid w:val="73221D14"/>
    <w:rsid w:val="7325048B"/>
    <w:rsid w:val="732B813D"/>
    <w:rsid w:val="732D95ED"/>
    <w:rsid w:val="732E3462"/>
    <w:rsid w:val="732F083D"/>
    <w:rsid w:val="732F7408"/>
    <w:rsid w:val="7331355E"/>
    <w:rsid w:val="73343102"/>
    <w:rsid w:val="73362B0E"/>
    <w:rsid w:val="73397536"/>
    <w:rsid w:val="733AE219"/>
    <w:rsid w:val="733D1B97"/>
    <w:rsid w:val="733FC0B2"/>
    <w:rsid w:val="7340DF42"/>
    <w:rsid w:val="7341850B"/>
    <w:rsid w:val="73436000"/>
    <w:rsid w:val="73450FD4"/>
    <w:rsid w:val="73499A4F"/>
    <w:rsid w:val="73501298"/>
    <w:rsid w:val="7351C844"/>
    <w:rsid w:val="7352D3B9"/>
    <w:rsid w:val="7353CE2B"/>
    <w:rsid w:val="7356DF76"/>
    <w:rsid w:val="7356E23A"/>
    <w:rsid w:val="735CC85E"/>
    <w:rsid w:val="735DD3CD"/>
    <w:rsid w:val="735DEE26"/>
    <w:rsid w:val="735F6CAE"/>
    <w:rsid w:val="73679753"/>
    <w:rsid w:val="73684B05"/>
    <w:rsid w:val="736A4F5A"/>
    <w:rsid w:val="736C089C"/>
    <w:rsid w:val="736D17F2"/>
    <w:rsid w:val="736DD963"/>
    <w:rsid w:val="73702B98"/>
    <w:rsid w:val="7370E991"/>
    <w:rsid w:val="73786F34"/>
    <w:rsid w:val="7378E734"/>
    <w:rsid w:val="737A4E8E"/>
    <w:rsid w:val="737CE8DC"/>
    <w:rsid w:val="737EB019"/>
    <w:rsid w:val="737F5D3E"/>
    <w:rsid w:val="7382F989"/>
    <w:rsid w:val="7384ECFF"/>
    <w:rsid w:val="738699C5"/>
    <w:rsid w:val="73870819"/>
    <w:rsid w:val="738D1E12"/>
    <w:rsid w:val="73943C5A"/>
    <w:rsid w:val="739BDAAC"/>
    <w:rsid w:val="739E350B"/>
    <w:rsid w:val="739FA4A9"/>
    <w:rsid w:val="739FCCAE"/>
    <w:rsid w:val="73A01AB2"/>
    <w:rsid w:val="73A4C670"/>
    <w:rsid w:val="73AA9798"/>
    <w:rsid w:val="73AD4575"/>
    <w:rsid w:val="73AFCFD4"/>
    <w:rsid w:val="73B073B4"/>
    <w:rsid w:val="73B09840"/>
    <w:rsid w:val="73B14BF6"/>
    <w:rsid w:val="73B33819"/>
    <w:rsid w:val="73B84E39"/>
    <w:rsid w:val="73BC079E"/>
    <w:rsid w:val="73BD6606"/>
    <w:rsid w:val="73C6C57E"/>
    <w:rsid w:val="73CA1F7D"/>
    <w:rsid w:val="73CB62CE"/>
    <w:rsid w:val="73CB6F30"/>
    <w:rsid w:val="73CF6523"/>
    <w:rsid w:val="73D158D4"/>
    <w:rsid w:val="73D33DF3"/>
    <w:rsid w:val="73D53B19"/>
    <w:rsid w:val="73D59ED4"/>
    <w:rsid w:val="73D6389C"/>
    <w:rsid w:val="73DA0F1D"/>
    <w:rsid w:val="73DA228B"/>
    <w:rsid w:val="73DBCB28"/>
    <w:rsid w:val="73E4A099"/>
    <w:rsid w:val="73EC4E36"/>
    <w:rsid w:val="73EDC119"/>
    <w:rsid w:val="73EDFF57"/>
    <w:rsid w:val="73F2372F"/>
    <w:rsid w:val="73FA1725"/>
    <w:rsid w:val="73FC47E8"/>
    <w:rsid w:val="7400F197"/>
    <w:rsid w:val="7401C6B5"/>
    <w:rsid w:val="7404A4C3"/>
    <w:rsid w:val="7409AB7E"/>
    <w:rsid w:val="740CD6F1"/>
    <w:rsid w:val="740D4E5F"/>
    <w:rsid w:val="740E8043"/>
    <w:rsid w:val="740FC7F2"/>
    <w:rsid w:val="7415F7A7"/>
    <w:rsid w:val="741793DB"/>
    <w:rsid w:val="741B3DBE"/>
    <w:rsid w:val="741C3079"/>
    <w:rsid w:val="741DA4E7"/>
    <w:rsid w:val="7429C26A"/>
    <w:rsid w:val="74315A98"/>
    <w:rsid w:val="7432C2AD"/>
    <w:rsid w:val="7438E856"/>
    <w:rsid w:val="744186D9"/>
    <w:rsid w:val="744E8B04"/>
    <w:rsid w:val="74534D27"/>
    <w:rsid w:val="7454591A"/>
    <w:rsid w:val="745622C2"/>
    <w:rsid w:val="74566EC2"/>
    <w:rsid w:val="745736D2"/>
    <w:rsid w:val="7457C471"/>
    <w:rsid w:val="7457E691"/>
    <w:rsid w:val="7459108E"/>
    <w:rsid w:val="745E26B4"/>
    <w:rsid w:val="7465C887"/>
    <w:rsid w:val="7466F8DC"/>
    <w:rsid w:val="746F1A2F"/>
    <w:rsid w:val="7472328B"/>
    <w:rsid w:val="7473ABBF"/>
    <w:rsid w:val="7475644F"/>
    <w:rsid w:val="7478901D"/>
    <w:rsid w:val="748019C3"/>
    <w:rsid w:val="7481E6B4"/>
    <w:rsid w:val="7483373B"/>
    <w:rsid w:val="74854611"/>
    <w:rsid w:val="74868617"/>
    <w:rsid w:val="74890EE2"/>
    <w:rsid w:val="74894F3D"/>
    <w:rsid w:val="748F215F"/>
    <w:rsid w:val="7490D14E"/>
    <w:rsid w:val="7493954E"/>
    <w:rsid w:val="749A57A5"/>
    <w:rsid w:val="749FD91C"/>
    <w:rsid w:val="74A5AFD5"/>
    <w:rsid w:val="74B9600A"/>
    <w:rsid w:val="74BCD1E5"/>
    <w:rsid w:val="74BD4724"/>
    <w:rsid w:val="74BE90AE"/>
    <w:rsid w:val="74C36842"/>
    <w:rsid w:val="74CA1634"/>
    <w:rsid w:val="74CD2463"/>
    <w:rsid w:val="74CF460F"/>
    <w:rsid w:val="74D8D498"/>
    <w:rsid w:val="74DF1AA3"/>
    <w:rsid w:val="74E06E49"/>
    <w:rsid w:val="74E5221E"/>
    <w:rsid w:val="74ECB0F2"/>
    <w:rsid w:val="74EE2CC6"/>
    <w:rsid w:val="74F006DA"/>
    <w:rsid w:val="74F0BE75"/>
    <w:rsid w:val="74F1E192"/>
    <w:rsid w:val="74F288AB"/>
    <w:rsid w:val="74F879FF"/>
    <w:rsid w:val="74F940C4"/>
    <w:rsid w:val="74FAA8EB"/>
    <w:rsid w:val="74FD4DBD"/>
    <w:rsid w:val="7502809F"/>
    <w:rsid w:val="7504856C"/>
    <w:rsid w:val="750604CF"/>
    <w:rsid w:val="750788C9"/>
    <w:rsid w:val="750DFCAF"/>
    <w:rsid w:val="75106AC0"/>
    <w:rsid w:val="75112BC0"/>
    <w:rsid w:val="7511AFC2"/>
    <w:rsid w:val="7516B667"/>
    <w:rsid w:val="7519C241"/>
    <w:rsid w:val="751C8DF5"/>
    <w:rsid w:val="75241BE7"/>
    <w:rsid w:val="7524945B"/>
    <w:rsid w:val="7528146B"/>
    <w:rsid w:val="75307912"/>
    <w:rsid w:val="753850FF"/>
    <w:rsid w:val="753A8272"/>
    <w:rsid w:val="753FEF30"/>
    <w:rsid w:val="754184A5"/>
    <w:rsid w:val="75428EFE"/>
    <w:rsid w:val="7546ABA9"/>
    <w:rsid w:val="754979D3"/>
    <w:rsid w:val="754F3B8C"/>
    <w:rsid w:val="7551F280"/>
    <w:rsid w:val="7552A7ED"/>
    <w:rsid w:val="755454B9"/>
    <w:rsid w:val="7555784A"/>
    <w:rsid w:val="755BD844"/>
    <w:rsid w:val="7562A85A"/>
    <w:rsid w:val="7568465E"/>
    <w:rsid w:val="75693450"/>
    <w:rsid w:val="75695DD8"/>
    <w:rsid w:val="756B3578"/>
    <w:rsid w:val="756B8C17"/>
    <w:rsid w:val="756C5204"/>
    <w:rsid w:val="756D75E2"/>
    <w:rsid w:val="756F6150"/>
    <w:rsid w:val="756FBA08"/>
    <w:rsid w:val="75721F16"/>
    <w:rsid w:val="7574EC35"/>
    <w:rsid w:val="7575D491"/>
    <w:rsid w:val="75764F40"/>
    <w:rsid w:val="7578D231"/>
    <w:rsid w:val="7579FE31"/>
    <w:rsid w:val="757FE1B0"/>
    <w:rsid w:val="75801088"/>
    <w:rsid w:val="7582B059"/>
    <w:rsid w:val="7585F38E"/>
    <w:rsid w:val="758655B4"/>
    <w:rsid w:val="758752D8"/>
    <w:rsid w:val="75876ABC"/>
    <w:rsid w:val="7588E315"/>
    <w:rsid w:val="7589A979"/>
    <w:rsid w:val="758B00D5"/>
    <w:rsid w:val="758CA556"/>
    <w:rsid w:val="758DD724"/>
    <w:rsid w:val="758E6C54"/>
    <w:rsid w:val="75977859"/>
    <w:rsid w:val="7599E95F"/>
    <w:rsid w:val="759ACA19"/>
    <w:rsid w:val="759B6ED1"/>
    <w:rsid w:val="759B8A28"/>
    <w:rsid w:val="759C4644"/>
    <w:rsid w:val="75A096E0"/>
    <w:rsid w:val="75A4FE67"/>
    <w:rsid w:val="75A8A0E5"/>
    <w:rsid w:val="75AD931C"/>
    <w:rsid w:val="75AEDA03"/>
    <w:rsid w:val="75B159D1"/>
    <w:rsid w:val="75B3DA27"/>
    <w:rsid w:val="75B64E01"/>
    <w:rsid w:val="75B70F3F"/>
    <w:rsid w:val="75B7F167"/>
    <w:rsid w:val="75B9CBA7"/>
    <w:rsid w:val="75BA60B0"/>
    <w:rsid w:val="75C29B0E"/>
    <w:rsid w:val="75C4B974"/>
    <w:rsid w:val="75C7EEE7"/>
    <w:rsid w:val="75CA081A"/>
    <w:rsid w:val="75CC0B4C"/>
    <w:rsid w:val="75CC7687"/>
    <w:rsid w:val="75D5E076"/>
    <w:rsid w:val="75D7042E"/>
    <w:rsid w:val="75D96FA5"/>
    <w:rsid w:val="75DA7966"/>
    <w:rsid w:val="75DD96BD"/>
    <w:rsid w:val="75DE3D43"/>
    <w:rsid w:val="75DF0A29"/>
    <w:rsid w:val="75E2466D"/>
    <w:rsid w:val="75EA7AFC"/>
    <w:rsid w:val="75EC850C"/>
    <w:rsid w:val="75ED216D"/>
    <w:rsid w:val="75F0F072"/>
    <w:rsid w:val="75F29BB2"/>
    <w:rsid w:val="75FB7114"/>
    <w:rsid w:val="75FFCCFD"/>
    <w:rsid w:val="7604AD47"/>
    <w:rsid w:val="7605896C"/>
    <w:rsid w:val="760607EE"/>
    <w:rsid w:val="7608EB2F"/>
    <w:rsid w:val="76098775"/>
    <w:rsid w:val="760D9C43"/>
    <w:rsid w:val="760ED94A"/>
    <w:rsid w:val="760F726C"/>
    <w:rsid w:val="7611FED1"/>
    <w:rsid w:val="761A4B67"/>
    <w:rsid w:val="761F7A8B"/>
    <w:rsid w:val="7621D36C"/>
    <w:rsid w:val="76242708"/>
    <w:rsid w:val="76245721"/>
    <w:rsid w:val="7625CF7B"/>
    <w:rsid w:val="762A974C"/>
    <w:rsid w:val="762F2A1B"/>
    <w:rsid w:val="763256E8"/>
    <w:rsid w:val="76357442"/>
    <w:rsid w:val="7637158E"/>
    <w:rsid w:val="76392ECD"/>
    <w:rsid w:val="763D6EC8"/>
    <w:rsid w:val="763E14C4"/>
    <w:rsid w:val="76461F19"/>
    <w:rsid w:val="764A6678"/>
    <w:rsid w:val="764C9103"/>
    <w:rsid w:val="7653578C"/>
    <w:rsid w:val="7656039C"/>
    <w:rsid w:val="765609DF"/>
    <w:rsid w:val="765DD898"/>
    <w:rsid w:val="765DF483"/>
    <w:rsid w:val="765F60DC"/>
    <w:rsid w:val="766561CE"/>
    <w:rsid w:val="766819F5"/>
    <w:rsid w:val="7669E8B0"/>
    <w:rsid w:val="766B3D8C"/>
    <w:rsid w:val="7675EAB5"/>
    <w:rsid w:val="7676083D"/>
    <w:rsid w:val="7676C166"/>
    <w:rsid w:val="767896CC"/>
    <w:rsid w:val="767ED346"/>
    <w:rsid w:val="76811C77"/>
    <w:rsid w:val="76841E97"/>
    <w:rsid w:val="76890DEB"/>
    <w:rsid w:val="76906964"/>
    <w:rsid w:val="7696535D"/>
    <w:rsid w:val="76979B49"/>
    <w:rsid w:val="769BE457"/>
    <w:rsid w:val="76A6D15E"/>
    <w:rsid w:val="76A742F3"/>
    <w:rsid w:val="76A7436F"/>
    <w:rsid w:val="76A87D5D"/>
    <w:rsid w:val="76A9FC31"/>
    <w:rsid w:val="76ACF41B"/>
    <w:rsid w:val="76B50748"/>
    <w:rsid w:val="76B59975"/>
    <w:rsid w:val="76B8EA54"/>
    <w:rsid w:val="76B943B3"/>
    <w:rsid w:val="76C16147"/>
    <w:rsid w:val="76CE6B88"/>
    <w:rsid w:val="76D10B69"/>
    <w:rsid w:val="76D782B8"/>
    <w:rsid w:val="76DA582A"/>
    <w:rsid w:val="76DC60CC"/>
    <w:rsid w:val="76E37568"/>
    <w:rsid w:val="76E6F9C1"/>
    <w:rsid w:val="76E8F6F0"/>
    <w:rsid w:val="76EB3ED2"/>
    <w:rsid w:val="76EE4605"/>
    <w:rsid w:val="76F1D66D"/>
    <w:rsid w:val="76F3913F"/>
    <w:rsid w:val="76FADF51"/>
    <w:rsid w:val="7703E10A"/>
    <w:rsid w:val="7707CB7D"/>
    <w:rsid w:val="7708CDBE"/>
    <w:rsid w:val="770B78C4"/>
    <w:rsid w:val="77103E4E"/>
    <w:rsid w:val="7718A800"/>
    <w:rsid w:val="77192234"/>
    <w:rsid w:val="771A6AE2"/>
    <w:rsid w:val="771B23E7"/>
    <w:rsid w:val="7720CB1D"/>
    <w:rsid w:val="7722424B"/>
    <w:rsid w:val="77238574"/>
    <w:rsid w:val="7723D432"/>
    <w:rsid w:val="77247356"/>
    <w:rsid w:val="77253EEE"/>
    <w:rsid w:val="772811A6"/>
    <w:rsid w:val="7728C974"/>
    <w:rsid w:val="77294EDC"/>
    <w:rsid w:val="7730CF82"/>
    <w:rsid w:val="7732FF73"/>
    <w:rsid w:val="7733C350"/>
    <w:rsid w:val="7737B44D"/>
    <w:rsid w:val="7740B8F0"/>
    <w:rsid w:val="7740D502"/>
    <w:rsid w:val="7742462B"/>
    <w:rsid w:val="7742AD15"/>
    <w:rsid w:val="7743F4A7"/>
    <w:rsid w:val="774562BC"/>
    <w:rsid w:val="7748F452"/>
    <w:rsid w:val="7749F93F"/>
    <w:rsid w:val="774A8627"/>
    <w:rsid w:val="77553235"/>
    <w:rsid w:val="77583EC5"/>
    <w:rsid w:val="7758970F"/>
    <w:rsid w:val="77599817"/>
    <w:rsid w:val="7759D6D2"/>
    <w:rsid w:val="775C3764"/>
    <w:rsid w:val="775CF66E"/>
    <w:rsid w:val="775DAF21"/>
    <w:rsid w:val="77624C07"/>
    <w:rsid w:val="7764CE00"/>
    <w:rsid w:val="776927AA"/>
    <w:rsid w:val="776A4BF6"/>
    <w:rsid w:val="776DC930"/>
    <w:rsid w:val="776F5F47"/>
    <w:rsid w:val="77713C00"/>
    <w:rsid w:val="7774CDE2"/>
    <w:rsid w:val="777D867D"/>
    <w:rsid w:val="777FDB2D"/>
    <w:rsid w:val="7788591D"/>
    <w:rsid w:val="779022A0"/>
    <w:rsid w:val="7797F33E"/>
    <w:rsid w:val="77A9AFFA"/>
    <w:rsid w:val="77AB586B"/>
    <w:rsid w:val="77ABD8AF"/>
    <w:rsid w:val="77B10E0B"/>
    <w:rsid w:val="77B11C61"/>
    <w:rsid w:val="77B2E0C0"/>
    <w:rsid w:val="77B9A4D1"/>
    <w:rsid w:val="77C2CF3F"/>
    <w:rsid w:val="77CB41A3"/>
    <w:rsid w:val="77CE00EA"/>
    <w:rsid w:val="77D1486B"/>
    <w:rsid w:val="77D1D800"/>
    <w:rsid w:val="77D1EA7B"/>
    <w:rsid w:val="77D29C50"/>
    <w:rsid w:val="77D3F86F"/>
    <w:rsid w:val="77D87016"/>
    <w:rsid w:val="77DA95CD"/>
    <w:rsid w:val="77DAABE7"/>
    <w:rsid w:val="77DDECBE"/>
    <w:rsid w:val="77E3F250"/>
    <w:rsid w:val="77ED5474"/>
    <w:rsid w:val="77F7AE38"/>
    <w:rsid w:val="77F84895"/>
    <w:rsid w:val="77F9C7F6"/>
    <w:rsid w:val="77FA711C"/>
    <w:rsid w:val="77FE01BC"/>
    <w:rsid w:val="780530EF"/>
    <w:rsid w:val="781135BD"/>
    <w:rsid w:val="7818656A"/>
    <w:rsid w:val="781CF10E"/>
    <w:rsid w:val="781E9447"/>
    <w:rsid w:val="7824519A"/>
    <w:rsid w:val="7824887E"/>
    <w:rsid w:val="7829CD1E"/>
    <w:rsid w:val="782A66AB"/>
    <w:rsid w:val="782B3C2B"/>
    <w:rsid w:val="782CA61E"/>
    <w:rsid w:val="782D4B43"/>
    <w:rsid w:val="783430A8"/>
    <w:rsid w:val="7835C45C"/>
    <w:rsid w:val="7835E1DB"/>
    <w:rsid w:val="7835FE81"/>
    <w:rsid w:val="78394269"/>
    <w:rsid w:val="783DB26E"/>
    <w:rsid w:val="783F0364"/>
    <w:rsid w:val="784A6C55"/>
    <w:rsid w:val="784DDBFF"/>
    <w:rsid w:val="784E9635"/>
    <w:rsid w:val="784EAB14"/>
    <w:rsid w:val="784ECBFB"/>
    <w:rsid w:val="78511DDA"/>
    <w:rsid w:val="78578127"/>
    <w:rsid w:val="7857C51C"/>
    <w:rsid w:val="78590716"/>
    <w:rsid w:val="785B8AD3"/>
    <w:rsid w:val="785DE7B8"/>
    <w:rsid w:val="7860C65C"/>
    <w:rsid w:val="7861A0E6"/>
    <w:rsid w:val="78656D3E"/>
    <w:rsid w:val="78658BB9"/>
    <w:rsid w:val="7865BBD3"/>
    <w:rsid w:val="786738A8"/>
    <w:rsid w:val="786A3396"/>
    <w:rsid w:val="786BA809"/>
    <w:rsid w:val="786DD097"/>
    <w:rsid w:val="786EEC35"/>
    <w:rsid w:val="7872AAE9"/>
    <w:rsid w:val="78765C15"/>
    <w:rsid w:val="78779403"/>
    <w:rsid w:val="7879B398"/>
    <w:rsid w:val="787A0A67"/>
    <w:rsid w:val="788095BC"/>
    <w:rsid w:val="788AAA72"/>
    <w:rsid w:val="788BF027"/>
    <w:rsid w:val="788C7002"/>
    <w:rsid w:val="788CF56B"/>
    <w:rsid w:val="78906ED2"/>
    <w:rsid w:val="78941B83"/>
    <w:rsid w:val="7894F831"/>
    <w:rsid w:val="789512BC"/>
    <w:rsid w:val="78965CA4"/>
    <w:rsid w:val="7899324B"/>
    <w:rsid w:val="789B161A"/>
    <w:rsid w:val="789B93AC"/>
    <w:rsid w:val="789C7D05"/>
    <w:rsid w:val="789D3691"/>
    <w:rsid w:val="789DBD5F"/>
    <w:rsid w:val="789F2811"/>
    <w:rsid w:val="78A67E49"/>
    <w:rsid w:val="78A7516D"/>
    <w:rsid w:val="78B0BA6C"/>
    <w:rsid w:val="78B1D00A"/>
    <w:rsid w:val="78B2A52A"/>
    <w:rsid w:val="78B7E99E"/>
    <w:rsid w:val="78B83EA7"/>
    <w:rsid w:val="78B85A77"/>
    <w:rsid w:val="78B92542"/>
    <w:rsid w:val="78B9495D"/>
    <w:rsid w:val="78BB7477"/>
    <w:rsid w:val="78BC2A0C"/>
    <w:rsid w:val="78C73863"/>
    <w:rsid w:val="78C7F71D"/>
    <w:rsid w:val="78C97020"/>
    <w:rsid w:val="78CE26BA"/>
    <w:rsid w:val="78D41FC1"/>
    <w:rsid w:val="78D8D4C3"/>
    <w:rsid w:val="78DE7029"/>
    <w:rsid w:val="78DFDC4C"/>
    <w:rsid w:val="78E12BFF"/>
    <w:rsid w:val="78E13CDB"/>
    <w:rsid w:val="78E2D0DF"/>
    <w:rsid w:val="78E46476"/>
    <w:rsid w:val="78E889BD"/>
    <w:rsid w:val="78EB5143"/>
    <w:rsid w:val="78ECC0CE"/>
    <w:rsid w:val="78EFC412"/>
    <w:rsid w:val="78F0E97E"/>
    <w:rsid w:val="78F1D16C"/>
    <w:rsid w:val="78F25BAA"/>
    <w:rsid w:val="78F51921"/>
    <w:rsid w:val="78F6109F"/>
    <w:rsid w:val="78F71331"/>
    <w:rsid w:val="78FB924B"/>
    <w:rsid w:val="79028002"/>
    <w:rsid w:val="790325C2"/>
    <w:rsid w:val="7904B6E2"/>
    <w:rsid w:val="790678D1"/>
    <w:rsid w:val="790DDBA6"/>
    <w:rsid w:val="790ED018"/>
    <w:rsid w:val="790ED228"/>
    <w:rsid w:val="7910BEDD"/>
    <w:rsid w:val="7916643D"/>
    <w:rsid w:val="7919AABA"/>
    <w:rsid w:val="7921E187"/>
    <w:rsid w:val="7924C68F"/>
    <w:rsid w:val="7927048B"/>
    <w:rsid w:val="7931BF90"/>
    <w:rsid w:val="7934A1CA"/>
    <w:rsid w:val="7937BF1F"/>
    <w:rsid w:val="793878AC"/>
    <w:rsid w:val="793A09BD"/>
    <w:rsid w:val="79420251"/>
    <w:rsid w:val="79440D2E"/>
    <w:rsid w:val="7948D707"/>
    <w:rsid w:val="7951DAD8"/>
    <w:rsid w:val="79523C15"/>
    <w:rsid w:val="7957105B"/>
    <w:rsid w:val="7960E83E"/>
    <w:rsid w:val="7965E74A"/>
    <w:rsid w:val="79677C64"/>
    <w:rsid w:val="7967B1CC"/>
    <w:rsid w:val="79689D7A"/>
    <w:rsid w:val="7969A677"/>
    <w:rsid w:val="7969F00B"/>
    <w:rsid w:val="797021EC"/>
    <w:rsid w:val="7971E89B"/>
    <w:rsid w:val="79726658"/>
    <w:rsid w:val="797569FE"/>
    <w:rsid w:val="7975ECB7"/>
    <w:rsid w:val="797E5FA3"/>
    <w:rsid w:val="798325F5"/>
    <w:rsid w:val="7987271D"/>
    <w:rsid w:val="79888E80"/>
    <w:rsid w:val="798B5B10"/>
    <w:rsid w:val="798BFA18"/>
    <w:rsid w:val="798E495F"/>
    <w:rsid w:val="7990745A"/>
    <w:rsid w:val="7991B5EB"/>
    <w:rsid w:val="7992F441"/>
    <w:rsid w:val="7996F1A5"/>
    <w:rsid w:val="79978D51"/>
    <w:rsid w:val="79982F5D"/>
    <w:rsid w:val="7999AE82"/>
    <w:rsid w:val="79A1DAFD"/>
    <w:rsid w:val="79A78004"/>
    <w:rsid w:val="79A91E33"/>
    <w:rsid w:val="79AB9BDA"/>
    <w:rsid w:val="79B4A226"/>
    <w:rsid w:val="79B4D152"/>
    <w:rsid w:val="79B64FAE"/>
    <w:rsid w:val="79B71D19"/>
    <w:rsid w:val="79B8C77D"/>
    <w:rsid w:val="79C41291"/>
    <w:rsid w:val="79C46DEF"/>
    <w:rsid w:val="79C53169"/>
    <w:rsid w:val="79C53175"/>
    <w:rsid w:val="79C8D983"/>
    <w:rsid w:val="79CAD73E"/>
    <w:rsid w:val="79CBBF0A"/>
    <w:rsid w:val="79CBFD79"/>
    <w:rsid w:val="79CEC395"/>
    <w:rsid w:val="79CFB459"/>
    <w:rsid w:val="79D33966"/>
    <w:rsid w:val="79D58039"/>
    <w:rsid w:val="79D7A88A"/>
    <w:rsid w:val="79DDACE4"/>
    <w:rsid w:val="79E1C4A1"/>
    <w:rsid w:val="79E7D15E"/>
    <w:rsid w:val="79EE4CCE"/>
    <w:rsid w:val="79F0EDBB"/>
    <w:rsid w:val="79F2D75D"/>
    <w:rsid w:val="79F35835"/>
    <w:rsid w:val="79F6F8AC"/>
    <w:rsid w:val="79F7B312"/>
    <w:rsid w:val="7A0170FF"/>
    <w:rsid w:val="7A08D455"/>
    <w:rsid w:val="7A0FD565"/>
    <w:rsid w:val="7A1549A6"/>
    <w:rsid w:val="7A1FD311"/>
    <w:rsid w:val="7A228BE7"/>
    <w:rsid w:val="7A25E9EF"/>
    <w:rsid w:val="7A28BF53"/>
    <w:rsid w:val="7A2ABA83"/>
    <w:rsid w:val="7A2B3C99"/>
    <w:rsid w:val="7A2BDDDD"/>
    <w:rsid w:val="7A2C6371"/>
    <w:rsid w:val="7A2D0560"/>
    <w:rsid w:val="7A30637B"/>
    <w:rsid w:val="7A315237"/>
    <w:rsid w:val="7A3363DB"/>
    <w:rsid w:val="7A3D4051"/>
    <w:rsid w:val="7A3F7C1F"/>
    <w:rsid w:val="7A4274BB"/>
    <w:rsid w:val="7A45429D"/>
    <w:rsid w:val="7A46AD90"/>
    <w:rsid w:val="7A484849"/>
    <w:rsid w:val="7A49AB33"/>
    <w:rsid w:val="7A4C1418"/>
    <w:rsid w:val="7A4F3806"/>
    <w:rsid w:val="7A51FE3A"/>
    <w:rsid w:val="7A526B2D"/>
    <w:rsid w:val="7A52E3C1"/>
    <w:rsid w:val="7A55DACE"/>
    <w:rsid w:val="7A562243"/>
    <w:rsid w:val="7A608AF9"/>
    <w:rsid w:val="7A61018A"/>
    <w:rsid w:val="7A643873"/>
    <w:rsid w:val="7A65C252"/>
    <w:rsid w:val="7A65FF32"/>
    <w:rsid w:val="7A66A25E"/>
    <w:rsid w:val="7A6A2868"/>
    <w:rsid w:val="7A6ECEFC"/>
    <w:rsid w:val="7A702B15"/>
    <w:rsid w:val="7A73A8DE"/>
    <w:rsid w:val="7A746953"/>
    <w:rsid w:val="7A80FA34"/>
    <w:rsid w:val="7A8189B6"/>
    <w:rsid w:val="7A833378"/>
    <w:rsid w:val="7A89272C"/>
    <w:rsid w:val="7A8B2143"/>
    <w:rsid w:val="7A8E2B6D"/>
    <w:rsid w:val="7A921F32"/>
    <w:rsid w:val="7A929CF7"/>
    <w:rsid w:val="7A93E98B"/>
    <w:rsid w:val="7A98475F"/>
    <w:rsid w:val="7A9B8C8F"/>
    <w:rsid w:val="7AA0B0F8"/>
    <w:rsid w:val="7AA48499"/>
    <w:rsid w:val="7AA69BDD"/>
    <w:rsid w:val="7AAA81E0"/>
    <w:rsid w:val="7AAA9A9B"/>
    <w:rsid w:val="7AAAACC2"/>
    <w:rsid w:val="7AACCE89"/>
    <w:rsid w:val="7AAD6F3E"/>
    <w:rsid w:val="7AAE78BE"/>
    <w:rsid w:val="7AAF80A2"/>
    <w:rsid w:val="7AB09D6B"/>
    <w:rsid w:val="7AB52569"/>
    <w:rsid w:val="7AB582B1"/>
    <w:rsid w:val="7AB5CBBB"/>
    <w:rsid w:val="7ABA3C19"/>
    <w:rsid w:val="7ABBDD0D"/>
    <w:rsid w:val="7ABCB25B"/>
    <w:rsid w:val="7AC54A1A"/>
    <w:rsid w:val="7AC86F9A"/>
    <w:rsid w:val="7AD49F85"/>
    <w:rsid w:val="7AD8364E"/>
    <w:rsid w:val="7ADDFA14"/>
    <w:rsid w:val="7ADEA64F"/>
    <w:rsid w:val="7AE1ABD8"/>
    <w:rsid w:val="7AEBDC00"/>
    <w:rsid w:val="7AF3CF51"/>
    <w:rsid w:val="7AF40A48"/>
    <w:rsid w:val="7AF40F0B"/>
    <w:rsid w:val="7AF43394"/>
    <w:rsid w:val="7AF4A0AF"/>
    <w:rsid w:val="7AF656D9"/>
    <w:rsid w:val="7AF71C52"/>
    <w:rsid w:val="7AFF2958"/>
    <w:rsid w:val="7AFF98FA"/>
    <w:rsid w:val="7B00BA91"/>
    <w:rsid w:val="7B024112"/>
    <w:rsid w:val="7B02C348"/>
    <w:rsid w:val="7B095D92"/>
    <w:rsid w:val="7B09E8FC"/>
    <w:rsid w:val="7B0DDA80"/>
    <w:rsid w:val="7B12057B"/>
    <w:rsid w:val="7B122C56"/>
    <w:rsid w:val="7B16DA65"/>
    <w:rsid w:val="7B1E72DC"/>
    <w:rsid w:val="7B1EE18B"/>
    <w:rsid w:val="7B1F549C"/>
    <w:rsid w:val="7B222444"/>
    <w:rsid w:val="7B240DE6"/>
    <w:rsid w:val="7B283B5D"/>
    <w:rsid w:val="7B2BECBA"/>
    <w:rsid w:val="7B2D4573"/>
    <w:rsid w:val="7B314890"/>
    <w:rsid w:val="7B33FA7B"/>
    <w:rsid w:val="7B398648"/>
    <w:rsid w:val="7B39B2BB"/>
    <w:rsid w:val="7B3A4AED"/>
    <w:rsid w:val="7B3C7259"/>
    <w:rsid w:val="7B3E5DF3"/>
    <w:rsid w:val="7B3FB24C"/>
    <w:rsid w:val="7B440B54"/>
    <w:rsid w:val="7B464720"/>
    <w:rsid w:val="7B48B429"/>
    <w:rsid w:val="7B49321D"/>
    <w:rsid w:val="7B4A9CA1"/>
    <w:rsid w:val="7B4DE2AA"/>
    <w:rsid w:val="7B4E2E38"/>
    <w:rsid w:val="7B544417"/>
    <w:rsid w:val="7B54655E"/>
    <w:rsid w:val="7B5566B1"/>
    <w:rsid w:val="7B5D75BE"/>
    <w:rsid w:val="7B5F22F5"/>
    <w:rsid w:val="7B608741"/>
    <w:rsid w:val="7B61373B"/>
    <w:rsid w:val="7B6161F4"/>
    <w:rsid w:val="7B646308"/>
    <w:rsid w:val="7B66CF87"/>
    <w:rsid w:val="7B68615C"/>
    <w:rsid w:val="7B70E3C9"/>
    <w:rsid w:val="7B74480A"/>
    <w:rsid w:val="7B74ED18"/>
    <w:rsid w:val="7B777C9D"/>
    <w:rsid w:val="7B7950B0"/>
    <w:rsid w:val="7B796170"/>
    <w:rsid w:val="7B8BFD48"/>
    <w:rsid w:val="7B8C47E4"/>
    <w:rsid w:val="7B9112AF"/>
    <w:rsid w:val="7B934547"/>
    <w:rsid w:val="7B95D7E4"/>
    <w:rsid w:val="7B9AD872"/>
    <w:rsid w:val="7B9D43E7"/>
    <w:rsid w:val="7BA0EE4B"/>
    <w:rsid w:val="7BA2605D"/>
    <w:rsid w:val="7BA28A52"/>
    <w:rsid w:val="7BA3C2E6"/>
    <w:rsid w:val="7BA7938F"/>
    <w:rsid w:val="7BAEC5D4"/>
    <w:rsid w:val="7BB40DB1"/>
    <w:rsid w:val="7BC06F59"/>
    <w:rsid w:val="7BC5A0D8"/>
    <w:rsid w:val="7BC7FD32"/>
    <w:rsid w:val="7BC8A725"/>
    <w:rsid w:val="7BCCEFBD"/>
    <w:rsid w:val="7BCE5074"/>
    <w:rsid w:val="7BCF5B7A"/>
    <w:rsid w:val="7BD01E23"/>
    <w:rsid w:val="7BD27D20"/>
    <w:rsid w:val="7BD72583"/>
    <w:rsid w:val="7BDEE614"/>
    <w:rsid w:val="7BDF3CAB"/>
    <w:rsid w:val="7BE39886"/>
    <w:rsid w:val="7BE598A7"/>
    <w:rsid w:val="7BE64208"/>
    <w:rsid w:val="7BE7D4D8"/>
    <w:rsid w:val="7BECCEE0"/>
    <w:rsid w:val="7BF0F5C9"/>
    <w:rsid w:val="7BF6B5C3"/>
    <w:rsid w:val="7BF71940"/>
    <w:rsid w:val="7BF8353F"/>
    <w:rsid w:val="7BFC47E6"/>
    <w:rsid w:val="7BFEF8E8"/>
    <w:rsid w:val="7C04507D"/>
    <w:rsid w:val="7C049618"/>
    <w:rsid w:val="7C09E999"/>
    <w:rsid w:val="7C0B54F7"/>
    <w:rsid w:val="7C1676FA"/>
    <w:rsid w:val="7C1E1FE3"/>
    <w:rsid w:val="7C1E8E06"/>
    <w:rsid w:val="7C200147"/>
    <w:rsid w:val="7C206FAA"/>
    <w:rsid w:val="7C2C1947"/>
    <w:rsid w:val="7C2C2AF6"/>
    <w:rsid w:val="7C2D12AD"/>
    <w:rsid w:val="7C316B43"/>
    <w:rsid w:val="7C349922"/>
    <w:rsid w:val="7C38D54E"/>
    <w:rsid w:val="7C39ABAE"/>
    <w:rsid w:val="7C39F2F2"/>
    <w:rsid w:val="7C4591D1"/>
    <w:rsid w:val="7C464D54"/>
    <w:rsid w:val="7C46FF02"/>
    <w:rsid w:val="7C484397"/>
    <w:rsid w:val="7C4A6574"/>
    <w:rsid w:val="7C52451F"/>
    <w:rsid w:val="7C61193D"/>
    <w:rsid w:val="7C64FB4F"/>
    <w:rsid w:val="7C6A7431"/>
    <w:rsid w:val="7C6BB835"/>
    <w:rsid w:val="7C744BE2"/>
    <w:rsid w:val="7C7718D4"/>
    <w:rsid w:val="7C7B7470"/>
    <w:rsid w:val="7C7D6D6B"/>
    <w:rsid w:val="7C824A0B"/>
    <w:rsid w:val="7C826E70"/>
    <w:rsid w:val="7C8397C4"/>
    <w:rsid w:val="7C879F66"/>
    <w:rsid w:val="7C8A2AE8"/>
    <w:rsid w:val="7C91B700"/>
    <w:rsid w:val="7C92E5F0"/>
    <w:rsid w:val="7C96AD47"/>
    <w:rsid w:val="7C9AC7E3"/>
    <w:rsid w:val="7C9BB7EF"/>
    <w:rsid w:val="7C9C3F60"/>
    <w:rsid w:val="7CA114E9"/>
    <w:rsid w:val="7CA73389"/>
    <w:rsid w:val="7CA7A608"/>
    <w:rsid w:val="7CA9988D"/>
    <w:rsid w:val="7CAC2B47"/>
    <w:rsid w:val="7CB0462F"/>
    <w:rsid w:val="7CBF646A"/>
    <w:rsid w:val="7CC04B23"/>
    <w:rsid w:val="7CC2B526"/>
    <w:rsid w:val="7CC73493"/>
    <w:rsid w:val="7CC9D88F"/>
    <w:rsid w:val="7CCA7844"/>
    <w:rsid w:val="7CCD77C3"/>
    <w:rsid w:val="7CCE12D6"/>
    <w:rsid w:val="7CD023EA"/>
    <w:rsid w:val="7CD263F8"/>
    <w:rsid w:val="7CD3379E"/>
    <w:rsid w:val="7CD529EF"/>
    <w:rsid w:val="7CD7A419"/>
    <w:rsid w:val="7CD9FEBE"/>
    <w:rsid w:val="7CDB5A68"/>
    <w:rsid w:val="7CE3AA80"/>
    <w:rsid w:val="7CE4AD02"/>
    <w:rsid w:val="7CEFD2EE"/>
    <w:rsid w:val="7CF30961"/>
    <w:rsid w:val="7CF339E8"/>
    <w:rsid w:val="7CF46A27"/>
    <w:rsid w:val="7D05F2EE"/>
    <w:rsid w:val="7D06E202"/>
    <w:rsid w:val="7D0B5B6B"/>
    <w:rsid w:val="7D0BA67C"/>
    <w:rsid w:val="7D0F328B"/>
    <w:rsid w:val="7D131548"/>
    <w:rsid w:val="7D1E1FB8"/>
    <w:rsid w:val="7D222510"/>
    <w:rsid w:val="7D23A596"/>
    <w:rsid w:val="7D251A68"/>
    <w:rsid w:val="7D261163"/>
    <w:rsid w:val="7D28D056"/>
    <w:rsid w:val="7D29F6B6"/>
    <w:rsid w:val="7D3163CB"/>
    <w:rsid w:val="7D37FBDC"/>
    <w:rsid w:val="7D39C594"/>
    <w:rsid w:val="7D3E6E2F"/>
    <w:rsid w:val="7D3EF655"/>
    <w:rsid w:val="7D3F7B52"/>
    <w:rsid w:val="7D422BF5"/>
    <w:rsid w:val="7D442BEE"/>
    <w:rsid w:val="7D444D91"/>
    <w:rsid w:val="7D49C50F"/>
    <w:rsid w:val="7D4B6137"/>
    <w:rsid w:val="7D4E26A8"/>
    <w:rsid w:val="7D4EF9DD"/>
    <w:rsid w:val="7D53A4ED"/>
    <w:rsid w:val="7D53B6FB"/>
    <w:rsid w:val="7D5BFE88"/>
    <w:rsid w:val="7D5D209B"/>
    <w:rsid w:val="7D5FF329"/>
    <w:rsid w:val="7D602512"/>
    <w:rsid w:val="7D647B1D"/>
    <w:rsid w:val="7D6509BE"/>
    <w:rsid w:val="7D67FBCB"/>
    <w:rsid w:val="7D68BA18"/>
    <w:rsid w:val="7D6CD022"/>
    <w:rsid w:val="7D6EFB5E"/>
    <w:rsid w:val="7D70DBD4"/>
    <w:rsid w:val="7D744604"/>
    <w:rsid w:val="7D753B0A"/>
    <w:rsid w:val="7D758EB6"/>
    <w:rsid w:val="7D75A7C5"/>
    <w:rsid w:val="7D764FCA"/>
    <w:rsid w:val="7D7796A3"/>
    <w:rsid w:val="7D7B4FAE"/>
    <w:rsid w:val="7D7BA42B"/>
    <w:rsid w:val="7D7E75FD"/>
    <w:rsid w:val="7D829BA8"/>
    <w:rsid w:val="7D82A3BE"/>
    <w:rsid w:val="7D8E852E"/>
    <w:rsid w:val="7DA20F5D"/>
    <w:rsid w:val="7DA5183E"/>
    <w:rsid w:val="7DB49B29"/>
    <w:rsid w:val="7DB581E4"/>
    <w:rsid w:val="7DB819EB"/>
    <w:rsid w:val="7DB8C225"/>
    <w:rsid w:val="7DBDAF99"/>
    <w:rsid w:val="7DBE2F18"/>
    <w:rsid w:val="7DC31D8B"/>
    <w:rsid w:val="7DC59F26"/>
    <w:rsid w:val="7DC7082C"/>
    <w:rsid w:val="7DC71F0B"/>
    <w:rsid w:val="7DC84722"/>
    <w:rsid w:val="7DCB3A30"/>
    <w:rsid w:val="7DCB695E"/>
    <w:rsid w:val="7DCB8313"/>
    <w:rsid w:val="7DDFB2E1"/>
    <w:rsid w:val="7DE4584E"/>
    <w:rsid w:val="7DE756EA"/>
    <w:rsid w:val="7DE8EFAF"/>
    <w:rsid w:val="7DE94619"/>
    <w:rsid w:val="7DEA56DA"/>
    <w:rsid w:val="7DECA293"/>
    <w:rsid w:val="7DED21C4"/>
    <w:rsid w:val="7DED8D1A"/>
    <w:rsid w:val="7DF1E83F"/>
    <w:rsid w:val="7DF473EE"/>
    <w:rsid w:val="7DF51867"/>
    <w:rsid w:val="7DF774D3"/>
    <w:rsid w:val="7DFB7909"/>
    <w:rsid w:val="7DFC4AC6"/>
    <w:rsid w:val="7DFF2DC3"/>
    <w:rsid w:val="7E005286"/>
    <w:rsid w:val="7E047D44"/>
    <w:rsid w:val="7E06F6EC"/>
    <w:rsid w:val="7E085AA6"/>
    <w:rsid w:val="7E085E4F"/>
    <w:rsid w:val="7E0D2F0F"/>
    <w:rsid w:val="7E1A130A"/>
    <w:rsid w:val="7E20F2E3"/>
    <w:rsid w:val="7E24799D"/>
    <w:rsid w:val="7E262B5E"/>
    <w:rsid w:val="7E2721F8"/>
    <w:rsid w:val="7E29D064"/>
    <w:rsid w:val="7E2E5D75"/>
    <w:rsid w:val="7E33B4A7"/>
    <w:rsid w:val="7E428515"/>
    <w:rsid w:val="7E43BBB5"/>
    <w:rsid w:val="7E4465AB"/>
    <w:rsid w:val="7E45FDDB"/>
    <w:rsid w:val="7E477AC8"/>
    <w:rsid w:val="7E4D9543"/>
    <w:rsid w:val="7E510023"/>
    <w:rsid w:val="7E536ADB"/>
    <w:rsid w:val="7E5626F7"/>
    <w:rsid w:val="7E572519"/>
    <w:rsid w:val="7E596B27"/>
    <w:rsid w:val="7E5A48C9"/>
    <w:rsid w:val="7E5F9EB6"/>
    <w:rsid w:val="7E5FA94E"/>
    <w:rsid w:val="7E62CB7D"/>
    <w:rsid w:val="7E62F7BA"/>
    <w:rsid w:val="7E6822B9"/>
    <w:rsid w:val="7E6A78BD"/>
    <w:rsid w:val="7E6BE2E0"/>
    <w:rsid w:val="7E6DC588"/>
    <w:rsid w:val="7E6FB70E"/>
    <w:rsid w:val="7E785A27"/>
    <w:rsid w:val="7E78D524"/>
    <w:rsid w:val="7E7ADF02"/>
    <w:rsid w:val="7E7BD031"/>
    <w:rsid w:val="7E7F3A4F"/>
    <w:rsid w:val="7E80F52B"/>
    <w:rsid w:val="7E83933E"/>
    <w:rsid w:val="7E86B283"/>
    <w:rsid w:val="7E87247B"/>
    <w:rsid w:val="7E8862C0"/>
    <w:rsid w:val="7E8BB12C"/>
    <w:rsid w:val="7E903056"/>
    <w:rsid w:val="7E90BF85"/>
    <w:rsid w:val="7E926EE0"/>
    <w:rsid w:val="7E984B8B"/>
    <w:rsid w:val="7E9A2AE4"/>
    <w:rsid w:val="7E9A67E0"/>
    <w:rsid w:val="7E9B95EE"/>
    <w:rsid w:val="7E9F0482"/>
    <w:rsid w:val="7EA0836B"/>
    <w:rsid w:val="7EA2873C"/>
    <w:rsid w:val="7EA33A78"/>
    <w:rsid w:val="7EA464AC"/>
    <w:rsid w:val="7EA6D234"/>
    <w:rsid w:val="7EA83ED3"/>
    <w:rsid w:val="7EA973A0"/>
    <w:rsid w:val="7EABF308"/>
    <w:rsid w:val="7EBBE9C2"/>
    <w:rsid w:val="7EBD5883"/>
    <w:rsid w:val="7EC3077E"/>
    <w:rsid w:val="7EC4E9B6"/>
    <w:rsid w:val="7EC85417"/>
    <w:rsid w:val="7EC93AAF"/>
    <w:rsid w:val="7EC9FC00"/>
    <w:rsid w:val="7ECD4ED1"/>
    <w:rsid w:val="7ED4CE66"/>
    <w:rsid w:val="7ED9AF43"/>
    <w:rsid w:val="7EDC8CFD"/>
    <w:rsid w:val="7EDCBFB3"/>
    <w:rsid w:val="7EDCD891"/>
    <w:rsid w:val="7EE03CCD"/>
    <w:rsid w:val="7EE33AF5"/>
    <w:rsid w:val="7EE8EF47"/>
    <w:rsid w:val="7EE94E8A"/>
    <w:rsid w:val="7EF36C88"/>
    <w:rsid w:val="7EF65640"/>
    <w:rsid w:val="7EFC3AAC"/>
    <w:rsid w:val="7EFCF17F"/>
    <w:rsid w:val="7F0158C9"/>
    <w:rsid w:val="7F01645C"/>
    <w:rsid w:val="7F05A87C"/>
    <w:rsid w:val="7F0739A5"/>
    <w:rsid w:val="7F0AE0CE"/>
    <w:rsid w:val="7F0AE5CD"/>
    <w:rsid w:val="7F1465EF"/>
    <w:rsid w:val="7F1E3B96"/>
    <w:rsid w:val="7F2082C2"/>
    <w:rsid w:val="7F2317A4"/>
    <w:rsid w:val="7F283028"/>
    <w:rsid w:val="7F294A36"/>
    <w:rsid w:val="7F2B4302"/>
    <w:rsid w:val="7F2B5262"/>
    <w:rsid w:val="7F2B910F"/>
    <w:rsid w:val="7F2E56CC"/>
    <w:rsid w:val="7F2FBF5E"/>
    <w:rsid w:val="7F35F0AA"/>
    <w:rsid w:val="7F3A0E5E"/>
    <w:rsid w:val="7F3B8F4B"/>
    <w:rsid w:val="7F3C0A42"/>
    <w:rsid w:val="7F3E798A"/>
    <w:rsid w:val="7F4445D5"/>
    <w:rsid w:val="7F527845"/>
    <w:rsid w:val="7F551187"/>
    <w:rsid w:val="7F554429"/>
    <w:rsid w:val="7F57C8BE"/>
    <w:rsid w:val="7F5A4F98"/>
    <w:rsid w:val="7F5A57AE"/>
    <w:rsid w:val="7F5A666A"/>
    <w:rsid w:val="7F5C976C"/>
    <w:rsid w:val="7F618BD3"/>
    <w:rsid w:val="7F6439C2"/>
    <w:rsid w:val="7F657697"/>
    <w:rsid w:val="7F71A13B"/>
    <w:rsid w:val="7F747DE6"/>
    <w:rsid w:val="7F74F84B"/>
    <w:rsid w:val="7F752F01"/>
    <w:rsid w:val="7F7A12B8"/>
    <w:rsid w:val="7F7CA085"/>
    <w:rsid w:val="7F7D52FA"/>
    <w:rsid w:val="7F80974E"/>
    <w:rsid w:val="7F8A5B12"/>
    <w:rsid w:val="7F8E4003"/>
    <w:rsid w:val="7F916BBB"/>
    <w:rsid w:val="7F9224E8"/>
    <w:rsid w:val="7F9301DB"/>
    <w:rsid w:val="7F95A4A5"/>
    <w:rsid w:val="7F96490D"/>
    <w:rsid w:val="7F9BD21A"/>
    <w:rsid w:val="7F9BEEAC"/>
    <w:rsid w:val="7FA2E605"/>
    <w:rsid w:val="7FAB5F70"/>
    <w:rsid w:val="7FB08F9C"/>
    <w:rsid w:val="7FB1C5B3"/>
    <w:rsid w:val="7FB32BCD"/>
    <w:rsid w:val="7FB98594"/>
    <w:rsid w:val="7FC0E3CE"/>
    <w:rsid w:val="7FCA387F"/>
    <w:rsid w:val="7FCBB047"/>
    <w:rsid w:val="7FCBC8D2"/>
    <w:rsid w:val="7FCDF730"/>
    <w:rsid w:val="7FD05163"/>
    <w:rsid w:val="7FD2799C"/>
    <w:rsid w:val="7FD49060"/>
    <w:rsid w:val="7FD4ED89"/>
    <w:rsid w:val="7FD59B38"/>
    <w:rsid w:val="7FD7A96E"/>
    <w:rsid w:val="7FD8C2AA"/>
    <w:rsid w:val="7FDA1133"/>
    <w:rsid w:val="7FDE4D09"/>
    <w:rsid w:val="7FDFEAD4"/>
    <w:rsid w:val="7FE0C9DB"/>
    <w:rsid w:val="7FE6495D"/>
    <w:rsid w:val="7FE8D254"/>
    <w:rsid w:val="7FF2DBD1"/>
    <w:rsid w:val="7FF4E25A"/>
    <w:rsid w:val="7FF95C63"/>
    <w:rsid w:val="7FFDCAAA"/>
    <w:rsid w:val="7FFDCB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496A6"/>
  <w15:chartTrackingRefBased/>
  <w15:docId w15:val="{2789E95A-D7E4-4182-8A9F-1860ADF8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E6"/>
    <w:rPr>
      <w:rFonts w:ascii="Source Sans Pro" w:hAnsi="Source Sans Pro" w:cs="Arial (Body CS)"/>
    </w:rPr>
  </w:style>
  <w:style w:type="paragraph" w:styleId="Heading1">
    <w:name w:val="heading 1"/>
    <w:basedOn w:val="Normal"/>
    <w:next w:val="Normal"/>
    <w:link w:val="Heading1Char"/>
    <w:autoRedefine/>
    <w:uiPriority w:val="9"/>
    <w:qFormat/>
    <w:rsid w:val="00D60B4C"/>
    <w:pPr>
      <w:keepNext/>
      <w:keepLines/>
      <w:tabs>
        <w:tab w:val="left" w:pos="2138"/>
      </w:tabs>
      <w:spacing w:before="240" w:after="120" w:line="240" w:lineRule="auto"/>
      <w:outlineLvl w:val="0"/>
    </w:pPr>
    <w:rPr>
      <w:rFonts w:ascii="Montserrat Light" w:eastAsiaTheme="majorEastAsia" w:hAnsi="Montserrat Light" w:cs="Times New Roman (Headings CS)"/>
      <w:color w:val="7030A0"/>
      <w:sz w:val="32"/>
      <w:szCs w:val="32"/>
    </w:rPr>
  </w:style>
  <w:style w:type="paragraph" w:styleId="Heading2">
    <w:name w:val="heading 2"/>
    <w:basedOn w:val="Heading1"/>
    <w:next w:val="Normal"/>
    <w:link w:val="Heading2Char"/>
    <w:uiPriority w:val="9"/>
    <w:unhideWhenUsed/>
    <w:qFormat/>
    <w:rsid w:val="0069180F"/>
    <w:pPr>
      <w:tabs>
        <w:tab w:val="clear" w:pos="2138"/>
      </w:tabs>
      <w:outlineLvl w:val="1"/>
    </w:pPr>
    <w:rPr>
      <w:sz w:val="28"/>
      <w:szCs w:val="28"/>
    </w:rPr>
  </w:style>
  <w:style w:type="paragraph" w:styleId="Heading3">
    <w:name w:val="heading 3"/>
    <w:basedOn w:val="Heading2"/>
    <w:next w:val="Normal"/>
    <w:link w:val="Heading3Char"/>
    <w:uiPriority w:val="9"/>
    <w:unhideWhenUsed/>
    <w:qFormat/>
    <w:rsid w:val="00525AF6"/>
    <w:pPr>
      <w:keepNext w:val="0"/>
      <w:keepLines w:val="0"/>
      <w:widowControl w:val="0"/>
      <w:numPr>
        <w:ilvl w:val="2"/>
      </w:numPr>
      <w:spacing w:before="320"/>
      <w:outlineLvl w:val="2"/>
    </w:pPr>
    <w:rPr>
      <w:color w:val="767171" w:themeColor="background2" w:themeShade="80"/>
      <w:sz w:val="24"/>
      <w:szCs w:val="24"/>
    </w:rPr>
  </w:style>
  <w:style w:type="paragraph" w:styleId="Heading4">
    <w:name w:val="heading 4"/>
    <w:basedOn w:val="Normal"/>
    <w:next w:val="Normal"/>
    <w:link w:val="Heading4Char"/>
    <w:uiPriority w:val="9"/>
    <w:unhideWhenUsed/>
    <w:qFormat/>
    <w:rsid w:val="00BB6961"/>
    <w:pPr>
      <w:keepNext/>
      <w:keepLines/>
      <w:spacing w:before="40" w:after="0"/>
      <w:outlineLvl w:val="3"/>
    </w:pPr>
    <w:rPr>
      <w:rFonts w:ascii="Montserrat Light" w:eastAsiaTheme="majorEastAsia" w:hAnsi="Montserrat Light" w:cstheme="majorBidi"/>
      <w:i/>
      <w:iCs/>
      <w:color w:val="7030A0"/>
      <w:sz w:val="20"/>
      <w:szCs w:val="20"/>
    </w:rPr>
  </w:style>
  <w:style w:type="paragraph" w:styleId="Heading5">
    <w:name w:val="heading 5"/>
    <w:basedOn w:val="Normal"/>
    <w:next w:val="Normal"/>
    <w:link w:val="Heading5Char"/>
    <w:uiPriority w:val="9"/>
    <w:unhideWhenUsed/>
    <w:qFormat/>
    <w:rsid w:val="003E38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7033F"/>
    <w:pPr>
      <w:spacing w:after="120" w:line="680" w:lineRule="exact"/>
    </w:pPr>
    <w:rPr>
      <w:rFonts w:asciiTheme="majorHAnsi" w:hAnsiTheme="majorHAnsi" w:cs="Times New Roman"/>
      <w:caps/>
      <w:color w:val="44546A" w:themeColor="text2"/>
      <w:sz w:val="72"/>
      <w:szCs w:val="72"/>
      <w:lang w:eastAsia="en-AU"/>
    </w:rPr>
  </w:style>
  <w:style w:type="character" w:customStyle="1" w:styleId="TitleChar">
    <w:name w:val="Title Char"/>
    <w:basedOn w:val="DefaultParagraphFont"/>
    <w:link w:val="Title"/>
    <w:uiPriority w:val="10"/>
    <w:rsid w:val="0007033F"/>
    <w:rPr>
      <w:rFonts w:asciiTheme="majorHAnsi" w:hAnsiTheme="majorHAnsi" w:cs="Times New Roman"/>
      <w:caps/>
      <w:color w:val="44546A" w:themeColor="text2"/>
      <w:sz w:val="72"/>
      <w:szCs w:val="72"/>
      <w:lang w:eastAsia="en-AU"/>
    </w:rPr>
  </w:style>
  <w:style w:type="paragraph" w:styleId="Subtitle">
    <w:name w:val="Subtitle"/>
    <w:basedOn w:val="Normal"/>
    <w:link w:val="SubtitleChar"/>
    <w:uiPriority w:val="11"/>
    <w:qFormat/>
    <w:rsid w:val="0007033F"/>
    <w:pPr>
      <w:spacing w:after="200" w:line="360" w:lineRule="exact"/>
    </w:pPr>
    <w:rPr>
      <w:rFonts w:asciiTheme="majorHAnsi" w:hAnsiTheme="majorHAnsi" w:cs="Times New Roman"/>
      <w:caps/>
      <w:color w:val="262626"/>
      <w:spacing w:val="15"/>
      <w:sz w:val="40"/>
      <w:szCs w:val="40"/>
      <w:lang w:eastAsia="en-AU"/>
    </w:rPr>
  </w:style>
  <w:style w:type="character" w:customStyle="1" w:styleId="SubtitleChar">
    <w:name w:val="Subtitle Char"/>
    <w:basedOn w:val="DefaultParagraphFont"/>
    <w:link w:val="Subtitle"/>
    <w:uiPriority w:val="11"/>
    <w:rsid w:val="0007033F"/>
    <w:rPr>
      <w:rFonts w:asciiTheme="majorHAnsi" w:hAnsiTheme="majorHAnsi" w:cs="Times New Roman"/>
      <w:caps/>
      <w:color w:val="262626"/>
      <w:spacing w:val="15"/>
      <w:sz w:val="40"/>
      <w:szCs w:val="40"/>
      <w:lang w:eastAsia="en-AU"/>
    </w:rPr>
  </w:style>
  <w:style w:type="paragraph" w:styleId="BodyText">
    <w:name w:val="Body Text"/>
    <w:basedOn w:val="Normal"/>
    <w:link w:val="BodyTextChar"/>
    <w:unhideWhenUsed/>
    <w:qFormat/>
    <w:rsid w:val="0007033F"/>
    <w:pPr>
      <w:spacing w:after="120" w:line="250" w:lineRule="exact"/>
    </w:pPr>
    <w:rPr>
      <w:rFonts w:cs="Times New Roman"/>
      <w:szCs w:val="21"/>
      <w:lang w:eastAsia="en-AU"/>
    </w:rPr>
  </w:style>
  <w:style w:type="character" w:customStyle="1" w:styleId="BodyTextChar">
    <w:name w:val="Body Text Char"/>
    <w:basedOn w:val="DefaultParagraphFont"/>
    <w:link w:val="BodyText"/>
    <w:rsid w:val="0007033F"/>
    <w:rPr>
      <w:rFonts w:cs="Times New Roman"/>
      <w:szCs w:val="21"/>
      <w:lang w:eastAsia="en-AU"/>
    </w:rPr>
  </w:style>
  <w:style w:type="paragraph" w:styleId="BalloonText">
    <w:name w:val="Balloon Text"/>
    <w:basedOn w:val="Normal"/>
    <w:link w:val="BalloonTextChar"/>
    <w:uiPriority w:val="99"/>
    <w:semiHidden/>
    <w:unhideWhenUsed/>
    <w:rsid w:val="0007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33F"/>
    <w:rPr>
      <w:rFonts w:ascii="Segoe UI" w:hAnsi="Segoe UI" w:cs="Segoe UI"/>
      <w:sz w:val="18"/>
      <w:szCs w:val="18"/>
    </w:rPr>
  </w:style>
  <w:style w:type="paragraph" w:styleId="Header">
    <w:name w:val="header"/>
    <w:basedOn w:val="Normal"/>
    <w:link w:val="HeaderChar"/>
    <w:uiPriority w:val="99"/>
    <w:unhideWhenUsed/>
    <w:rsid w:val="00070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33F"/>
  </w:style>
  <w:style w:type="paragraph" w:styleId="Footer">
    <w:name w:val="footer"/>
    <w:basedOn w:val="Normal"/>
    <w:link w:val="FooterChar"/>
    <w:uiPriority w:val="99"/>
    <w:unhideWhenUsed/>
    <w:rsid w:val="00070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33F"/>
  </w:style>
  <w:style w:type="paragraph" w:customStyle="1" w:styleId="Intro">
    <w:name w:val="Intro"/>
    <w:basedOn w:val="Normal"/>
    <w:rsid w:val="0007033F"/>
    <w:pPr>
      <w:spacing w:after="200" w:line="300" w:lineRule="exact"/>
    </w:pPr>
    <w:rPr>
      <w:rFonts w:cs="Times New Roman"/>
      <w:color w:val="4472C4" w:themeColor="accent1"/>
      <w:sz w:val="25"/>
      <w:szCs w:val="24"/>
      <w:lang w:eastAsia="en-AU"/>
    </w:rPr>
  </w:style>
  <w:style w:type="character" w:styleId="Hyperlink">
    <w:name w:val="Hyperlink"/>
    <w:basedOn w:val="DefaultParagraphFont"/>
    <w:uiPriority w:val="99"/>
    <w:unhideWhenUsed/>
    <w:rsid w:val="0007033F"/>
    <w:rPr>
      <w:rFonts w:asciiTheme="minorHAnsi" w:hAnsiTheme="minorHAnsi"/>
      <w:color w:val="222A35" w:themeColor="text2" w:themeShade="80"/>
      <w:u w:val="single"/>
    </w:rPr>
  </w:style>
  <w:style w:type="character" w:customStyle="1" w:styleId="Heading1Char">
    <w:name w:val="Heading 1 Char"/>
    <w:basedOn w:val="DefaultParagraphFont"/>
    <w:link w:val="Heading1"/>
    <w:uiPriority w:val="9"/>
    <w:rsid w:val="00D60B4C"/>
    <w:rPr>
      <w:rFonts w:ascii="Montserrat Light" w:eastAsiaTheme="majorEastAsia" w:hAnsi="Montserrat Light" w:cs="Times New Roman (Headings CS)"/>
      <w:color w:val="7030A0"/>
      <w:sz w:val="32"/>
      <w:szCs w:val="32"/>
    </w:rPr>
  </w:style>
  <w:style w:type="character" w:customStyle="1" w:styleId="Heading2Char">
    <w:name w:val="Heading 2 Char"/>
    <w:basedOn w:val="DefaultParagraphFont"/>
    <w:link w:val="Heading2"/>
    <w:uiPriority w:val="9"/>
    <w:rsid w:val="0069180F"/>
    <w:rPr>
      <w:rFonts w:ascii="Calibri" w:eastAsiaTheme="majorEastAsia" w:hAnsi="Calibri" w:cstheme="majorBidi"/>
      <w:color w:val="000000" w:themeColor="text1"/>
      <w:sz w:val="28"/>
      <w:szCs w:val="28"/>
    </w:rPr>
  </w:style>
  <w:style w:type="character" w:customStyle="1" w:styleId="Heading3Char">
    <w:name w:val="Heading 3 Char"/>
    <w:basedOn w:val="DefaultParagraphFont"/>
    <w:link w:val="Heading3"/>
    <w:uiPriority w:val="9"/>
    <w:rsid w:val="00525AF6"/>
    <w:rPr>
      <w:rFonts w:ascii="Montserrat Light" w:eastAsiaTheme="majorEastAsia" w:hAnsi="Montserrat Light" w:cs="Times New Roman (Headings CS)"/>
      <w:color w:val="767171" w:themeColor="background2" w:themeShade="80"/>
      <w:sz w:val="24"/>
      <w:szCs w:val="24"/>
    </w:rPr>
  </w:style>
  <w:style w:type="paragraph" w:styleId="ListParagraph">
    <w:name w:val="List Paragraph"/>
    <w:aliases w:val="1 - List Paragraph"/>
    <w:basedOn w:val="Normal"/>
    <w:uiPriority w:val="34"/>
    <w:qFormat/>
    <w:rsid w:val="00E101F4"/>
    <w:pPr>
      <w:spacing w:before="240" w:after="120" w:line="240" w:lineRule="auto"/>
    </w:pPr>
    <w:rPr>
      <w:rFonts w:ascii="Calibri" w:hAnsi="Calibri"/>
    </w:rPr>
  </w:style>
  <w:style w:type="paragraph" w:styleId="TOC1">
    <w:name w:val="toc 1"/>
    <w:basedOn w:val="Normal"/>
    <w:next w:val="Normal"/>
    <w:autoRedefine/>
    <w:uiPriority w:val="39"/>
    <w:unhideWhenUsed/>
    <w:rsid w:val="00A00D45"/>
    <w:pPr>
      <w:tabs>
        <w:tab w:val="left" w:pos="440"/>
        <w:tab w:val="right" w:leader="dot" w:pos="9016"/>
      </w:tabs>
      <w:spacing w:after="100"/>
    </w:pPr>
    <w:rPr>
      <w:rFonts w:ascii="Calibri" w:hAnsi="Calibri"/>
      <w:color w:val="7030A0"/>
      <w:sz w:val="24"/>
    </w:rPr>
  </w:style>
  <w:style w:type="table" w:customStyle="1" w:styleId="ColorfulList-Accent51">
    <w:name w:val="Colorful List - Accent 51"/>
    <w:basedOn w:val="TableNormal"/>
    <w:next w:val="ColorfulList-Accent5"/>
    <w:uiPriority w:val="72"/>
    <w:rsid w:val="00633DB1"/>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FBE4D5"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E7E6E6" w:themeFill="background2"/>
      </w:tcPr>
    </w:tblStylePr>
    <w:tblStylePr w:type="lastRow">
      <w:rPr>
        <w:b/>
        <w:bCs/>
        <w:color w:val="44546A"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5">
    <w:name w:val="Colorful List Accent 5"/>
    <w:basedOn w:val="TableNormal"/>
    <w:uiPriority w:val="72"/>
    <w:semiHidden/>
    <w:unhideWhenUsed/>
    <w:rsid w:val="00633DB1"/>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TableGrid">
    <w:name w:val="Table Grid"/>
    <w:basedOn w:val="TableNormal"/>
    <w:uiPriority w:val="39"/>
    <w:rsid w:val="0063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ListParagraph">
    <w:name w:val="2 - List Paragraph"/>
    <w:basedOn w:val="Normal"/>
    <w:qFormat/>
    <w:rsid w:val="009D6368"/>
    <w:pPr>
      <w:numPr>
        <w:numId w:val="1"/>
      </w:numPr>
      <w:spacing w:before="240" w:after="120" w:line="240" w:lineRule="auto"/>
    </w:pPr>
  </w:style>
  <w:style w:type="paragraph" w:styleId="BodyText2">
    <w:name w:val="Body Text 2"/>
    <w:basedOn w:val="Normal"/>
    <w:link w:val="BodyText2Char"/>
    <w:uiPriority w:val="99"/>
    <w:unhideWhenUsed/>
    <w:rsid w:val="00E101F4"/>
    <w:pPr>
      <w:spacing w:after="120" w:line="480" w:lineRule="auto"/>
    </w:pPr>
    <w:rPr>
      <w:rFonts w:cs="Times New Roman"/>
      <w:szCs w:val="21"/>
      <w:lang w:eastAsia="en-AU"/>
    </w:rPr>
  </w:style>
  <w:style w:type="character" w:customStyle="1" w:styleId="BodyText2Char">
    <w:name w:val="Body Text 2 Char"/>
    <w:basedOn w:val="DefaultParagraphFont"/>
    <w:link w:val="BodyText2"/>
    <w:uiPriority w:val="99"/>
    <w:rsid w:val="00E101F4"/>
    <w:rPr>
      <w:rFonts w:cs="Times New Roman"/>
      <w:szCs w:val="21"/>
      <w:lang w:eastAsia="en-AU"/>
    </w:rPr>
  </w:style>
  <w:style w:type="character" w:styleId="CommentReference">
    <w:name w:val="annotation reference"/>
    <w:basedOn w:val="DefaultParagraphFont"/>
    <w:uiPriority w:val="99"/>
    <w:semiHidden/>
    <w:unhideWhenUsed/>
    <w:rsid w:val="00826947"/>
    <w:rPr>
      <w:sz w:val="16"/>
      <w:szCs w:val="16"/>
    </w:rPr>
  </w:style>
  <w:style w:type="paragraph" w:styleId="CommentText">
    <w:name w:val="annotation text"/>
    <w:basedOn w:val="Normal"/>
    <w:link w:val="CommentTextChar"/>
    <w:uiPriority w:val="99"/>
    <w:unhideWhenUsed/>
    <w:rsid w:val="00826947"/>
    <w:pPr>
      <w:spacing w:line="240" w:lineRule="auto"/>
    </w:pPr>
    <w:rPr>
      <w:sz w:val="20"/>
      <w:szCs w:val="20"/>
    </w:rPr>
  </w:style>
  <w:style w:type="character" w:customStyle="1" w:styleId="CommentTextChar">
    <w:name w:val="Comment Text Char"/>
    <w:basedOn w:val="DefaultParagraphFont"/>
    <w:link w:val="CommentText"/>
    <w:uiPriority w:val="99"/>
    <w:rsid w:val="00826947"/>
    <w:rPr>
      <w:sz w:val="20"/>
      <w:szCs w:val="20"/>
    </w:rPr>
  </w:style>
  <w:style w:type="paragraph" w:styleId="CommentSubject">
    <w:name w:val="annotation subject"/>
    <w:basedOn w:val="CommentText"/>
    <w:next w:val="CommentText"/>
    <w:link w:val="CommentSubjectChar"/>
    <w:uiPriority w:val="99"/>
    <w:semiHidden/>
    <w:unhideWhenUsed/>
    <w:rsid w:val="00826947"/>
    <w:rPr>
      <w:b/>
      <w:bCs/>
    </w:rPr>
  </w:style>
  <w:style w:type="character" w:customStyle="1" w:styleId="CommentSubjectChar">
    <w:name w:val="Comment Subject Char"/>
    <w:basedOn w:val="CommentTextChar"/>
    <w:link w:val="CommentSubject"/>
    <w:uiPriority w:val="99"/>
    <w:semiHidden/>
    <w:rsid w:val="00826947"/>
    <w:rPr>
      <w:b/>
      <w:bCs/>
      <w:sz w:val="20"/>
      <w:szCs w:val="20"/>
    </w:rPr>
  </w:style>
  <w:style w:type="paragraph" w:styleId="NoSpacing">
    <w:name w:val="No Spacing"/>
    <w:uiPriority w:val="1"/>
    <w:qFormat/>
    <w:rsid w:val="002C446C"/>
    <w:pPr>
      <w:spacing w:after="0" w:line="240" w:lineRule="auto"/>
    </w:pPr>
  </w:style>
  <w:style w:type="paragraph" w:customStyle="1" w:styleId="paragraph">
    <w:name w:val="paragraph"/>
    <w:basedOn w:val="Normal"/>
    <w:rsid w:val="00155D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55D2B"/>
  </w:style>
  <w:style w:type="character" w:customStyle="1" w:styleId="eop">
    <w:name w:val="eop"/>
    <w:basedOn w:val="DefaultParagraphFont"/>
    <w:rsid w:val="00155D2B"/>
  </w:style>
  <w:style w:type="character" w:customStyle="1" w:styleId="scxw68488531">
    <w:name w:val="scxw68488531"/>
    <w:basedOn w:val="DefaultParagraphFont"/>
    <w:rsid w:val="00155D2B"/>
  </w:style>
  <w:style w:type="paragraph" w:styleId="TOCHeading">
    <w:name w:val="TOC Heading"/>
    <w:basedOn w:val="Heading1"/>
    <w:next w:val="Normal"/>
    <w:uiPriority w:val="39"/>
    <w:unhideWhenUsed/>
    <w:qFormat/>
    <w:rsid w:val="00C01B06"/>
    <w:pPr>
      <w:tabs>
        <w:tab w:val="clear" w:pos="2138"/>
      </w:tabs>
      <w:spacing w:after="0" w:line="259" w:lineRule="auto"/>
      <w:outlineLvl w:val="9"/>
    </w:pPr>
    <w:rPr>
      <w:rFonts w:asciiTheme="majorHAnsi" w:hAnsiTheme="majorHAnsi"/>
      <w:caps/>
      <w:color w:val="2F5496" w:themeColor="accent1" w:themeShade="BF"/>
      <w:lang w:val="en-US"/>
    </w:rPr>
  </w:style>
  <w:style w:type="paragraph" w:styleId="TOC2">
    <w:name w:val="toc 2"/>
    <w:basedOn w:val="Normal"/>
    <w:next w:val="Normal"/>
    <w:autoRedefine/>
    <w:uiPriority w:val="39"/>
    <w:unhideWhenUsed/>
    <w:rsid w:val="005557BC"/>
    <w:pPr>
      <w:tabs>
        <w:tab w:val="left" w:pos="880"/>
        <w:tab w:val="right" w:leader="dot" w:pos="9016"/>
      </w:tabs>
      <w:spacing w:after="100"/>
      <w:ind w:left="220"/>
    </w:pPr>
  </w:style>
  <w:style w:type="paragraph" w:styleId="TOC3">
    <w:name w:val="toc 3"/>
    <w:basedOn w:val="Normal"/>
    <w:next w:val="Normal"/>
    <w:autoRedefine/>
    <w:uiPriority w:val="39"/>
    <w:unhideWhenUsed/>
    <w:rsid w:val="00C01B06"/>
    <w:pPr>
      <w:spacing w:after="100"/>
      <w:ind w:left="440"/>
    </w:pPr>
  </w:style>
  <w:style w:type="table" w:customStyle="1" w:styleId="Calendar4">
    <w:name w:val="Calendar 4"/>
    <w:basedOn w:val="TableNormal"/>
    <w:uiPriority w:val="99"/>
    <w:qFormat/>
    <w:rsid w:val="002162B7"/>
    <w:pPr>
      <w:snapToGrid w:val="0"/>
      <w:spacing w:after="0" w:line="240" w:lineRule="auto"/>
    </w:pPr>
    <w:rPr>
      <w:rFonts w:eastAsiaTheme="minorEastAsia"/>
      <w:b/>
      <w:bCs/>
      <w:color w:val="FFFFFF" w:themeColor="background1"/>
      <w:sz w:val="16"/>
      <w:szCs w:val="16"/>
      <w:lang w:val="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TOC4">
    <w:name w:val="toc 4"/>
    <w:basedOn w:val="Normal"/>
    <w:next w:val="Normal"/>
    <w:autoRedefine/>
    <w:uiPriority w:val="39"/>
    <w:unhideWhenUsed/>
    <w:rsid w:val="00287CD2"/>
    <w:pPr>
      <w:spacing w:after="100"/>
      <w:ind w:left="660"/>
    </w:pPr>
    <w:rPr>
      <w:rFonts w:eastAsiaTheme="minorEastAsia"/>
      <w:lang w:eastAsia="en-AU"/>
    </w:rPr>
  </w:style>
  <w:style w:type="paragraph" w:styleId="TOC5">
    <w:name w:val="toc 5"/>
    <w:basedOn w:val="Normal"/>
    <w:next w:val="Normal"/>
    <w:autoRedefine/>
    <w:uiPriority w:val="39"/>
    <w:unhideWhenUsed/>
    <w:rsid w:val="00287CD2"/>
    <w:pPr>
      <w:spacing w:after="100"/>
      <w:ind w:left="880"/>
    </w:pPr>
    <w:rPr>
      <w:rFonts w:eastAsiaTheme="minorEastAsia"/>
      <w:lang w:eastAsia="en-AU"/>
    </w:rPr>
  </w:style>
  <w:style w:type="paragraph" w:styleId="TOC6">
    <w:name w:val="toc 6"/>
    <w:basedOn w:val="Normal"/>
    <w:next w:val="Normal"/>
    <w:autoRedefine/>
    <w:uiPriority w:val="39"/>
    <w:unhideWhenUsed/>
    <w:rsid w:val="00287CD2"/>
    <w:pPr>
      <w:spacing w:after="100"/>
      <w:ind w:left="1100"/>
    </w:pPr>
    <w:rPr>
      <w:rFonts w:eastAsiaTheme="minorEastAsia"/>
      <w:lang w:eastAsia="en-AU"/>
    </w:rPr>
  </w:style>
  <w:style w:type="paragraph" w:styleId="TOC7">
    <w:name w:val="toc 7"/>
    <w:basedOn w:val="Normal"/>
    <w:next w:val="Normal"/>
    <w:autoRedefine/>
    <w:uiPriority w:val="39"/>
    <w:unhideWhenUsed/>
    <w:rsid w:val="00287CD2"/>
    <w:pPr>
      <w:spacing w:after="100"/>
      <w:ind w:left="1320"/>
    </w:pPr>
    <w:rPr>
      <w:rFonts w:eastAsiaTheme="minorEastAsia"/>
      <w:lang w:eastAsia="en-AU"/>
    </w:rPr>
  </w:style>
  <w:style w:type="paragraph" w:styleId="TOC8">
    <w:name w:val="toc 8"/>
    <w:basedOn w:val="Normal"/>
    <w:next w:val="Normal"/>
    <w:autoRedefine/>
    <w:uiPriority w:val="39"/>
    <w:unhideWhenUsed/>
    <w:rsid w:val="00287CD2"/>
    <w:pPr>
      <w:spacing w:after="100"/>
      <w:ind w:left="1540"/>
    </w:pPr>
    <w:rPr>
      <w:rFonts w:eastAsiaTheme="minorEastAsia"/>
      <w:lang w:eastAsia="en-AU"/>
    </w:rPr>
  </w:style>
  <w:style w:type="paragraph" w:styleId="TOC9">
    <w:name w:val="toc 9"/>
    <w:basedOn w:val="Normal"/>
    <w:next w:val="Normal"/>
    <w:autoRedefine/>
    <w:uiPriority w:val="39"/>
    <w:unhideWhenUsed/>
    <w:rsid w:val="00287CD2"/>
    <w:pPr>
      <w:spacing w:after="100"/>
      <w:ind w:left="1760"/>
    </w:pPr>
    <w:rPr>
      <w:rFonts w:eastAsiaTheme="minorEastAsia"/>
      <w:lang w:eastAsia="en-AU"/>
    </w:rPr>
  </w:style>
  <w:style w:type="character" w:styleId="UnresolvedMention">
    <w:name w:val="Unresolved Mention"/>
    <w:basedOn w:val="DefaultParagraphFont"/>
    <w:uiPriority w:val="99"/>
    <w:semiHidden/>
    <w:unhideWhenUsed/>
    <w:rsid w:val="00287CD2"/>
    <w:rPr>
      <w:color w:val="605E5C"/>
      <w:shd w:val="clear" w:color="auto" w:fill="E1DFDD"/>
    </w:rPr>
  </w:style>
  <w:style w:type="paragraph" w:customStyle="1" w:styleId="FootnoteText1">
    <w:name w:val="Footnote Text1"/>
    <w:basedOn w:val="Normal"/>
    <w:next w:val="FootnoteText"/>
    <w:link w:val="FootnoteTextChar"/>
    <w:uiPriority w:val="99"/>
    <w:unhideWhenUsed/>
    <w:rsid w:val="00DD76F9"/>
    <w:pPr>
      <w:spacing w:after="0" w:line="240" w:lineRule="auto"/>
    </w:pPr>
    <w:rPr>
      <w:sz w:val="20"/>
      <w:szCs w:val="20"/>
    </w:rPr>
  </w:style>
  <w:style w:type="character" w:customStyle="1" w:styleId="FootnoteTextChar">
    <w:name w:val="Footnote Text Char"/>
    <w:basedOn w:val="DefaultParagraphFont"/>
    <w:link w:val="FootnoteText1"/>
    <w:uiPriority w:val="99"/>
    <w:rsid w:val="00DD76F9"/>
    <w:rPr>
      <w:sz w:val="20"/>
      <w:szCs w:val="20"/>
    </w:rPr>
  </w:style>
  <w:style w:type="character" w:styleId="FootnoteReference">
    <w:name w:val="footnote reference"/>
    <w:basedOn w:val="DefaultParagraphFont"/>
    <w:uiPriority w:val="99"/>
    <w:semiHidden/>
    <w:unhideWhenUsed/>
    <w:rsid w:val="00DD76F9"/>
    <w:rPr>
      <w:vertAlign w:val="superscript"/>
    </w:rPr>
  </w:style>
  <w:style w:type="paragraph" w:styleId="FootnoteText">
    <w:name w:val="footnote text"/>
    <w:basedOn w:val="Normal"/>
    <w:link w:val="FootnoteTextChar1"/>
    <w:uiPriority w:val="99"/>
    <w:unhideWhenUsed/>
    <w:rsid w:val="00DD76F9"/>
    <w:pPr>
      <w:spacing w:after="0" w:line="240" w:lineRule="auto"/>
    </w:pPr>
    <w:rPr>
      <w:sz w:val="20"/>
      <w:szCs w:val="20"/>
    </w:rPr>
  </w:style>
  <w:style w:type="character" w:customStyle="1" w:styleId="FootnoteTextChar1">
    <w:name w:val="Footnote Text Char1"/>
    <w:basedOn w:val="DefaultParagraphFont"/>
    <w:link w:val="FootnoteText"/>
    <w:uiPriority w:val="99"/>
    <w:rsid w:val="00DD76F9"/>
    <w:rPr>
      <w:sz w:val="20"/>
      <w:szCs w:val="20"/>
    </w:rPr>
  </w:style>
  <w:style w:type="table" w:customStyle="1" w:styleId="GridTable4-Accent31">
    <w:name w:val="Grid Table 4 - Accent 31"/>
    <w:basedOn w:val="TableNormal"/>
    <w:next w:val="GridTable4-Accent3"/>
    <w:uiPriority w:val="49"/>
    <w:rsid w:val="00DD76F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DD76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BB6961"/>
    <w:rPr>
      <w:rFonts w:ascii="Montserrat Light" w:eastAsiaTheme="majorEastAsia" w:hAnsi="Montserrat Light" w:cstheme="majorBidi"/>
      <w:i/>
      <w:iCs/>
      <w:color w:val="7030A0"/>
      <w:sz w:val="20"/>
      <w:szCs w:val="20"/>
    </w:rPr>
  </w:style>
  <w:style w:type="paragraph" w:styleId="Revision">
    <w:name w:val="Revision"/>
    <w:hidden/>
    <w:uiPriority w:val="99"/>
    <w:semiHidden/>
    <w:rsid w:val="004A17C0"/>
    <w:pPr>
      <w:spacing w:after="0" w:line="240" w:lineRule="auto"/>
    </w:pPr>
  </w:style>
  <w:style w:type="character" w:customStyle="1" w:styleId="Heading5Char">
    <w:name w:val="Heading 5 Char"/>
    <w:basedOn w:val="DefaultParagraphFont"/>
    <w:link w:val="Heading5"/>
    <w:uiPriority w:val="9"/>
    <w:rsid w:val="003E3833"/>
    <w:rPr>
      <w:rFonts w:asciiTheme="majorHAnsi" w:eastAsiaTheme="majorEastAsia" w:hAnsiTheme="majorHAnsi" w:cstheme="majorBidi"/>
      <w:color w:val="2F5496" w:themeColor="accent1" w:themeShade="BF"/>
    </w:rPr>
  </w:style>
  <w:style w:type="table" w:customStyle="1" w:styleId="TableGrid1">
    <w:name w:val="Table Grid1"/>
    <w:basedOn w:val="TableNormal"/>
    <w:next w:val="TableGrid"/>
    <w:uiPriority w:val="39"/>
    <w:rsid w:val="00035E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035E36"/>
    <w:rPr>
      <w:color w:val="954F72"/>
      <w:u w:val="single"/>
    </w:rPr>
  </w:style>
  <w:style w:type="paragraph" w:customStyle="1" w:styleId="msonormal0">
    <w:name w:val="msonormal"/>
    <w:basedOn w:val="Normal"/>
    <w:rsid w:val="00035E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2">
    <w:name w:val="Table Grid2"/>
    <w:basedOn w:val="TableNormal"/>
    <w:next w:val="TableGrid"/>
    <w:uiPriority w:val="39"/>
    <w:rsid w:val="00035E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next w:val="GridTable3"/>
    <w:uiPriority w:val="48"/>
    <w:rsid w:val="00035E36"/>
    <w:pPr>
      <w:spacing w:after="0" w:line="240" w:lineRule="auto"/>
    </w:pPr>
    <w:rPr>
      <w:rFonts w:ascii="Calibri" w:eastAsia="Calibri" w:hAnsi="Calibri" w:cs="Times New Roma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
    <w:name w:val="Grid Table 6 Colorful1"/>
    <w:basedOn w:val="TableNormal"/>
    <w:next w:val="GridTable6Colorful"/>
    <w:uiPriority w:val="51"/>
    <w:rsid w:val="00035E36"/>
    <w:pPr>
      <w:spacing w:after="0" w:line="240" w:lineRule="auto"/>
    </w:pPr>
    <w:rPr>
      <w:rFonts w:ascii="Calibri" w:eastAsia="Calibri" w:hAnsi="Calibri" w:cs="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32">
    <w:name w:val="Grid Table 4 - Accent 32"/>
    <w:basedOn w:val="TableNormal"/>
    <w:next w:val="GridTable4-Accent3"/>
    <w:uiPriority w:val="49"/>
    <w:rsid w:val="00035E36"/>
    <w:pPr>
      <w:spacing w:after="0" w:line="240" w:lineRule="auto"/>
    </w:pPr>
    <w:rPr>
      <w:rFonts w:ascii="Calibri" w:eastAsia="Calibri" w:hAnsi="Calibri" w:cs="Times New Roma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
    <w:name w:val="Grid Table 5 Dark - Accent 31"/>
    <w:basedOn w:val="TableNormal"/>
    <w:next w:val="GridTable5Dark-Accent3"/>
    <w:uiPriority w:val="50"/>
    <w:rsid w:val="00035E36"/>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31">
    <w:name w:val="Grid Table 6 Colorful - Accent 31"/>
    <w:basedOn w:val="TableNormal"/>
    <w:next w:val="GridTable6Colorful-Accent3"/>
    <w:uiPriority w:val="51"/>
    <w:rsid w:val="00035E36"/>
    <w:pPr>
      <w:spacing w:after="0" w:line="240" w:lineRule="auto"/>
    </w:pPr>
    <w:rPr>
      <w:rFonts w:ascii="Calibri" w:eastAsia="Calibri" w:hAnsi="Calibri" w:cs="Times New Roman"/>
      <w:color w:val="7B7B7B"/>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FollowedHyperlink">
    <w:name w:val="FollowedHyperlink"/>
    <w:basedOn w:val="DefaultParagraphFont"/>
    <w:uiPriority w:val="99"/>
    <w:semiHidden/>
    <w:unhideWhenUsed/>
    <w:rsid w:val="00035E36"/>
    <w:rPr>
      <w:color w:val="954F72" w:themeColor="followedHyperlink"/>
      <w:u w:val="single"/>
    </w:rPr>
  </w:style>
  <w:style w:type="table" w:styleId="GridTable3">
    <w:name w:val="Grid Table 3"/>
    <w:basedOn w:val="TableNormal"/>
    <w:uiPriority w:val="48"/>
    <w:rsid w:val="00035E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035E3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035E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6Colorful-Accent3">
    <w:name w:val="Grid Table 6 Colorful Accent 3"/>
    <w:basedOn w:val="TableNormal"/>
    <w:uiPriority w:val="51"/>
    <w:rsid w:val="00035E3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4D4F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351E9A"/>
    <w:rPr>
      <w:vertAlign w:val="superscript"/>
    </w:rPr>
  </w:style>
  <w:style w:type="character" w:customStyle="1" w:styleId="EndnoteTextChar">
    <w:name w:val="Endnote Text Char"/>
    <w:basedOn w:val="DefaultParagraphFont"/>
    <w:link w:val="EndnoteText"/>
    <w:uiPriority w:val="99"/>
    <w:semiHidden/>
    <w:rsid w:val="00351E9A"/>
    <w:rPr>
      <w:sz w:val="20"/>
      <w:szCs w:val="20"/>
    </w:rPr>
  </w:style>
  <w:style w:type="paragraph" w:styleId="EndnoteText">
    <w:name w:val="endnote text"/>
    <w:basedOn w:val="Normal"/>
    <w:link w:val="EndnoteTextChar"/>
    <w:uiPriority w:val="99"/>
    <w:semiHidden/>
    <w:unhideWhenUsed/>
    <w:rsid w:val="00351E9A"/>
    <w:pPr>
      <w:spacing w:after="0" w:line="240" w:lineRule="auto"/>
    </w:pPr>
    <w:rPr>
      <w:sz w:val="20"/>
      <w:szCs w:val="20"/>
    </w:rPr>
  </w:style>
  <w:style w:type="character" w:customStyle="1" w:styleId="EndnoteTextChar1">
    <w:name w:val="Endnote Text Char1"/>
    <w:basedOn w:val="DefaultParagraphFont"/>
    <w:uiPriority w:val="99"/>
    <w:semiHidden/>
    <w:rsid w:val="00351E9A"/>
    <w:rPr>
      <w:sz w:val="20"/>
      <w:szCs w:val="20"/>
    </w:rPr>
  </w:style>
  <w:style w:type="character" w:styleId="Mention">
    <w:name w:val="Mention"/>
    <w:basedOn w:val="DefaultParagraphFont"/>
    <w:uiPriority w:val="99"/>
    <w:unhideWhenUsed/>
    <w:rsid w:val="00C03357"/>
    <w:rPr>
      <w:color w:val="2B579A"/>
      <w:shd w:val="clear" w:color="auto" w:fill="E6E6E6"/>
    </w:rPr>
  </w:style>
  <w:style w:type="paragraph" w:styleId="HTMLPreformatted">
    <w:name w:val="HTML Preformatted"/>
    <w:basedOn w:val="Normal"/>
    <w:link w:val="HTMLPreformattedChar"/>
    <w:uiPriority w:val="99"/>
    <w:semiHidden/>
    <w:unhideWhenUsed/>
    <w:rsid w:val="00AE12A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12A7"/>
    <w:rPr>
      <w:rFonts w:ascii="Consolas" w:hAnsi="Consolas"/>
      <w:sz w:val="20"/>
      <w:szCs w:val="20"/>
    </w:rPr>
  </w:style>
  <w:style w:type="character" w:styleId="Strong">
    <w:name w:val="Strong"/>
    <w:basedOn w:val="DefaultParagraphFont"/>
    <w:uiPriority w:val="22"/>
    <w:qFormat/>
    <w:rsid w:val="00796469"/>
    <w:rPr>
      <w:b/>
      <w:bCs/>
    </w:rPr>
  </w:style>
  <w:style w:type="character" w:styleId="Emphasis">
    <w:name w:val="Emphasis"/>
    <w:basedOn w:val="DefaultParagraphFont"/>
    <w:uiPriority w:val="20"/>
    <w:qFormat/>
    <w:rsid w:val="00796469"/>
    <w:rPr>
      <w:i/>
      <w:iCs/>
    </w:rPr>
  </w:style>
  <w:style w:type="paragraph" w:customStyle="1" w:styleId="Default">
    <w:name w:val="Default"/>
    <w:rsid w:val="00561652"/>
    <w:pPr>
      <w:autoSpaceDE w:val="0"/>
      <w:autoSpaceDN w:val="0"/>
      <w:adjustRightInd w:val="0"/>
      <w:spacing w:after="0" w:line="240" w:lineRule="auto"/>
    </w:pPr>
    <w:rPr>
      <w:rFonts w:ascii="Calibri" w:hAnsi="Calibri" w:cs="Calibri"/>
      <w:color w:val="000000"/>
      <w:sz w:val="24"/>
      <w:szCs w:val="24"/>
    </w:rPr>
  </w:style>
  <w:style w:type="table" w:customStyle="1" w:styleId="GridTable6Colorful11">
    <w:name w:val="Grid Table 6 Colorful11"/>
    <w:basedOn w:val="TableNormal"/>
    <w:next w:val="GridTable6Colorful"/>
    <w:uiPriority w:val="51"/>
    <w:rsid w:val="00525A0D"/>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portheading">
    <w:name w:val="Report heading"/>
    <w:basedOn w:val="BodyText"/>
    <w:qFormat/>
    <w:rsid w:val="00760C9F"/>
    <w:pPr>
      <w:spacing w:after="60" w:line="640" w:lineRule="exact"/>
    </w:pPr>
    <w:rPr>
      <w:rFonts w:ascii="Montserrat Light" w:hAnsi="Montserrat Light"/>
      <w:color w:val="7030A0"/>
      <w:sz w:val="72"/>
      <w:szCs w:val="64"/>
    </w:rPr>
  </w:style>
  <w:style w:type="paragraph" w:customStyle="1" w:styleId="Style1">
    <w:name w:val="Style1"/>
    <w:basedOn w:val="Normal"/>
    <w:qFormat/>
    <w:rsid w:val="001307A7"/>
    <w:rPr>
      <w:color w:val="000000" w:themeColor="text1"/>
    </w:rPr>
  </w:style>
  <w:style w:type="paragraph" w:customStyle="1" w:styleId="purpleemphasisboxtext">
    <w:name w:val="purple emphasis box text"/>
    <w:basedOn w:val="Normal"/>
    <w:qFormat/>
    <w:rsid w:val="001307A7"/>
    <w:pPr>
      <w:shd w:val="clear" w:color="auto" w:fill="E3D8FF"/>
      <w:spacing w:after="200"/>
      <w:ind w:left="113" w:right="113"/>
    </w:pPr>
    <w:rPr>
      <w:color w:val="000000" w:themeColor="text1"/>
    </w:rPr>
  </w:style>
  <w:style w:type="paragraph" w:customStyle="1" w:styleId="boxspecialnumber">
    <w:name w:val="box special number"/>
    <w:basedOn w:val="Normal"/>
    <w:next w:val="Style1"/>
    <w:autoRedefine/>
    <w:qFormat/>
    <w:rsid w:val="00DD21DF"/>
    <w:pPr>
      <w:framePr w:w="11" w:h="11" w:wrap="around" w:vAnchor="text" w:hAnchor="text" w:y="1"/>
      <w:shd w:val="clear" w:color="auto" w:fill="E3D8FF"/>
      <w:tabs>
        <w:tab w:val="left" w:pos="284"/>
      </w:tabs>
      <w:spacing w:before="360"/>
    </w:pPr>
    <w:rPr>
      <w:rFonts w:ascii="Montserrat" w:hAnsi="Montserrat"/>
      <w:sz w:val="20"/>
    </w:rPr>
  </w:style>
  <w:style w:type="paragraph" w:customStyle="1" w:styleId="Newhighlight">
    <w:name w:val="New highlight"/>
    <w:basedOn w:val="Normal"/>
    <w:qFormat/>
    <w:rsid w:val="00BC5361"/>
    <w:pPr>
      <w:spacing w:before="40" w:after="200"/>
    </w:pPr>
    <w:rPr>
      <w:rFonts w:ascii="Montserrat Medium" w:hAnsi="Montserrat Medium"/>
      <w:color w:val="000000" w:themeColor="text1"/>
    </w:rPr>
  </w:style>
  <w:style w:type="paragraph" w:customStyle="1" w:styleId="Callouttext">
    <w:name w:val="Call out text"/>
    <w:basedOn w:val="Normal"/>
    <w:qFormat/>
    <w:rsid w:val="00871659"/>
    <w:rPr>
      <w:rFonts w:ascii="Montserrat SemiBold" w:hAnsi="Montserrat SemiBold"/>
      <w:sz w:val="18"/>
    </w:rPr>
  </w:style>
  <w:style w:type="paragraph" w:styleId="ListNumber2">
    <w:name w:val="List Number 2"/>
    <w:aliases w:val="List Number 2 blue"/>
    <w:basedOn w:val="Normal"/>
    <w:autoRedefine/>
    <w:uiPriority w:val="99"/>
    <w:unhideWhenUsed/>
    <w:rsid w:val="00F709AF"/>
    <w:pPr>
      <w:framePr w:hSpace="170" w:wrap="around" w:vAnchor="text" w:hAnchor="text" w:y="1"/>
      <w:pBdr>
        <w:bottom w:val="single" w:sz="48" w:space="1" w:color="CCECFC"/>
      </w:pBdr>
      <w:shd w:val="clear" w:color="auto" w:fill="CCECFC"/>
      <w:spacing w:before="60" w:after="60" w:line="240" w:lineRule="auto"/>
    </w:pPr>
  </w:style>
  <w:style w:type="paragraph" w:customStyle="1" w:styleId="1Liststylebegins8">
    <w:name w:val="1. List style begins 8"/>
    <w:basedOn w:val="ListContinue2"/>
    <w:autoRedefine/>
    <w:qFormat/>
    <w:rsid w:val="00292684"/>
    <w:pPr>
      <w:spacing w:before="120"/>
      <w:ind w:left="0"/>
    </w:pPr>
    <w:rPr>
      <w:rFonts w:cstheme="minorBidi"/>
      <w:sz w:val="21"/>
    </w:rPr>
  </w:style>
  <w:style w:type="paragraph" w:styleId="ListContinue2">
    <w:name w:val="List Continue 2"/>
    <w:basedOn w:val="Normal"/>
    <w:uiPriority w:val="99"/>
    <w:semiHidden/>
    <w:unhideWhenUsed/>
    <w:rsid w:val="00871659"/>
    <w:pPr>
      <w:spacing w:after="120"/>
      <w:ind w:left="566"/>
      <w:contextualSpacing/>
    </w:pPr>
  </w:style>
  <w:style w:type="paragraph" w:customStyle="1" w:styleId="bullet1">
    <w:name w:val="bullet 1"/>
    <w:basedOn w:val="ListParagraph"/>
    <w:qFormat/>
    <w:rsid w:val="00D67C5C"/>
    <w:pPr>
      <w:numPr>
        <w:numId w:val="6"/>
      </w:numPr>
      <w:spacing w:before="120"/>
      <w:ind w:left="170" w:hanging="170"/>
    </w:pPr>
    <w:rPr>
      <w:color w:val="000000" w:themeColor="text1"/>
    </w:rPr>
  </w:style>
  <w:style w:type="paragraph" w:customStyle="1" w:styleId="factboxpurpleline">
    <w:name w:val="fact box purple line"/>
    <w:basedOn w:val="boxagain"/>
    <w:qFormat/>
    <w:rsid w:val="006C5C97"/>
    <w:pPr>
      <w:pBdr>
        <w:top w:val="single" w:sz="8" w:space="6" w:color="7030A0"/>
        <w:left w:val="single" w:sz="8" w:space="6" w:color="7030A0"/>
        <w:bottom w:val="single" w:sz="8" w:space="6" w:color="7030A0"/>
        <w:right w:val="single" w:sz="8" w:space="6" w:color="7030A0"/>
      </w:pBdr>
    </w:pPr>
  </w:style>
  <w:style w:type="paragraph" w:customStyle="1" w:styleId="blueboxnumber">
    <w:name w:val="blue box number"/>
    <w:basedOn w:val="Normal"/>
    <w:next w:val="ListNumber"/>
    <w:qFormat/>
    <w:rsid w:val="009B4D70"/>
    <w:pPr>
      <w:pBdr>
        <w:top w:val="single" w:sz="4" w:space="6" w:color="FFFFFF" w:themeColor="background1"/>
        <w:left w:val="single" w:sz="4" w:space="6" w:color="FFFFFF" w:themeColor="background1"/>
        <w:bottom w:val="single" w:sz="4" w:space="6" w:color="FFFFFF" w:themeColor="background1"/>
        <w:right w:val="single" w:sz="4" w:space="6" w:color="FFFFFF" w:themeColor="background1"/>
      </w:pBdr>
      <w:shd w:val="clear" w:color="auto" w:fill="CCECFC"/>
      <w:tabs>
        <w:tab w:val="left" w:pos="357"/>
      </w:tabs>
      <w:ind w:left="357" w:hanging="357"/>
    </w:pPr>
    <w:rPr>
      <w:color w:val="000000" w:themeColor="text1"/>
    </w:rPr>
  </w:style>
  <w:style w:type="paragraph" w:customStyle="1" w:styleId="insertbulletparaemphasis">
    <w:name w:val="insert bullet para emphasis"/>
    <w:basedOn w:val="ListParagraph"/>
    <w:qFormat/>
    <w:rsid w:val="00D67C5C"/>
    <w:pPr>
      <w:numPr>
        <w:numId w:val="15"/>
      </w:numPr>
      <w:spacing w:before="120"/>
      <w:ind w:left="357" w:hanging="357"/>
    </w:pPr>
    <w:rPr>
      <w:color w:val="000000" w:themeColor="text1"/>
    </w:rPr>
  </w:style>
  <w:style w:type="paragraph" w:customStyle="1" w:styleId="boxagain">
    <w:name w:val="box again"/>
    <w:qFormat/>
    <w:rsid w:val="00C014B4"/>
    <w:pPr>
      <w:pBdr>
        <w:top w:val="single" w:sz="8" w:space="6" w:color="D0CECE" w:themeColor="background2" w:themeShade="E6"/>
        <w:bottom w:val="single" w:sz="8" w:space="6" w:color="D0CECE" w:themeColor="background2" w:themeShade="E6"/>
      </w:pBdr>
    </w:pPr>
    <w:rPr>
      <w:rFonts w:ascii="Source Sans Pro" w:hAnsi="Source Sans Pro" w:cs="Arial (Body CS)"/>
      <w:color w:val="000000" w:themeColor="text1"/>
    </w:rPr>
  </w:style>
  <w:style w:type="paragraph" w:customStyle="1" w:styleId="greylistnumber">
    <w:name w:val="grey list number"/>
    <w:basedOn w:val="ListParagraph"/>
    <w:autoRedefine/>
    <w:qFormat/>
    <w:rsid w:val="00EF1073"/>
    <w:pPr>
      <w:numPr>
        <w:numId w:val="19"/>
      </w:numPr>
      <w:pBdr>
        <w:left w:val="single" w:sz="8" w:space="4" w:color="AEAAAA" w:themeColor="background2" w:themeShade="BF"/>
        <w:right w:val="single" w:sz="8" w:space="4" w:color="AEAAAA" w:themeColor="background2" w:themeShade="BF"/>
      </w:pBdr>
      <w:ind w:right="142"/>
    </w:pPr>
    <w:rPr>
      <w:color w:val="000000" w:themeColor="text1"/>
    </w:rPr>
  </w:style>
  <w:style w:type="paragraph" w:styleId="ListNumber">
    <w:name w:val="List Number"/>
    <w:basedOn w:val="Normal"/>
    <w:uiPriority w:val="99"/>
    <w:unhideWhenUsed/>
    <w:rsid w:val="006C5C97"/>
    <w:pPr>
      <w:numPr>
        <w:numId w:val="32"/>
      </w:numPr>
      <w:contextualSpacing/>
    </w:pPr>
  </w:style>
  <w:style w:type="paragraph" w:styleId="List">
    <w:name w:val="List"/>
    <w:basedOn w:val="Normal"/>
    <w:uiPriority w:val="99"/>
    <w:unhideWhenUsed/>
    <w:rsid w:val="006C5C97"/>
    <w:pPr>
      <w:ind w:left="283" w:hanging="283"/>
      <w:contextualSpacing/>
    </w:pPr>
  </w:style>
  <w:style w:type="paragraph" w:styleId="ListNumber3">
    <w:name w:val="List Number 3"/>
    <w:basedOn w:val="Normal"/>
    <w:uiPriority w:val="99"/>
    <w:unhideWhenUsed/>
    <w:rsid w:val="006C5C97"/>
    <w:pPr>
      <w:numPr>
        <w:numId w:val="35"/>
      </w:numPr>
      <w:contextualSpacing/>
    </w:pPr>
  </w:style>
  <w:style w:type="paragraph" w:customStyle="1" w:styleId="listgrey">
    <w:name w:val="list grey"/>
    <w:basedOn w:val="ListNumber"/>
    <w:qFormat/>
    <w:rsid w:val="006C5C97"/>
    <w:pPr>
      <w:shd w:val="clear" w:color="auto" w:fill="E7E6E6" w:themeFill="background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2745">
      <w:bodyDiv w:val="1"/>
      <w:marLeft w:val="0"/>
      <w:marRight w:val="0"/>
      <w:marTop w:val="0"/>
      <w:marBottom w:val="0"/>
      <w:divBdr>
        <w:top w:val="none" w:sz="0" w:space="0" w:color="auto"/>
        <w:left w:val="none" w:sz="0" w:space="0" w:color="auto"/>
        <w:bottom w:val="none" w:sz="0" w:space="0" w:color="auto"/>
        <w:right w:val="none" w:sz="0" w:space="0" w:color="auto"/>
      </w:divBdr>
    </w:div>
    <w:div w:id="43994746">
      <w:bodyDiv w:val="1"/>
      <w:marLeft w:val="0"/>
      <w:marRight w:val="0"/>
      <w:marTop w:val="0"/>
      <w:marBottom w:val="0"/>
      <w:divBdr>
        <w:top w:val="none" w:sz="0" w:space="0" w:color="auto"/>
        <w:left w:val="none" w:sz="0" w:space="0" w:color="auto"/>
        <w:bottom w:val="none" w:sz="0" w:space="0" w:color="auto"/>
        <w:right w:val="none" w:sz="0" w:space="0" w:color="auto"/>
      </w:divBdr>
      <w:divsChild>
        <w:div w:id="570044831">
          <w:marLeft w:val="0"/>
          <w:marRight w:val="0"/>
          <w:marTop w:val="0"/>
          <w:marBottom w:val="0"/>
          <w:divBdr>
            <w:top w:val="none" w:sz="0" w:space="0" w:color="auto"/>
            <w:left w:val="none" w:sz="0" w:space="0" w:color="auto"/>
            <w:bottom w:val="none" w:sz="0" w:space="0" w:color="auto"/>
            <w:right w:val="none" w:sz="0" w:space="0" w:color="auto"/>
          </w:divBdr>
        </w:div>
        <w:div w:id="867062520">
          <w:marLeft w:val="0"/>
          <w:marRight w:val="0"/>
          <w:marTop w:val="0"/>
          <w:marBottom w:val="0"/>
          <w:divBdr>
            <w:top w:val="none" w:sz="0" w:space="0" w:color="auto"/>
            <w:left w:val="none" w:sz="0" w:space="0" w:color="auto"/>
            <w:bottom w:val="none" w:sz="0" w:space="0" w:color="auto"/>
            <w:right w:val="none" w:sz="0" w:space="0" w:color="auto"/>
          </w:divBdr>
        </w:div>
        <w:div w:id="1071656023">
          <w:marLeft w:val="0"/>
          <w:marRight w:val="0"/>
          <w:marTop w:val="0"/>
          <w:marBottom w:val="0"/>
          <w:divBdr>
            <w:top w:val="none" w:sz="0" w:space="0" w:color="auto"/>
            <w:left w:val="none" w:sz="0" w:space="0" w:color="auto"/>
            <w:bottom w:val="none" w:sz="0" w:space="0" w:color="auto"/>
            <w:right w:val="none" w:sz="0" w:space="0" w:color="auto"/>
          </w:divBdr>
        </w:div>
      </w:divsChild>
    </w:div>
    <w:div w:id="112286163">
      <w:bodyDiv w:val="1"/>
      <w:marLeft w:val="0"/>
      <w:marRight w:val="0"/>
      <w:marTop w:val="0"/>
      <w:marBottom w:val="0"/>
      <w:divBdr>
        <w:top w:val="none" w:sz="0" w:space="0" w:color="auto"/>
        <w:left w:val="none" w:sz="0" w:space="0" w:color="auto"/>
        <w:bottom w:val="none" w:sz="0" w:space="0" w:color="auto"/>
        <w:right w:val="none" w:sz="0" w:space="0" w:color="auto"/>
      </w:divBdr>
    </w:div>
    <w:div w:id="166598397">
      <w:bodyDiv w:val="1"/>
      <w:marLeft w:val="0"/>
      <w:marRight w:val="0"/>
      <w:marTop w:val="0"/>
      <w:marBottom w:val="0"/>
      <w:divBdr>
        <w:top w:val="none" w:sz="0" w:space="0" w:color="auto"/>
        <w:left w:val="none" w:sz="0" w:space="0" w:color="auto"/>
        <w:bottom w:val="none" w:sz="0" w:space="0" w:color="auto"/>
        <w:right w:val="none" w:sz="0" w:space="0" w:color="auto"/>
      </w:divBdr>
    </w:div>
    <w:div w:id="288555267">
      <w:bodyDiv w:val="1"/>
      <w:marLeft w:val="0"/>
      <w:marRight w:val="0"/>
      <w:marTop w:val="0"/>
      <w:marBottom w:val="0"/>
      <w:divBdr>
        <w:top w:val="none" w:sz="0" w:space="0" w:color="auto"/>
        <w:left w:val="none" w:sz="0" w:space="0" w:color="auto"/>
        <w:bottom w:val="none" w:sz="0" w:space="0" w:color="auto"/>
        <w:right w:val="none" w:sz="0" w:space="0" w:color="auto"/>
      </w:divBdr>
    </w:div>
    <w:div w:id="289827616">
      <w:bodyDiv w:val="1"/>
      <w:marLeft w:val="0"/>
      <w:marRight w:val="0"/>
      <w:marTop w:val="0"/>
      <w:marBottom w:val="0"/>
      <w:divBdr>
        <w:top w:val="none" w:sz="0" w:space="0" w:color="auto"/>
        <w:left w:val="none" w:sz="0" w:space="0" w:color="auto"/>
        <w:bottom w:val="none" w:sz="0" w:space="0" w:color="auto"/>
        <w:right w:val="none" w:sz="0" w:space="0" w:color="auto"/>
      </w:divBdr>
    </w:div>
    <w:div w:id="355741368">
      <w:bodyDiv w:val="1"/>
      <w:marLeft w:val="0"/>
      <w:marRight w:val="0"/>
      <w:marTop w:val="0"/>
      <w:marBottom w:val="0"/>
      <w:divBdr>
        <w:top w:val="none" w:sz="0" w:space="0" w:color="auto"/>
        <w:left w:val="none" w:sz="0" w:space="0" w:color="auto"/>
        <w:bottom w:val="none" w:sz="0" w:space="0" w:color="auto"/>
        <w:right w:val="none" w:sz="0" w:space="0" w:color="auto"/>
      </w:divBdr>
    </w:div>
    <w:div w:id="356858259">
      <w:bodyDiv w:val="1"/>
      <w:marLeft w:val="0"/>
      <w:marRight w:val="0"/>
      <w:marTop w:val="0"/>
      <w:marBottom w:val="0"/>
      <w:divBdr>
        <w:top w:val="none" w:sz="0" w:space="0" w:color="auto"/>
        <w:left w:val="none" w:sz="0" w:space="0" w:color="auto"/>
        <w:bottom w:val="none" w:sz="0" w:space="0" w:color="auto"/>
        <w:right w:val="none" w:sz="0" w:space="0" w:color="auto"/>
      </w:divBdr>
    </w:div>
    <w:div w:id="443499568">
      <w:bodyDiv w:val="1"/>
      <w:marLeft w:val="0"/>
      <w:marRight w:val="0"/>
      <w:marTop w:val="0"/>
      <w:marBottom w:val="0"/>
      <w:divBdr>
        <w:top w:val="none" w:sz="0" w:space="0" w:color="auto"/>
        <w:left w:val="none" w:sz="0" w:space="0" w:color="auto"/>
        <w:bottom w:val="none" w:sz="0" w:space="0" w:color="auto"/>
        <w:right w:val="none" w:sz="0" w:space="0" w:color="auto"/>
      </w:divBdr>
    </w:div>
    <w:div w:id="444890200">
      <w:bodyDiv w:val="1"/>
      <w:marLeft w:val="0"/>
      <w:marRight w:val="0"/>
      <w:marTop w:val="0"/>
      <w:marBottom w:val="0"/>
      <w:divBdr>
        <w:top w:val="none" w:sz="0" w:space="0" w:color="auto"/>
        <w:left w:val="none" w:sz="0" w:space="0" w:color="auto"/>
        <w:bottom w:val="none" w:sz="0" w:space="0" w:color="auto"/>
        <w:right w:val="none" w:sz="0" w:space="0" w:color="auto"/>
      </w:divBdr>
    </w:div>
    <w:div w:id="455102138">
      <w:bodyDiv w:val="1"/>
      <w:marLeft w:val="0"/>
      <w:marRight w:val="0"/>
      <w:marTop w:val="0"/>
      <w:marBottom w:val="0"/>
      <w:divBdr>
        <w:top w:val="none" w:sz="0" w:space="0" w:color="auto"/>
        <w:left w:val="none" w:sz="0" w:space="0" w:color="auto"/>
        <w:bottom w:val="none" w:sz="0" w:space="0" w:color="auto"/>
        <w:right w:val="none" w:sz="0" w:space="0" w:color="auto"/>
      </w:divBdr>
    </w:div>
    <w:div w:id="467555627">
      <w:bodyDiv w:val="1"/>
      <w:marLeft w:val="0"/>
      <w:marRight w:val="0"/>
      <w:marTop w:val="0"/>
      <w:marBottom w:val="0"/>
      <w:divBdr>
        <w:top w:val="none" w:sz="0" w:space="0" w:color="auto"/>
        <w:left w:val="none" w:sz="0" w:space="0" w:color="auto"/>
        <w:bottom w:val="none" w:sz="0" w:space="0" w:color="auto"/>
        <w:right w:val="none" w:sz="0" w:space="0" w:color="auto"/>
      </w:divBdr>
    </w:div>
    <w:div w:id="508832109">
      <w:bodyDiv w:val="1"/>
      <w:marLeft w:val="0"/>
      <w:marRight w:val="0"/>
      <w:marTop w:val="0"/>
      <w:marBottom w:val="0"/>
      <w:divBdr>
        <w:top w:val="none" w:sz="0" w:space="0" w:color="auto"/>
        <w:left w:val="none" w:sz="0" w:space="0" w:color="auto"/>
        <w:bottom w:val="none" w:sz="0" w:space="0" w:color="auto"/>
        <w:right w:val="none" w:sz="0" w:space="0" w:color="auto"/>
      </w:divBdr>
    </w:div>
    <w:div w:id="514686854">
      <w:bodyDiv w:val="1"/>
      <w:marLeft w:val="0"/>
      <w:marRight w:val="0"/>
      <w:marTop w:val="0"/>
      <w:marBottom w:val="0"/>
      <w:divBdr>
        <w:top w:val="none" w:sz="0" w:space="0" w:color="auto"/>
        <w:left w:val="none" w:sz="0" w:space="0" w:color="auto"/>
        <w:bottom w:val="none" w:sz="0" w:space="0" w:color="auto"/>
        <w:right w:val="none" w:sz="0" w:space="0" w:color="auto"/>
      </w:divBdr>
      <w:divsChild>
        <w:div w:id="51926394">
          <w:marLeft w:val="0"/>
          <w:marRight w:val="0"/>
          <w:marTop w:val="0"/>
          <w:marBottom w:val="0"/>
          <w:divBdr>
            <w:top w:val="none" w:sz="0" w:space="0" w:color="auto"/>
            <w:left w:val="none" w:sz="0" w:space="0" w:color="auto"/>
            <w:bottom w:val="none" w:sz="0" w:space="0" w:color="auto"/>
            <w:right w:val="none" w:sz="0" w:space="0" w:color="auto"/>
          </w:divBdr>
          <w:divsChild>
            <w:div w:id="116140735">
              <w:marLeft w:val="0"/>
              <w:marRight w:val="0"/>
              <w:marTop w:val="0"/>
              <w:marBottom w:val="0"/>
              <w:divBdr>
                <w:top w:val="none" w:sz="0" w:space="0" w:color="auto"/>
                <w:left w:val="none" w:sz="0" w:space="0" w:color="auto"/>
                <w:bottom w:val="none" w:sz="0" w:space="0" w:color="auto"/>
                <w:right w:val="none" w:sz="0" w:space="0" w:color="auto"/>
              </w:divBdr>
            </w:div>
          </w:divsChild>
        </w:div>
        <w:div w:id="955675801">
          <w:marLeft w:val="0"/>
          <w:marRight w:val="0"/>
          <w:marTop w:val="0"/>
          <w:marBottom w:val="0"/>
          <w:divBdr>
            <w:top w:val="none" w:sz="0" w:space="0" w:color="auto"/>
            <w:left w:val="none" w:sz="0" w:space="0" w:color="auto"/>
            <w:bottom w:val="none" w:sz="0" w:space="0" w:color="auto"/>
            <w:right w:val="none" w:sz="0" w:space="0" w:color="auto"/>
          </w:divBdr>
          <w:divsChild>
            <w:div w:id="1330521699">
              <w:marLeft w:val="0"/>
              <w:marRight w:val="0"/>
              <w:marTop w:val="0"/>
              <w:marBottom w:val="0"/>
              <w:divBdr>
                <w:top w:val="none" w:sz="0" w:space="0" w:color="auto"/>
                <w:left w:val="none" w:sz="0" w:space="0" w:color="auto"/>
                <w:bottom w:val="none" w:sz="0" w:space="0" w:color="auto"/>
                <w:right w:val="none" w:sz="0" w:space="0" w:color="auto"/>
              </w:divBdr>
            </w:div>
          </w:divsChild>
        </w:div>
        <w:div w:id="1152791813">
          <w:marLeft w:val="0"/>
          <w:marRight w:val="0"/>
          <w:marTop w:val="0"/>
          <w:marBottom w:val="0"/>
          <w:divBdr>
            <w:top w:val="none" w:sz="0" w:space="0" w:color="auto"/>
            <w:left w:val="none" w:sz="0" w:space="0" w:color="auto"/>
            <w:bottom w:val="none" w:sz="0" w:space="0" w:color="auto"/>
            <w:right w:val="none" w:sz="0" w:space="0" w:color="auto"/>
          </w:divBdr>
          <w:divsChild>
            <w:div w:id="678121316">
              <w:marLeft w:val="0"/>
              <w:marRight w:val="0"/>
              <w:marTop w:val="0"/>
              <w:marBottom w:val="0"/>
              <w:divBdr>
                <w:top w:val="none" w:sz="0" w:space="0" w:color="auto"/>
                <w:left w:val="none" w:sz="0" w:space="0" w:color="auto"/>
                <w:bottom w:val="none" w:sz="0" w:space="0" w:color="auto"/>
                <w:right w:val="none" w:sz="0" w:space="0" w:color="auto"/>
              </w:divBdr>
            </w:div>
            <w:div w:id="847139868">
              <w:marLeft w:val="0"/>
              <w:marRight w:val="0"/>
              <w:marTop w:val="0"/>
              <w:marBottom w:val="0"/>
              <w:divBdr>
                <w:top w:val="none" w:sz="0" w:space="0" w:color="auto"/>
                <w:left w:val="none" w:sz="0" w:space="0" w:color="auto"/>
                <w:bottom w:val="none" w:sz="0" w:space="0" w:color="auto"/>
                <w:right w:val="none" w:sz="0" w:space="0" w:color="auto"/>
              </w:divBdr>
            </w:div>
            <w:div w:id="908736397">
              <w:marLeft w:val="0"/>
              <w:marRight w:val="0"/>
              <w:marTop w:val="0"/>
              <w:marBottom w:val="0"/>
              <w:divBdr>
                <w:top w:val="none" w:sz="0" w:space="0" w:color="auto"/>
                <w:left w:val="none" w:sz="0" w:space="0" w:color="auto"/>
                <w:bottom w:val="none" w:sz="0" w:space="0" w:color="auto"/>
                <w:right w:val="none" w:sz="0" w:space="0" w:color="auto"/>
              </w:divBdr>
            </w:div>
            <w:div w:id="1496532498">
              <w:marLeft w:val="0"/>
              <w:marRight w:val="0"/>
              <w:marTop w:val="0"/>
              <w:marBottom w:val="0"/>
              <w:divBdr>
                <w:top w:val="none" w:sz="0" w:space="0" w:color="auto"/>
                <w:left w:val="none" w:sz="0" w:space="0" w:color="auto"/>
                <w:bottom w:val="none" w:sz="0" w:space="0" w:color="auto"/>
                <w:right w:val="none" w:sz="0" w:space="0" w:color="auto"/>
              </w:divBdr>
            </w:div>
          </w:divsChild>
        </w:div>
        <w:div w:id="1185250006">
          <w:marLeft w:val="0"/>
          <w:marRight w:val="0"/>
          <w:marTop w:val="0"/>
          <w:marBottom w:val="0"/>
          <w:divBdr>
            <w:top w:val="none" w:sz="0" w:space="0" w:color="auto"/>
            <w:left w:val="none" w:sz="0" w:space="0" w:color="auto"/>
            <w:bottom w:val="none" w:sz="0" w:space="0" w:color="auto"/>
            <w:right w:val="none" w:sz="0" w:space="0" w:color="auto"/>
          </w:divBdr>
          <w:divsChild>
            <w:div w:id="611673597">
              <w:marLeft w:val="0"/>
              <w:marRight w:val="0"/>
              <w:marTop w:val="0"/>
              <w:marBottom w:val="0"/>
              <w:divBdr>
                <w:top w:val="none" w:sz="0" w:space="0" w:color="auto"/>
                <w:left w:val="none" w:sz="0" w:space="0" w:color="auto"/>
                <w:bottom w:val="none" w:sz="0" w:space="0" w:color="auto"/>
                <w:right w:val="none" w:sz="0" w:space="0" w:color="auto"/>
              </w:divBdr>
            </w:div>
          </w:divsChild>
        </w:div>
        <w:div w:id="1670718213">
          <w:marLeft w:val="0"/>
          <w:marRight w:val="0"/>
          <w:marTop w:val="0"/>
          <w:marBottom w:val="0"/>
          <w:divBdr>
            <w:top w:val="none" w:sz="0" w:space="0" w:color="auto"/>
            <w:left w:val="none" w:sz="0" w:space="0" w:color="auto"/>
            <w:bottom w:val="none" w:sz="0" w:space="0" w:color="auto"/>
            <w:right w:val="none" w:sz="0" w:space="0" w:color="auto"/>
          </w:divBdr>
          <w:divsChild>
            <w:div w:id="1740246630">
              <w:marLeft w:val="0"/>
              <w:marRight w:val="0"/>
              <w:marTop w:val="0"/>
              <w:marBottom w:val="0"/>
              <w:divBdr>
                <w:top w:val="none" w:sz="0" w:space="0" w:color="auto"/>
                <w:left w:val="none" w:sz="0" w:space="0" w:color="auto"/>
                <w:bottom w:val="none" w:sz="0" w:space="0" w:color="auto"/>
                <w:right w:val="none" w:sz="0" w:space="0" w:color="auto"/>
              </w:divBdr>
            </w:div>
          </w:divsChild>
        </w:div>
        <w:div w:id="2030599727">
          <w:marLeft w:val="0"/>
          <w:marRight w:val="0"/>
          <w:marTop w:val="0"/>
          <w:marBottom w:val="0"/>
          <w:divBdr>
            <w:top w:val="none" w:sz="0" w:space="0" w:color="auto"/>
            <w:left w:val="none" w:sz="0" w:space="0" w:color="auto"/>
            <w:bottom w:val="none" w:sz="0" w:space="0" w:color="auto"/>
            <w:right w:val="none" w:sz="0" w:space="0" w:color="auto"/>
          </w:divBdr>
          <w:divsChild>
            <w:div w:id="301152493">
              <w:marLeft w:val="0"/>
              <w:marRight w:val="0"/>
              <w:marTop w:val="0"/>
              <w:marBottom w:val="0"/>
              <w:divBdr>
                <w:top w:val="none" w:sz="0" w:space="0" w:color="auto"/>
                <w:left w:val="none" w:sz="0" w:space="0" w:color="auto"/>
                <w:bottom w:val="none" w:sz="0" w:space="0" w:color="auto"/>
                <w:right w:val="none" w:sz="0" w:space="0" w:color="auto"/>
              </w:divBdr>
            </w:div>
            <w:div w:id="1149980053">
              <w:marLeft w:val="0"/>
              <w:marRight w:val="0"/>
              <w:marTop w:val="0"/>
              <w:marBottom w:val="0"/>
              <w:divBdr>
                <w:top w:val="none" w:sz="0" w:space="0" w:color="auto"/>
                <w:left w:val="none" w:sz="0" w:space="0" w:color="auto"/>
                <w:bottom w:val="none" w:sz="0" w:space="0" w:color="auto"/>
                <w:right w:val="none" w:sz="0" w:space="0" w:color="auto"/>
              </w:divBdr>
            </w:div>
            <w:div w:id="1446925423">
              <w:marLeft w:val="0"/>
              <w:marRight w:val="0"/>
              <w:marTop w:val="0"/>
              <w:marBottom w:val="0"/>
              <w:divBdr>
                <w:top w:val="none" w:sz="0" w:space="0" w:color="auto"/>
                <w:left w:val="none" w:sz="0" w:space="0" w:color="auto"/>
                <w:bottom w:val="none" w:sz="0" w:space="0" w:color="auto"/>
                <w:right w:val="none" w:sz="0" w:space="0" w:color="auto"/>
              </w:divBdr>
            </w:div>
            <w:div w:id="19409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295">
      <w:bodyDiv w:val="1"/>
      <w:marLeft w:val="0"/>
      <w:marRight w:val="0"/>
      <w:marTop w:val="0"/>
      <w:marBottom w:val="0"/>
      <w:divBdr>
        <w:top w:val="none" w:sz="0" w:space="0" w:color="auto"/>
        <w:left w:val="none" w:sz="0" w:space="0" w:color="auto"/>
        <w:bottom w:val="none" w:sz="0" w:space="0" w:color="auto"/>
        <w:right w:val="none" w:sz="0" w:space="0" w:color="auto"/>
      </w:divBdr>
      <w:divsChild>
        <w:div w:id="7106080">
          <w:marLeft w:val="0"/>
          <w:marRight w:val="0"/>
          <w:marTop w:val="0"/>
          <w:marBottom w:val="0"/>
          <w:divBdr>
            <w:top w:val="none" w:sz="0" w:space="0" w:color="auto"/>
            <w:left w:val="none" w:sz="0" w:space="0" w:color="auto"/>
            <w:bottom w:val="none" w:sz="0" w:space="0" w:color="auto"/>
            <w:right w:val="none" w:sz="0" w:space="0" w:color="auto"/>
          </w:divBdr>
        </w:div>
        <w:div w:id="573978982">
          <w:marLeft w:val="0"/>
          <w:marRight w:val="0"/>
          <w:marTop w:val="0"/>
          <w:marBottom w:val="0"/>
          <w:divBdr>
            <w:top w:val="none" w:sz="0" w:space="0" w:color="auto"/>
            <w:left w:val="none" w:sz="0" w:space="0" w:color="auto"/>
            <w:bottom w:val="none" w:sz="0" w:space="0" w:color="auto"/>
            <w:right w:val="none" w:sz="0" w:space="0" w:color="auto"/>
          </w:divBdr>
        </w:div>
        <w:div w:id="770199788">
          <w:marLeft w:val="0"/>
          <w:marRight w:val="0"/>
          <w:marTop w:val="0"/>
          <w:marBottom w:val="0"/>
          <w:divBdr>
            <w:top w:val="none" w:sz="0" w:space="0" w:color="auto"/>
            <w:left w:val="none" w:sz="0" w:space="0" w:color="auto"/>
            <w:bottom w:val="none" w:sz="0" w:space="0" w:color="auto"/>
            <w:right w:val="none" w:sz="0" w:space="0" w:color="auto"/>
          </w:divBdr>
          <w:divsChild>
            <w:div w:id="1069155870">
              <w:marLeft w:val="0"/>
              <w:marRight w:val="0"/>
              <w:marTop w:val="30"/>
              <w:marBottom w:val="30"/>
              <w:divBdr>
                <w:top w:val="none" w:sz="0" w:space="0" w:color="auto"/>
                <w:left w:val="none" w:sz="0" w:space="0" w:color="auto"/>
                <w:bottom w:val="none" w:sz="0" w:space="0" w:color="auto"/>
                <w:right w:val="none" w:sz="0" w:space="0" w:color="auto"/>
              </w:divBdr>
              <w:divsChild>
                <w:div w:id="418448464">
                  <w:marLeft w:val="0"/>
                  <w:marRight w:val="0"/>
                  <w:marTop w:val="0"/>
                  <w:marBottom w:val="0"/>
                  <w:divBdr>
                    <w:top w:val="none" w:sz="0" w:space="0" w:color="auto"/>
                    <w:left w:val="none" w:sz="0" w:space="0" w:color="auto"/>
                    <w:bottom w:val="none" w:sz="0" w:space="0" w:color="auto"/>
                    <w:right w:val="none" w:sz="0" w:space="0" w:color="auto"/>
                  </w:divBdr>
                  <w:divsChild>
                    <w:div w:id="1205748928">
                      <w:marLeft w:val="0"/>
                      <w:marRight w:val="0"/>
                      <w:marTop w:val="0"/>
                      <w:marBottom w:val="0"/>
                      <w:divBdr>
                        <w:top w:val="none" w:sz="0" w:space="0" w:color="auto"/>
                        <w:left w:val="none" w:sz="0" w:space="0" w:color="auto"/>
                        <w:bottom w:val="none" w:sz="0" w:space="0" w:color="auto"/>
                        <w:right w:val="none" w:sz="0" w:space="0" w:color="auto"/>
                      </w:divBdr>
                    </w:div>
                  </w:divsChild>
                </w:div>
                <w:div w:id="464399157">
                  <w:marLeft w:val="0"/>
                  <w:marRight w:val="0"/>
                  <w:marTop w:val="0"/>
                  <w:marBottom w:val="0"/>
                  <w:divBdr>
                    <w:top w:val="none" w:sz="0" w:space="0" w:color="auto"/>
                    <w:left w:val="none" w:sz="0" w:space="0" w:color="auto"/>
                    <w:bottom w:val="none" w:sz="0" w:space="0" w:color="auto"/>
                    <w:right w:val="none" w:sz="0" w:space="0" w:color="auto"/>
                  </w:divBdr>
                  <w:divsChild>
                    <w:div w:id="618609609">
                      <w:marLeft w:val="0"/>
                      <w:marRight w:val="0"/>
                      <w:marTop w:val="0"/>
                      <w:marBottom w:val="0"/>
                      <w:divBdr>
                        <w:top w:val="none" w:sz="0" w:space="0" w:color="auto"/>
                        <w:left w:val="none" w:sz="0" w:space="0" w:color="auto"/>
                        <w:bottom w:val="none" w:sz="0" w:space="0" w:color="auto"/>
                        <w:right w:val="none" w:sz="0" w:space="0" w:color="auto"/>
                      </w:divBdr>
                    </w:div>
                  </w:divsChild>
                </w:div>
                <w:div w:id="493648030">
                  <w:marLeft w:val="0"/>
                  <w:marRight w:val="0"/>
                  <w:marTop w:val="0"/>
                  <w:marBottom w:val="0"/>
                  <w:divBdr>
                    <w:top w:val="none" w:sz="0" w:space="0" w:color="auto"/>
                    <w:left w:val="none" w:sz="0" w:space="0" w:color="auto"/>
                    <w:bottom w:val="none" w:sz="0" w:space="0" w:color="auto"/>
                    <w:right w:val="none" w:sz="0" w:space="0" w:color="auto"/>
                  </w:divBdr>
                  <w:divsChild>
                    <w:div w:id="1143503331">
                      <w:marLeft w:val="0"/>
                      <w:marRight w:val="0"/>
                      <w:marTop w:val="0"/>
                      <w:marBottom w:val="0"/>
                      <w:divBdr>
                        <w:top w:val="none" w:sz="0" w:space="0" w:color="auto"/>
                        <w:left w:val="none" w:sz="0" w:space="0" w:color="auto"/>
                        <w:bottom w:val="none" w:sz="0" w:space="0" w:color="auto"/>
                        <w:right w:val="none" w:sz="0" w:space="0" w:color="auto"/>
                      </w:divBdr>
                    </w:div>
                  </w:divsChild>
                </w:div>
                <w:div w:id="541555051">
                  <w:marLeft w:val="0"/>
                  <w:marRight w:val="0"/>
                  <w:marTop w:val="0"/>
                  <w:marBottom w:val="0"/>
                  <w:divBdr>
                    <w:top w:val="none" w:sz="0" w:space="0" w:color="auto"/>
                    <w:left w:val="none" w:sz="0" w:space="0" w:color="auto"/>
                    <w:bottom w:val="none" w:sz="0" w:space="0" w:color="auto"/>
                    <w:right w:val="none" w:sz="0" w:space="0" w:color="auto"/>
                  </w:divBdr>
                  <w:divsChild>
                    <w:div w:id="160396550">
                      <w:marLeft w:val="0"/>
                      <w:marRight w:val="0"/>
                      <w:marTop w:val="0"/>
                      <w:marBottom w:val="0"/>
                      <w:divBdr>
                        <w:top w:val="none" w:sz="0" w:space="0" w:color="auto"/>
                        <w:left w:val="none" w:sz="0" w:space="0" w:color="auto"/>
                        <w:bottom w:val="none" w:sz="0" w:space="0" w:color="auto"/>
                        <w:right w:val="none" w:sz="0" w:space="0" w:color="auto"/>
                      </w:divBdr>
                    </w:div>
                  </w:divsChild>
                </w:div>
                <w:div w:id="769355797">
                  <w:marLeft w:val="0"/>
                  <w:marRight w:val="0"/>
                  <w:marTop w:val="0"/>
                  <w:marBottom w:val="0"/>
                  <w:divBdr>
                    <w:top w:val="none" w:sz="0" w:space="0" w:color="auto"/>
                    <w:left w:val="none" w:sz="0" w:space="0" w:color="auto"/>
                    <w:bottom w:val="none" w:sz="0" w:space="0" w:color="auto"/>
                    <w:right w:val="none" w:sz="0" w:space="0" w:color="auto"/>
                  </w:divBdr>
                  <w:divsChild>
                    <w:div w:id="1522401281">
                      <w:marLeft w:val="0"/>
                      <w:marRight w:val="0"/>
                      <w:marTop w:val="0"/>
                      <w:marBottom w:val="0"/>
                      <w:divBdr>
                        <w:top w:val="none" w:sz="0" w:space="0" w:color="auto"/>
                        <w:left w:val="none" w:sz="0" w:space="0" w:color="auto"/>
                        <w:bottom w:val="none" w:sz="0" w:space="0" w:color="auto"/>
                        <w:right w:val="none" w:sz="0" w:space="0" w:color="auto"/>
                      </w:divBdr>
                    </w:div>
                  </w:divsChild>
                </w:div>
                <w:div w:id="803961603">
                  <w:marLeft w:val="0"/>
                  <w:marRight w:val="0"/>
                  <w:marTop w:val="0"/>
                  <w:marBottom w:val="0"/>
                  <w:divBdr>
                    <w:top w:val="none" w:sz="0" w:space="0" w:color="auto"/>
                    <w:left w:val="none" w:sz="0" w:space="0" w:color="auto"/>
                    <w:bottom w:val="none" w:sz="0" w:space="0" w:color="auto"/>
                    <w:right w:val="none" w:sz="0" w:space="0" w:color="auto"/>
                  </w:divBdr>
                  <w:divsChild>
                    <w:div w:id="363335582">
                      <w:marLeft w:val="0"/>
                      <w:marRight w:val="0"/>
                      <w:marTop w:val="0"/>
                      <w:marBottom w:val="0"/>
                      <w:divBdr>
                        <w:top w:val="none" w:sz="0" w:space="0" w:color="auto"/>
                        <w:left w:val="none" w:sz="0" w:space="0" w:color="auto"/>
                        <w:bottom w:val="none" w:sz="0" w:space="0" w:color="auto"/>
                        <w:right w:val="none" w:sz="0" w:space="0" w:color="auto"/>
                      </w:divBdr>
                    </w:div>
                  </w:divsChild>
                </w:div>
                <w:div w:id="1080903647">
                  <w:marLeft w:val="0"/>
                  <w:marRight w:val="0"/>
                  <w:marTop w:val="0"/>
                  <w:marBottom w:val="0"/>
                  <w:divBdr>
                    <w:top w:val="none" w:sz="0" w:space="0" w:color="auto"/>
                    <w:left w:val="none" w:sz="0" w:space="0" w:color="auto"/>
                    <w:bottom w:val="none" w:sz="0" w:space="0" w:color="auto"/>
                    <w:right w:val="none" w:sz="0" w:space="0" w:color="auto"/>
                  </w:divBdr>
                  <w:divsChild>
                    <w:div w:id="1371613318">
                      <w:marLeft w:val="0"/>
                      <w:marRight w:val="0"/>
                      <w:marTop w:val="0"/>
                      <w:marBottom w:val="0"/>
                      <w:divBdr>
                        <w:top w:val="none" w:sz="0" w:space="0" w:color="auto"/>
                        <w:left w:val="none" w:sz="0" w:space="0" w:color="auto"/>
                        <w:bottom w:val="none" w:sz="0" w:space="0" w:color="auto"/>
                        <w:right w:val="none" w:sz="0" w:space="0" w:color="auto"/>
                      </w:divBdr>
                    </w:div>
                  </w:divsChild>
                </w:div>
                <w:div w:id="1226721460">
                  <w:marLeft w:val="0"/>
                  <w:marRight w:val="0"/>
                  <w:marTop w:val="0"/>
                  <w:marBottom w:val="0"/>
                  <w:divBdr>
                    <w:top w:val="none" w:sz="0" w:space="0" w:color="auto"/>
                    <w:left w:val="none" w:sz="0" w:space="0" w:color="auto"/>
                    <w:bottom w:val="none" w:sz="0" w:space="0" w:color="auto"/>
                    <w:right w:val="none" w:sz="0" w:space="0" w:color="auto"/>
                  </w:divBdr>
                  <w:divsChild>
                    <w:div w:id="540939561">
                      <w:marLeft w:val="0"/>
                      <w:marRight w:val="0"/>
                      <w:marTop w:val="0"/>
                      <w:marBottom w:val="0"/>
                      <w:divBdr>
                        <w:top w:val="none" w:sz="0" w:space="0" w:color="auto"/>
                        <w:left w:val="none" w:sz="0" w:space="0" w:color="auto"/>
                        <w:bottom w:val="none" w:sz="0" w:space="0" w:color="auto"/>
                        <w:right w:val="none" w:sz="0" w:space="0" w:color="auto"/>
                      </w:divBdr>
                    </w:div>
                  </w:divsChild>
                </w:div>
                <w:div w:id="1258978504">
                  <w:marLeft w:val="0"/>
                  <w:marRight w:val="0"/>
                  <w:marTop w:val="0"/>
                  <w:marBottom w:val="0"/>
                  <w:divBdr>
                    <w:top w:val="none" w:sz="0" w:space="0" w:color="auto"/>
                    <w:left w:val="none" w:sz="0" w:space="0" w:color="auto"/>
                    <w:bottom w:val="none" w:sz="0" w:space="0" w:color="auto"/>
                    <w:right w:val="none" w:sz="0" w:space="0" w:color="auto"/>
                  </w:divBdr>
                  <w:divsChild>
                    <w:div w:id="1566530805">
                      <w:marLeft w:val="0"/>
                      <w:marRight w:val="0"/>
                      <w:marTop w:val="0"/>
                      <w:marBottom w:val="0"/>
                      <w:divBdr>
                        <w:top w:val="none" w:sz="0" w:space="0" w:color="auto"/>
                        <w:left w:val="none" w:sz="0" w:space="0" w:color="auto"/>
                        <w:bottom w:val="none" w:sz="0" w:space="0" w:color="auto"/>
                        <w:right w:val="none" w:sz="0" w:space="0" w:color="auto"/>
                      </w:divBdr>
                    </w:div>
                  </w:divsChild>
                </w:div>
                <w:div w:id="1268923541">
                  <w:marLeft w:val="0"/>
                  <w:marRight w:val="0"/>
                  <w:marTop w:val="0"/>
                  <w:marBottom w:val="0"/>
                  <w:divBdr>
                    <w:top w:val="none" w:sz="0" w:space="0" w:color="auto"/>
                    <w:left w:val="none" w:sz="0" w:space="0" w:color="auto"/>
                    <w:bottom w:val="none" w:sz="0" w:space="0" w:color="auto"/>
                    <w:right w:val="none" w:sz="0" w:space="0" w:color="auto"/>
                  </w:divBdr>
                  <w:divsChild>
                    <w:div w:id="1804422201">
                      <w:marLeft w:val="0"/>
                      <w:marRight w:val="0"/>
                      <w:marTop w:val="0"/>
                      <w:marBottom w:val="0"/>
                      <w:divBdr>
                        <w:top w:val="none" w:sz="0" w:space="0" w:color="auto"/>
                        <w:left w:val="none" w:sz="0" w:space="0" w:color="auto"/>
                        <w:bottom w:val="none" w:sz="0" w:space="0" w:color="auto"/>
                        <w:right w:val="none" w:sz="0" w:space="0" w:color="auto"/>
                      </w:divBdr>
                    </w:div>
                  </w:divsChild>
                </w:div>
                <w:div w:id="1710297480">
                  <w:marLeft w:val="0"/>
                  <w:marRight w:val="0"/>
                  <w:marTop w:val="0"/>
                  <w:marBottom w:val="0"/>
                  <w:divBdr>
                    <w:top w:val="none" w:sz="0" w:space="0" w:color="auto"/>
                    <w:left w:val="none" w:sz="0" w:space="0" w:color="auto"/>
                    <w:bottom w:val="none" w:sz="0" w:space="0" w:color="auto"/>
                    <w:right w:val="none" w:sz="0" w:space="0" w:color="auto"/>
                  </w:divBdr>
                  <w:divsChild>
                    <w:div w:id="704140467">
                      <w:marLeft w:val="0"/>
                      <w:marRight w:val="0"/>
                      <w:marTop w:val="0"/>
                      <w:marBottom w:val="0"/>
                      <w:divBdr>
                        <w:top w:val="none" w:sz="0" w:space="0" w:color="auto"/>
                        <w:left w:val="none" w:sz="0" w:space="0" w:color="auto"/>
                        <w:bottom w:val="none" w:sz="0" w:space="0" w:color="auto"/>
                        <w:right w:val="none" w:sz="0" w:space="0" w:color="auto"/>
                      </w:divBdr>
                    </w:div>
                  </w:divsChild>
                </w:div>
                <w:div w:id="1773353954">
                  <w:marLeft w:val="0"/>
                  <w:marRight w:val="0"/>
                  <w:marTop w:val="0"/>
                  <w:marBottom w:val="0"/>
                  <w:divBdr>
                    <w:top w:val="none" w:sz="0" w:space="0" w:color="auto"/>
                    <w:left w:val="none" w:sz="0" w:space="0" w:color="auto"/>
                    <w:bottom w:val="none" w:sz="0" w:space="0" w:color="auto"/>
                    <w:right w:val="none" w:sz="0" w:space="0" w:color="auto"/>
                  </w:divBdr>
                  <w:divsChild>
                    <w:div w:id="2058507309">
                      <w:marLeft w:val="0"/>
                      <w:marRight w:val="0"/>
                      <w:marTop w:val="0"/>
                      <w:marBottom w:val="0"/>
                      <w:divBdr>
                        <w:top w:val="none" w:sz="0" w:space="0" w:color="auto"/>
                        <w:left w:val="none" w:sz="0" w:space="0" w:color="auto"/>
                        <w:bottom w:val="none" w:sz="0" w:space="0" w:color="auto"/>
                        <w:right w:val="none" w:sz="0" w:space="0" w:color="auto"/>
                      </w:divBdr>
                    </w:div>
                  </w:divsChild>
                </w:div>
                <w:div w:id="1850026150">
                  <w:marLeft w:val="0"/>
                  <w:marRight w:val="0"/>
                  <w:marTop w:val="0"/>
                  <w:marBottom w:val="0"/>
                  <w:divBdr>
                    <w:top w:val="none" w:sz="0" w:space="0" w:color="auto"/>
                    <w:left w:val="none" w:sz="0" w:space="0" w:color="auto"/>
                    <w:bottom w:val="none" w:sz="0" w:space="0" w:color="auto"/>
                    <w:right w:val="none" w:sz="0" w:space="0" w:color="auto"/>
                  </w:divBdr>
                  <w:divsChild>
                    <w:div w:id="329259459">
                      <w:marLeft w:val="0"/>
                      <w:marRight w:val="0"/>
                      <w:marTop w:val="0"/>
                      <w:marBottom w:val="0"/>
                      <w:divBdr>
                        <w:top w:val="none" w:sz="0" w:space="0" w:color="auto"/>
                        <w:left w:val="none" w:sz="0" w:space="0" w:color="auto"/>
                        <w:bottom w:val="none" w:sz="0" w:space="0" w:color="auto"/>
                        <w:right w:val="none" w:sz="0" w:space="0" w:color="auto"/>
                      </w:divBdr>
                    </w:div>
                  </w:divsChild>
                </w:div>
                <w:div w:id="1910965782">
                  <w:marLeft w:val="0"/>
                  <w:marRight w:val="0"/>
                  <w:marTop w:val="0"/>
                  <w:marBottom w:val="0"/>
                  <w:divBdr>
                    <w:top w:val="none" w:sz="0" w:space="0" w:color="auto"/>
                    <w:left w:val="none" w:sz="0" w:space="0" w:color="auto"/>
                    <w:bottom w:val="none" w:sz="0" w:space="0" w:color="auto"/>
                    <w:right w:val="none" w:sz="0" w:space="0" w:color="auto"/>
                  </w:divBdr>
                  <w:divsChild>
                    <w:div w:id="426972097">
                      <w:marLeft w:val="0"/>
                      <w:marRight w:val="0"/>
                      <w:marTop w:val="0"/>
                      <w:marBottom w:val="0"/>
                      <w:divBdr>
                        <w:top w:val="none" w:sz="0" w:space="0" w:color="auto"/>
                        <w:left w:val="none" w:sz="0" w:space="0" w:color="auto"/>
                        <w:bottom w:val="none" w:sz="0" w:space="0" w:color="auto"/>
                        <w:right w:val="none" w:sz="0" w:space="0" w:color="auto"/>
                      </w:divBdr>
                    </w:div>
                  </w:divsChild>
                </w:div>
                <w:div w:id="1978534363">
                  <w:marLeft w:val="0"/>
                  <w:marRight w:val="0"/>
                  <w:marTop w:val="0"/>
                  <w:marBottom w:val="0"/>
                  <w:divBdr>
                    <w:top w:val="none" w:sz="0" w:space="0" w:color="auto"/>
                    <w:left w:val="none" w:sz="0" w:space="0" w:color="auto"/>
                    <w:bottom w:val="none" w:sz="0" w:space="0" w:color="auto"/>
                    <w:right w:val="none" w:sz="0" w:space="0" w:color="auto"/>
                  </w:divBdr>
                  <w:divsChild>
                    <w:div w:id="1984001095">
                      <w:marLeft w:val="0"/>
                      <w:marRight w:val="0"/>
                      <w:marTop w:val="0"/>
                      <w:marBottom w:val="0"/>
                      <w:divBdr>
                        <w:top w:val="none" w:sz="0" w:space="0" w:color="auto"/>
                        <w:left w:val="none" w:sz="0" w:space="0" w:color="auto"/>
                        <w:bottom w:val="none" w:sz="0" w:space="0" w:color="auto"/>
                        <w:right w:val="none" w:sz="0" w:space="0" w:color="auto"/>
                      </w:divBdr>
                    </w:div>
                  </w:divsChild>
                </w:div>
                <w:div w:id="2027562324">
                  <w:marLeft w:val="0"/>
                  <w:marRight w:val="0"/>
                  <w:marTop w:val="0"/>
                  <w:marBottom w:val="0"/>
                  <w:divBdr>
                    <w:top w:val="none" w:sz="0" w:space="0" w:color="auto"/>
                    <w:left w:val="none" w:sz="0" w:space="0" w:color="auto"/>
                    <w:bottom w:val="none" w:sz="0" w:space="0" w:color="auto"/>
                    <w:right w:val="none" w:sz="0" w:space="0" w:color="auto"/>
                  </w:divBdr>
                  <w:divsChild>
                    <w:div w:id="19713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3762">
          <w:marLeft w:val="0"/>
          <w:marRight w:val="0"/>
          <w:marTop w:val="0"/>
          <w:marBottom w:val="0"/>
          <w:divBdr>
            <w:top w:val="none" w:sz="0" w:space="0" w:color="auto"/>
            <w:left w:val="none" w:sz="0" w:space="0" w:color="auto"/>
            <w:bottom w:val="none" w:sz="0" w:space="0" w:color="auto"/>
            <w:right w:val="none" w:sz="0" w:space="0" w:color="auto"/>
          </w:divBdr>
          <w:divsChild>
            <w:div w:id="622006579">
              <w:marLeft w:val="0"/>
              <w:marRight w:val="0"/>
              <w:marTop w:val="30"/>
              <w:marBottom w:val="30"/>
              <w:divBdr>
                <w:top w:val="none" w:sz="0" w:space="0" w:color="auto"/>
                <w:left w:val="none" w:sz="0" w:space="0" w:color="auto"/>
                <w:bottom w:val="none" w:sz="0" w:space="0" w:color="auto"/>
                <w:right w:val="none" w:sz="0" w:space="0" w:color="auto"/>
              </w:divBdr>
              <w:divsChild>
                <w:div w:id="14961404">
                  <w:marLeft w:val="0"/>
                  <w:marRight w:val="0"/>
                  <w:marTop w:val="0"/>
                  <w:marBottom w:val="0"/>
                  <w:divBdr>
                    <w:top w:val="none" w:sz="0" w:space="0" w:color="auto"/>
                    <w:left w:val="none" w:sz="0" w:space="0" w:color="auto"/>
                    <w:bottom w:val="none" w:sz="0" w:space="0" w:color="auto"/>
                    <w:right w:val="none" w:sz="0" w:space="0" w:color="auto"/>
                  </w:divBdr>
                  <w:divsChild>
                    <w:div w:id="699822695">
                      <w:marLeft w:val="0"/>
                      <w:marRight w:val="0"/>
                      <w:marTop w:val="0"/>
                      <w:marBottom w:val="0"/>
                      <w:divBdr>
                        <w:top w:val="none" w:sz="0" w:space="0" w:color="auto"/>
                        <w:left w:val="none" w:sz="0" w:space="0" w:color="auto"/>
                        <w:bottom w:val="none" w:sz="0" w:space="0" w:color="auto"/>
                        <w:right w:val="none" w:sz="0" w:space="0" w:color="auto"/>
                      </w:divBdr>
                    </w:div>
                  </w:divsChild>
                </w:div>
                <w:div w:id="23412936">
                  <w:marLeft w:val="0"/>
                  <w:marRight w:val="0"/>
                  <w:marTop w:val="0"/>
                  <w:marBottom w:val="0"/>
                  <w:divBdr>
                    <w:top w:val="none" w:sz="0" w:space="0" w:color="auto"/>
                    <w:left w:val="none" w:sz="0" w:space="0" w:color="auto"/>
                    <w:bottom w:val="none" w:sz="0" w:space="0" w:color="auto"/>
                    <w:right w:val="none" w:sz="0" w:space="0" w:color="auto"/>
                  </w:divBdr>
                  <w:divsChild>
                    <w:div w:id="495193903">
                      <w:marLeft w:val="0"/>
                      <w:marRight w:val="0"/>
                      <w:marTop w:val="0"/>
                      <w:marBottom w:val="0"/>
                      <w:divBdr>
                        <w:top w:val="none" w:sz="0" w:space="0" w:color="auto"/>
                        <w:left w:val="none" w:sz="0" w:space="0" w:color="auto"/>
                        <w:bottom w:val="none" w:sz="0" w:space="0" w:color="auto"/>
                        <w:right w:val="none" w:sz="0" w:space="0" w:color="auto"/>
                      </w:divBdr>
                    </w:div>
                  </w:divsChild>
                </w:div>
                <w:div w:id="139856880">
                  <w:marLeft w:val="0"/>
                  <w:marRight w:val="0"/>
                  <w:marTop w:val="0"/>
                  <w:marBottom w:val="0"/>
                  <w:divBdr>
                    <w:top w:val="none" w:sz="0" w:space="0" w:color="auto"/>
                    <w:left w:val="none" w:sz="0" w:space="0" w:color="auto"/>
                    <w:bottom w:val="none" w:sz="0" w:space="0" w:color="auto"/>
                    <w:right w:val="none" w:sz="0" w:space="0" w:color="auto"/>
                  </w:divBdr>
                  <w:divsChild>
                    <w:div w:id="821888464">
                      <w:marLeft w:val="0"/>
                      <w:marRight w:val="0"/>
                      <w:marTop w:val="0"/>
                      <w:marBottom w:val="0"/>
                      <w:divBdr>
                        <w:top w:val="none" w:sz="0" w:space="0" w:color="auto"/>
                        <w:left w:val="none" w:sz="0" w:space="0" w:color="auto"/>
                        <w:bottom w:val="none" w:sz="0" w:space="0" w:color="auto"/>
                        <w:right w:val="none" w:sz="0" w:space="0" w:color="auto"/>
                      </w:divBdr>
                    </w:div>
                  </w:divsChild>
                </w:div>
                <w:div w:id="156305042">
                  <w:marLeft w:val="0"/>
                  <w:marRight w:val="0"/>
                  <w:marTop w:val="0"/>
                  <w:marBottom w:val="0"/>
                  <w:divBdr>
                    <w:top w:val="none" w:sz="0" w:space="0" w:color="auto"/>
                    <w:left w:val="none" w:sz="0" w:space="0" w:color="auto"/>
                    <w:bottom w:val="none" w:sz="0" w:space="0" w:color="auto"/>
                    <w:right w:val="none" w:sz="0" w:space="0" w:color="auto"/>
                  </w:divBdr>
                  <w:divsChild>
                    <w:div w:id="808671655">
                      <w:marLeft w:val="0"/>
                      <w:marRight w:val="0"/>
                      <w:marTop w:val="0"/>
                      <w:marBottom w:val="0"/>
                      <w:divBdr>
                        <w:top w:val="none" w:sz="0" w:space="0" w:color="auto"/>
                        <w:left w:val="none" w:sz="0" w:space="0" w:color="auto"/>
                        <w:bottom w:val="none" w:sz="0" w:space="0" w:color="auto"/>
                        <w:right w:val="none" w:sz="0" w:space="0" w:color="auto"/>
                      </w:divBdr>
                    </w:div>
                  </w:divsChild>
                </w:div>
                <w:div w:id="290477420">
                  <w:marLeft w:val="0"/>
                  <w:marRight w:val="0"/>
                  <w:marTop w:val="0"/>
                  <w:marBottom w:val="0"/>
                  <w:divBdr>
                    <w:top w:val="none" w:sz="0" w:space="0" w:color="auto"/>
                    <w:left w:val="none" w:sz="0" w:space="0" w:color="auto"/>
                    <w:bottom w:val="none" w:sz="0" w:space="0" w:color="auto"/>
                    <w:right w:val="none" w:sz="0" w:space="0" w:color="auto"/>
                  </w:divBdr>
                  <w:divsChild>
                    <w:div w:id="1360820209">
                      <w:marLeft w:val="0"/>
                      <w:marRight w:val="0"/>
                      <w:marTop w:val="0"/>
                      <w:marBottom w:val="0"/>
                      <w:divBdr>
                        <w:top w:val="none" w:sz="0" w:space="0" w:color="auto"/>
                        <w:left w:val="none" w:sz="0" w:space="0" w:color="auto"/>
                        <w:bottom w:val="none" w:sz="0" w:space="0" w:color="auto"/>
                        <w:right w:val="none" w:sz="0" w:space="0" w:color="auto"/>
                      </w:divBdr>
                    </w:div>
                  </w:divsChild>
                </w:div>
                <w:div w:id="290749815">
                  <w:marLeft w:val="0"/>
                  <w:marRight w:val="0"/>
                  <w:marTop w:val="0"/>
                  <w:marBottom w:val="0"/>
                  <w:divBdr>
                    <w:top w:val="none" w:sz="0" w:space="0" w:color="auto"/>
                    <w:left w:val="none" w:sz="0" w:space="0" w:color="auto"/>
                    <w:bottom w:val="none" w:sz="0" w:space="0" w:color="auto"/>
                    <w:right w:val="none" w:sz="0" w:space="0" w:color="auto"/>
                  </w:divBdr>
                  <w:divsChild>
                    <w:div w:id="2042779264">
                      <w:marLeft w:val="0"/>
                      <w:marRight w:val="0"/>
                      <w:marTop w:val="0"/>
                      <w:marBottom w:val="0"/>
                      <w:divBdr>
                        <w:top w:val="none" w:sz="0" w:space="0" w:color="auto"/>
                        <w:left w:val="none" w:sz="0" w:space="0" w:color="auto"/>
                        <w:bottom w:val="none" w:sz="0" w:space="0" w:color="auto"/>
                        <w:right w:val="none" w:sz="0" w:space="0" w:color="auto"/>
                      </w:divBdr>
                    </w:div>
                  </w:divsChild>
                </w:div>
                <w:div w:id="306859011">
                  <w:marLeft w:val="0"/>
                  <w:marRight w:val="0"/>
                  <w:marTop w:val="0"/>
                  <w:marBottom w:val="0"/>
                  <w:divBdr>
                    <w:top w:val="none" w:sz="0" w:space="0" w:color="auto"/>
                    <w:left w:val="none" w:sz="0" w:space="0" w:color="auto"/>
                    <w:bottom w:val="none" w:sz="0" w:space="0" w:color="auto"/>
                    <w:right w:val="none" w:sz="0" w:space="0" w:color="auto"/>
                  </w:divBdr>
                  <w:divsChild>
                    <w:div w:id="858353345">
                      <w:marLeft w:val="0"/>
                      <w:marRight w:val="0"/>
                      <w:marTop w:val="0"/>
                      <w:marBottom w:val="0"/>
                      <w:divBdr>
                        <w:top w:val="none" w:sz="0" w:space="0" w:color="auto"/>
                        <w:left w:val="none" w:sz="0" w:space="0" w:color="auto"/>
                        <w:bottom w:val="none" w:sz="0" w:space="0" w:color="auto"/>
                        <w:right w:val="none" w:sz="0" w:space="0" w:color="auto"/>
                      </w:divBdr>
                    </w:div>
                  </w:divsChild>
                </w:div>
                <w:div w:id="449781264">
                  <w:marLeft w:val="0"/>
                  <w:marRight w:val="0"/>
                  <w:marTop w:val="0"/>
                  <w:marBottom w:val="0"/>
                  <w:divBdr>
                    <w:top w:val="none" w:sz="0" w:space="0" w:color="auto"/>
                    <w:left w:val="none" w:sz="0" w:space="0" w:color="auto"/>
                    <w:bottom w:val="none" w:sz="0" w:space="0" w:color="auto"/>
                    <w:right w:val="none" w:sz="0" w:space="0" w:color="auto"/>
                  </w:divBdr>
                  <w:divsChild>
                    <w:div w:id="1451317468">
                      <w:marLeft w:val="0"/>
                      <w:marRight w:val="0"/>
                      <w:marTop w:val="0"/>
                      <w:marBottom w:val="0"/>
                      <w:divBdr>
                        <w:top w:val="none" w:sz="0" w:space="0" w:color="auto"/>
                        <w:left w:val="none" w:sz="0" w:space="0" w:color="auto"/>
                        <w:bottom w:val="none" w:sz="0" w:space="0" w:color="auto"/>
                        <w:right w:val="none" w:sz="0" w:space="0" w:color="auto"/>
                      </w:divBdr>
                    </w:div>
                  </w:divsChild>
                </w:div>
                <w:div w:id="736591400">
                  <w:marLeft w:val="0"/>
                  <w:marRight w:val="0"/>
                  <w:marTop w:val="0"/>
                  <w:marBottom w:val="0"/>
                  <w:divBdr>
                    <w:top w:val="none" w:sz="0" w:space="0" w:color="auto"/>
                    <w:left w:val="none" w:sz="0" w:space="0" w:color="auto"/>
                    <w:bottom w:val="none" w:sz="0" w:space="0" w:color="auto"/>
                    <w:right w:val="none" w:sz="0" w:space="0" w:color="auto"/>
                  </w:divBdr>
                  <w:divsChild>
                    <w:div w:id="1190026815">
                      <w:marLeft w:val="0"/>
                      <w:marRight w:val="0"/>
                      <w:marTop w:val="0"/>
                      <w:marBottom w:val="0"/>
                      <w:divBdr>
                        <w:top w:val="none" w:sz="0" w:space="0" w:color="auto"/>
                        <w:left w:val="none" w:sz="0" w:space="0" w:color="auto"/>
                        <w:bottom w:val="none" w:sz="0" w:space="0" w:color="auto"/>
                        <w:right w:val="none" w:sz="0" w:space="0" w:color="auto"/>
                      </w:divBdr>
                    </w:div>
                  </w:divsChild>
                </w:div>
                <w:div w:id="1077821617">
                  <w:marLeft w:val="0"/>
                  <w:marRight w:val="0"/>
                  <w:marTop w:val="0"/>
                  <w:marBottom w:val="0"/>
                  <w:divBdr>
                    <w:top w:val="none" w:sz="0" w:space="0" w:color="auto"/>
                    <w:left w:val="none" w:sz="0" w:space="0" w:color="auto"/>
                    <w:bottom w:val="none" w:sz="0" w:space="0" w:color="auto"/>
                    <w:right w:val="none" w:sz="0" w:space="0" w:color="auto"/>
                  </w:divBdr>
                  <w:divsChild>
                    <w:div w:id="2077508507">
                      <w:marLeft w:val="0"/>
                      <w:marRight w:val="0"/>
                      <w:marTop w:val="0"/>
                      <w:marBottom w:val="0"/>
                      <w:divBdr>
                        <w:top w:val="none" w:sz="0" w:space="0" w:color="auto"/>
                        <w:left w:val="none" w:sz="0" w:space="0" w:color="auto"/>
                        <w:bottom w:val="none" w:sz="0" w:space="0" w:color="auto"/>
                        <w:right w:val="none" w:sz="0" w:space="0" w:color="auto"/>
                      </w:divBdr>
                    </w:div>
                  </w:divsChild>
                </w:div>
                <w:div w:id="1359314244">
                  <w:marLeft w:val="0"/>
                  <w:marRight w:val="0"/>
                  <w:marTop w:val="0"/>
                  <w:marBottom w:val="0"/>
                  <w:divBdr>
                    <w:top w:val="none" w:sz="0" w:space="0" w:color="auto"/>
                    <w:left w:val="none" w:sz="0" w:space="0" w:color="auto"/>
                    <w:bottom w:val="none" w:sz="0" w:space="0" w:color="auto"/>
                    <w:right w:val="none" w:sz="0" w:space="0" w:color="auto"/>
                  </w:divBdr>
                  <w:divsChild>
                    <w:div w:id="840241996">
                      <w:marLeft w:val="0"/>
                      <w:marRight w:val="0"/>
                      <w:marTop w:val="0"/>
                      <w:marBottom w:val="0"/>
                      <w:divBdr>
                        <w:top w:val="none" w:sz="0" w:space="0" w:color="auto"/>
                        <w:left w:val="none" w:sz="0" w:space="0" w:color="auto"/>
                        <w:bottom w:val="none" w:sz="0" w:space="0" w:color="auto"/>
                        <w:right w:val="none" w:sz="0" w:space="0" w:color="auto"/>
                      </w:divBdr>
                    </w:div>
                  </w:divsChild>
                </w:div>
                <w:div w:id="1397632541">
                  <w:marLeft w:val="0"/>
                  <w:marRight w:val="0"/>
                  <w:marTop w:val="0"/>
                  <w:marBottom w:val="0"/>
                  <w:divBdr>
                    <w:top w:val="none" w:sz="0" w:space="0" w:color="auto"/>
                    <w:left w:val="none" w:sz="0" w:space="0" w:color="auto"/>
                    <w:bottom w:val="none" w:sz="0" w:space="0" w:color="auto"/>
                    <w:right w:val="none" w:sz="0" w:space="0" w:color="auto"/>
                  </w:divBdr>
                  <w:divsChild>
                    <w:div w:id="1417744844">
                      <w:marLeft w:val="0"/>
                      <w:marRight w:val="0"/>
                      <w:marTop w:val="0"/>
                      <w:marBottom w:val="0"/>
                      <w:divBdr>
                        <w:top w:val="none" w:sz="0" w:space="0" w:color="auto"/>
                        <w:left w:val="none" w:sz="0" w:space="0" w:color="auto"/>
                        <w:bottom w:val="none" w:sz="0" w:space="0" w:color="auto"/>
                        <w:right w:val="none" w:sz="0" w:space="0" w:color="auto"/>
                      </w:divBdr>
                    </w:div>
                  </w:divsChild>
                </w:div>
                <w:div w:id="1553154191">
                  <w:marLeft w:val="0"/>
                  <w:marRight w:val="0"/>
                  <w:marTop w:val="0"/>
                  <w:marBottom w:val="0"/>
                  <w:divBdr>
                    <w:top w:val="none" w:sz="0" w:space="0" w:color="auto"/>
                    <w:left w:val="none" w:sz="0" w:space="0" w:color="auto"/>
                    <w:bottom w:val="none" w:sz="0" w:space="0" w:color="auto"/>
                    <w:right w:val="none" w:sz="0" w:space="0" w:color="auto"/>
                  </w:divBdr>
                  <w:divsChild>
                    <w:div w:id="1364213139">
                      <w:marLeft w:val="0"/>
                      <w:marRight w:val="0"/>
                      <w:marTop w:val="0"/>
                      <w:marBottom w:val="0"/>
                      <w:divBdr>
                        <w:top w:val="none" w:sz="0" w:space="0" w:color="auto"/>
                        <w:left w:val="none" w:sz="0" w:space="0" w:color="auto"/>
                        <w:bottom w:val="none" w:sz="0" w:space="0" w:color="auto"/>
                        <w:right w:val="none" w:sz="0" w:space="0" w:color="auto"/>
                      </w:divBdr>
                    </w:div>
                  </w:divsChild>
                </w:div>
                <w:div w:id="1894652840">
                  <w:marLeft w:val="0"/>
                  <w:marRight w:val="0"/>
                  <w:marTop w:val="0"/>
                  <w:marBottom w:val="0"/>
                  <w:divBdr>
                    <w:top w:val="none" w:sz="0" w:space="0" w:color="auto"/>
                    <w:left w:val="none" w:sz="0" w:space="0" w:color="auto"/>
                    <w:bottom w:val="none" w:sz="0" w:space="0" w:color="auto"/>
                    <w:right w:val="none" w:sz="0" w:space="0" w:color="auto"/>
                  </w:divBdr>
                  <w:divsChild>
                    <w:div w:id="1855918364">
                      <w:marLeft w:val="0"/>
                      <w:marRight w:val="0"/>
                      <w:marTop w:val="0"/>
                      <w:marBottom w:val="0"/>
                      <w:divBdr>
                        <w:top w:val="none" w:sz="0" w:space="0" w:color="auto"/>
                        <w:left w:val="none" w:sz="0" w:space="0" w:color="auto"/>
                        <w:bottom w:val="none" w:sz="0" w:space="0" w:color="auto"/>
                        <w:right w:val="none" w:sz="0" w:space="0" w:color="auto"/>
                      </w:divBdr>
                    </w:div>
                  </w:divsChild>
                </w:div>
                <w:div w:id="1931692716">
                  <w:marLeft w:val="0"/>
                  <w:marRight w:val="0"/>
                  <w:marTop w:val="0"/>
                  <w:marBottom w:val="0"/>
                  <w:divBdr>
                    <w:top w:val="none" w:sz="0" w:space="0" w:color="auto"/>
                    <w:left w:val="none" w:sz="0" w:space="0" w:color="auto"/>
                    <w:bottom w:val="none" w:sz="0" w:space="0" w:color="auto"/>
                    <w:right w:val="none" w:sz="0" w:space="0" w:color="auto"/>
                  </w:divBdr>
                  <w:divsChild>
                    <w:div w:id="312950574">
                      <w:marLeft w:val="0"/>
                      <w:marRight w:val="0"/>
                      <w:marTop w:val="0"/>
                      <w:marBottom w:val="0"/>
                      <w:divBdr>
                        <w:top w:val="none" w:sz="0" w:space="0" w:color="auto"/>
                        <w:left w:val="none" w:sz="0" w:space="0" w:color="auto"/>
                        <w:bottom w:val="none" w:sz="0" w:space="0" w:color="auto"/>
                        <w:right w:val="none" w:sz="0" w:space="0" w:color="auto"/>
                      </w:divBdr>
                    </w:div>
                  </w:divsChild>
                </w:div>
                <w:div w:id="2076927521">
                  <w:marLeft w:val="0"/>
                  <w:marRight w:val="0"/>
                  <w:marTop w:val="0"/>
                  <w:marBottom w:val="0"/>
                  <w:divBdr>
                    <w:top w:val="none" w:sz="0" w:space="0" w:color="auto"/>
                    <w:left w:val="none" w:sz="0" w:space="0" w:color="auto"/>
                    <w:bottom w:val="none" w:sz="0" w:space="0" w:color="auto"/>
                    <w:right w:val="none" w:sz="0" w:space="0" w:color="auto"/>
                  </w:divBdr>
                  <w:divsChild>
                    <w:div w:id="4712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1651">
      <w:bodyDiv w:val="1"/>
      <w:marLeft w:val="0"/>
      <w:marRight w:val="0"/>
      <w:marTop w:val="0"/>
      <w:marBottom w:val="0"/>
      <w:divBdr>
        <w:top w:val="none" w:sz="0" w:space="0" w:color="auto"/>
        <w:left w:val="none" w:sz="0" w:space="0" w:color="auto"/>
        <w:bottom w:val="none" w:sz="0" w:space="0" w:color="auto"/>
        <w:right w:val="none" w:sz="0" w:space="0" w:color="auto"/>
      </w:divBdr>
    </w:div>
    <w:div w:id="546530748">
      <w:bodyDiv w:val="1"/>
      <w:marLeft w:val="0"/>
      <w:marRight w:val="0"/>
      <w:marTop w:val="0"/>
      <w:marBottom w:val="0"/>
      <w:divBdr>
        <w:top w:val="none" w:sz="0" w:space="0" w:color="auto"/>
        <w:left w:val="none" w:sz="0" w:space="0" w:color="auto"/>
        <w:bottom w:val="none" w:sz="0" w:space="0" w:color="auto"/>
        <w:right w:val="none" w:sz="0" w:space="0" w:color="auto"/>
      </w:divBdr>
    </w:div>
    <w:div w:id="663321589">
      <w:bodyDiv w:val="1"/>
      <w:marLeft w:val="0"/>
      <w:marRight w:val="0"/>
      <w:marTop w:val="0"/>
      <w:marBottom w:val="0"/>
      <w:divBdr>
        <w:top w:val="none" w:sz="0" w:space="0" w:color="auto"/>
        <w:left w:val="none" w:sz="0" w:space="0" w:color="auto"/>
        <w:bottom w:val="none" w:sz="0" w:space="0" w:color="auto"/>
        <w:right w:val="none" w:sz="0" w:space="0" w:color="auto"/>
      </w:divBdr>
    </w:div>
    <w:div w:id="742069787">
      <w:bodyDiv w:val="1"/>
      <w:marLeft w:val="0"/>
      <w:marRight w:val="0"/>
      <w:marTop w:val="0"/>
      <w:marBottom w:val="0"/>
      <w:divBdr>
        <w:top w:val="none" w:sz="0" w:space="0" w:color="auto"/>
        <w:left w:val="none" w:sz="0" w:space="0" w:color="auto"/>
        <w:bottom w:val="none" w:sz="0" w:space="0" w:color="auto"/>
        <w:right w:val="none" w:sz="0" w:space="0" w:color="auto"/>
      </w:divBdr>
    </w:div>
    <w:div w:id="845747300">
      <w:bodyDiv w:val="1"/>
      <w:marLeft w:val="0"/>
      <w:marRight w:val="0"/>
      <w:marTop w:val="0"/>
      <w:marBottom w:val="0"/>
      <w:divBdr>
        <w:top w:val="none" w:sz="0" w:space="0" w:color="auto"/>
        <w:left w:val="none" w:sz="0" w:space="0" w:color="auto"/>
        <w:bottom w:val="none" w:sz="0" w:space="0" w:color="auto"/>
        <w:right w:val="none" w:sz="0" w:space="0" w:color="auto"/>
      </w:divBdr>
    </w:div>
    <w:div w:id="899560431">
      <w:bodyDiv w:val="1"/>
      <w:marLeft w:val="0"/>
      <w:marRight w:val="0"/>
      <w:marTop w:val="0"/>
      <w:marBottom w:val="0"/>
      <w:divBdr>
        <w:top w:val="none" w:sz="0" w:space="0" w:color="auto"/>
        <w:left w:val="none" w:sz="0" w:space="0" w:color="auto"/>
        <w:bottom w:val="none" w:sz="0" w:space="0" w:color="auto"/>
        <w:right w:val="none" w:sz="0" w:space="0" w:color="auto"/>
      </w:divBdr>
    </w:div>
    <w:div w:id="1010568068">
      <w:bodyDiv w:val="1"/>
      <w:marLeft w:val="0"/>
      <w:marRight w:val="0"/>
      <w:marTop w:val="0"/>
      <w:marBottom w:val="0"/>
      <w:divBdr>
        <w:top w:val="none" w:sz="0" w:space="0" w:color="auto"/>
        <w:left w:val="none" w:sz="0" w:space="0" w:color="auto"/>
        <w:bottom w:val="none" w:sz="0" w:space="0" w:color="auto"/>
        <w:right w:val="none" w:sz="0" w:space="0" w:color="auto"/>
      </w:divBdr>
    </w:div>
    <w:div w:id="1077899030">
      <w:bodyDiv w:val="1"/>
      <w:marLeft w:val="0"/>
      <w:marRight w:val="0"/>
      <w:marTop w:val="0"/>
      <w:marBottom w:val="0"/>
      <w:divBdr>
        <w:top w:val="none" w:sz="0" w:space="0" w:color="auto"/>
        <w:left w:val="none" w:sz="0" w:space="0" w:color="auto"/>
        <w:bottom w:val="none" w:sz="0" w:space="0" w:color="auto"/>
        <w:right w:val="none" w:sz="0" w:space="0" w:color="auto"/>
      </w:divBdr>
    </w:div>
    <w:div w:id="1093090648">
      <w:bodyDiv w:val="1"/>
      <w:marLeft w:val="0"/>
      <w:marRight w:val="0"/>
      <w:marTop w:val="0"/>
      <w:marBottom w:val="0"/>
      <w:divBdr>
        <w:top w:val="none" w:sz="0" w:space="0" w:color="auto"/>
        <w:left w:val="none" w:sz="0" w:space="0" w:color="auto"/>
        <w:bottom w:val="none" w:sz="0" w:space="0" w:color="auto"/>
        <w:right w:val="none" w:sz="0" w:space="0" w:color="auto"/>
      </w:divBdr>
    </w:div>
    <w:div w:id="1206331837">
      <w:bodyDiv w:val="1"/>
      <w:marLeft w:val="0"/>
      <w:marRight w:val="0"/>
      <w:marTop w:val="0"/>
      <w:marBottom w:val="0"/>
      <w:divBdr>
        <w:top w:val="none" w:sz="0" w:space="0" w:color="auto"/>
        <w:left w:val="none" w:sz="0" w:space="0" w:color="auto"/>
        <w:bottom w:val="none" w:sz="0" w:space="0" w:color="auto"/>
        <w:right w:val="none" w:sz="0" w:space="0" w:color="auto"/>
      </w:divBdr>
    </w:div>
    <w:div w:id="1240872454">
      <w:bodyDiv w:val="1"/>
      <w:marLeft w:val="0"/>
      <w:marRight w:val="0"/>
      <w:marTop w:val="0"/>
      <w:marBottom w:val="0"/>
      <w:divBdr>
        <w:top w:val="none" w:sz="0" w:space="0" w:color="auto"/>
        <w:left w:val="none" w:sz="0" w:space="0" w:color="auto"/>
        <w:bottom w:val="none" w:sz="0" w:space="0" w:color="auto"/>
        <w:right w:val="none" w:sz="0" w:space="0" w:color="auto"/>
      </w:divBdr>
      <w:divsChild>
        <w:div w:id="207264996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2088072974">
              <w:blockQuote w:val="1"/>
              <w:marLeft w:val="600"/>
              <w:marRight w:val="0"/>
              <w:marTop w:val="120"/>
              <w:marBottom w:val="120"/>
              <w:divBdr>
                <w:top w:val="none" w:sz="0" w:space="0" w:color="auto"/>
                <w:left w:val="none" w:sz="0" w:space="0" w:color="auto"/>
                <w:bottom w:val="none" w:sz="0" w:space="0" w:color="auto"/>
                <w:right w:val="none" w:sz="0" w:space="0" w:color="auto"/>
              </w:divBdr>
            </w:div>
            <w:div w:id="209736158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255093808">
      <w:bodyDiv w:val="1"/>
      <w:marLeft w:val="0"/>
      <w:marRight w:val="0"/>
      <w:marTop w:val="0"/>
      <w:marBottom w:val="0"/>
      <w:divBdr>
        <w:top w:val="none" w:sz="0" w:space="0" w:color="auto"/>
        <w:left w:val="none" w:sz="0" w:space="0" w:color="auto"/>
        <w:bottom w:val="none" w:sz="0" w:space="0" w:color="auto"/>
        <w:right w:val="none" w:sz="0" w:space="0" w:color="auto"/>
      </w:divBdr>
    </w:div>
    <w:div w:id="1295335849">
      <w:bodyDiv w:val="1"/>
      <w:marLeft w:val="0"/>
      <w:marRight w:val="0"/>
      <w:marTop w:val="0"/>
      <w:marBottom w:val="0"/>
      <w:divBdr>
        <w:top w:val="none" w:sz="0" w:space="0" w:color="auto"/>
        <w:left w:val="none" w:sz="0" w:space="0" w:color="auto"/>
        <w:bottom w:val="none" w:sz="0" w:space="0" w:color="auto"/>
        <w:right w:val="none" w:sz="0" w:space="0" w:color="auto"/>
      </w:divBdr>
    </w:div>
    <w:div w:id="1295870965">
      <w:bodyDiv w:val="1"/>
      <w:marLeft w:val="0"/>
      <w:marRight w:val="0"/>
      <w:marTop w:val="0"/>
      <w:marBottom w:val="0"/>
      <w:divBdr>
        <w:top w:val="none" w:sz="0" w:space="0" w:color="auto"/>
        <w:left w:val="none" w:sz="0" w:space="0" w:color="auto"/>
        <w:bottom w:val="none" w:sz="0" w:space="0" w:color="auto"/>
        <w:right w:val="none" w:sz="0" w:space="0" w:color="auto"/>
      </w:divBdr>
    </w:div>
    <w:div w:id="1416780779">
      <w:bodyDiv w:val="1"/>
      <w:marLeft w:val="0"/>
      <w:marRight w:val="0"/>
      <w:marTop w:val="0"/>
      <w:marBottom w:val="0"/>
      <w:divBdr>
        <w:top w:val="none" w:sz="0" w:space="0" w:color="auto"/>
        <w:left w:val="none" w:sz="0" w:space="0" w:color="auto"/>
        <w:bottom w:val="none" w:sz="0" w:space="0" w:color="auto"/>
        <w:right w:val="none" w:sz="0" w:space="0" w:color="auto"/>
      </w:divBdr>
      <w:divsChild>
        <w:div w:id="575287999">
          <w:blockQuote w:val="1"/>
          <w:marLeft w:val="600"/>
          <w:marRight w:val="0"/>
          <w:marTop w:val="120"/>
          <w:marBottom w:val="120"/>
          <w:divBdr>
            <w:top w:val="none" w:sz="0" w:space="0" w:color="auto"/>
            <w:left w:val="none" w:sz="0" w:space="0" w:color="auto"/>
            <w:bottom w:val="none" w:sz="0" w:space="0" w:color="auto"/>
            <w:right w:val="none" w:sz="0" w:space="0" w:color="auto"/>
          </w:divBdr>
        </w:div>
        <w:div w:id="604580100">
          <w:blockQuote w:val="1"/>
          <w:marLeft w:val="600"/>
          <w:marRight w:val="0"/>
          <w:marTop w:val="120"/>
          <w:marBottom w:val="120"/>
          <w:divBdr>
            <w:top w:val="none" w:sz="0" w:space="0" w:color="auto"/>
            <w:left w:val="none" w:sz="0" w:space="0" w:color="auto"/>
            <w:bottom w:val="none" w:sz="0" w:space="0" w:color="auto"/>
            <w:right w:val="none" w:sz="0" w:space="0" w:color="auto"/>
          </w:divBdr>
        </w:div>
        <w:div w:id="753012213">
          <w:blockQuote w:val="1"/>
          <w:marLeft w:val="600"/>
          <w:marRight w:val="0"/>
          <w:marTop w:val="120"/>
          <w:marBottom w:val="120"/>
          <w:divBdr>
            <w:top w:val="none" w:sz="0" w:space="0" w:color="auto"/>
            <w:left w:val="none" w:sz="0" w:space="0" w:color="auto"/>
            <w:bottom w:val="none" w:sz="0" w:space="0" w:color="auto"/>
            <w:right w:val="none" w:sz="0" w:space="0" w:color="auto"/>
          </w:divBdr>
        </w:div>
        <w:div w:id="953318573">
          <w:blockQuote w:val="1"/>
          <w:marLeft w:val="600"/>
          <w:marRight w:val="0"/>
          <w:marTop w:val="120"/>
          <w:marBottom w:val="120"/>
          <w:divBdr>
            <w:top w:val="none" w:sz="0" w:space="0" w:color="auto"/>
            <w:left w:val="none" w:sz="0" w:space="0" w:color="auto"/>
            <w:bottom w:val="none" w:sz="0" w:space="0" w:color="auto"/>
            <w:right w:val="none" w:sz="0" w:space="0" w:color="auto"/>
          </w:divBdr>
        </w:div>
        <w:div w:id="982463764">
          <w:blockQuote w:val="1"/>
          <w:marLeft w:val="600"/>
          <w:marRight w:val="0"/>
          <w:marTop w:val="120"/>
          <w:marBottom w:val="120"/>
          <w:divBdr>
            <w:top w:val="none" w:sz="0" w:space="0" w:color="auto"/>
            <w:left w:val="none" w:sz="0" w:space="0" w:color="auto"/>
            <w:bottom w:val="none" w:sz="0" w:space="0" w:color="auto"/>
            <w:right w:val="none" w:sz="0" w:space="0" w:color="auto"/>
          </w:divBdr>
        </w:div>
        <w:div w:id="1166827365">
          <w:blockQuote w:val="1"/>
          <w:marLeft w:val="600"/>
          <w:marRight w:val="0"/>
          <w:marTop w:val="120"/>
          <w:marBottom w:val="120"/>
          <w:divBdr>
            <w:top w:val="none" w:sz="0" w:space="0" w:color="auto"/>
            <w:left w:val="none" w:sz="0" w:space="0" w:color="auto"/>
            <w:bottom w:val="none" w:sz="0" w:space="0" w:color="auto"/>
            <w:right w:val="none" w:sz="0" w:space="0" w:color="auto"/>
          </w:divBdr>
        </w:div>
        <w:div w:id="1429691860">
          <w:blockQuote w:val="1"/>
          <w:marLeft w:val="600"/>
          <w:marRight w:val="0"/>
          <w:marTop w:val="120"/>
          <w:marBottom w:val="120"/>
          <w:divBdr>
            <w:top w:val="none" w:sz="0" w:space="0" w:color="auto"/>
            <w:left w:val="none" w:sz="0" w:space="0" w:color="auto"/>
            <w:bottom w:val="none" w:sz="0" w:space="0" w:color="auto"/>
            <w:right w:val="none" w:sz="0" w:space="0" w:color="auto"/>
          </w:divBdr>
        </w:div>
        <w:div w:id="187029534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418676814">
      <w:bodyDiv w:val="1"/>
      <w:marLeft w:val="0"/>
      <w:marRight w:val="0"/>
      <w:marTop w:val="0"/>
      <w:marBottom w:val="0"/>
      <w:divBdr>
        <w:top w:val="none" w:sz="0" w:space="0" w:color="auto"/>
        <w:left w:val="none" w:sz="0" w:space="0" w:color="auto"/>
        <w:bottom w:val="none" w:sz="0" w:space="0" w:color="auto"/>
        <w:right w:val="none" w:sz="0" w:space="0" w:color="auto"/>
      </w:divBdr>
      <w:divsChild>
        <w:div w:id="670612">
          <w:marLeft w:val="0"/>
          <w:marRight w:val="0"/>
          <w:marTop w:val="0"/>
          <w:marBottom w:val="0"/>
          <w:divBdr>
            <w:top w:val="none" w:sz="0" w:space="0" w:color="auto"/>
            <w:left w:val="none" w:sz="0" w:space="0" w:color="auto"/>
            <w:bottom w:val="none" w:sz="0" w:space="0" w:color="auto"/>
            <w:right w:val="none" w:sz="0" w:space="0" w:color="auto"/>
          </w:divBdr>
        </w:div>
        <w:div w:id="127935442">
          <w:marLeft w:val="0"/>
          <w:marRight w:val="0"/>
          <w:marTop w:val="0"/>
          <w:marBottom w:val="0"/>
          <w:divBdr>
            <w:top w:val="none" w:sz="0" w:space="0" w:color="auto"/>
            <w:left w:val="none" w:sz="0" w:space="0" w:color="auto"/>
            <w:bottom w:val="none" w:sz="0" w:space="0" w:color="auto"/>
            <w:right w:val="none" w:sz="0" w:space="0" w:color="auto"/>
          </w:divBdr>
        </w:div>
        <w:div w:id="1140000632">
          <w:marLeft w:val="0"/>
          <w:marRight w:val="0"/>
          <w:marTop w:val="0"/>
          <w:marBottom w:val="0"/>
          <w:divBdr>
            <w:top w:val="none" w:sz="0" w:space="0" w:color="auto"/>
            <w:left w:val="none" w:sz="0" w:space="0" w:color="auto"/>
            <w:bottom w:val="none" w:sz="0" w:space="0" w:color="auto"/>
            <w:right w:val="none" w:sz="0" w:space="0" w:color="auto"/>
          </w:divBdr>
          <w:divsChild>
            <w:div w:id="1064640543">
              <w:marLeft w:val="-75"/>
              <w:marRight w:val="0"/>
              <w:marTop w:val="30"/>
              <w:marBottom w:val="30"/>
              <w:divBdr>
                <w:top w:val="none" w:sz="0" w:space="0" w:color="auto"/>
                <w:left w:val="none" w:sz="0" w:space="0" w:color="auto"/>
                <w:bottom w:val="none" w:sz="0" w:space="0" w:color="auto"/>
                <w:right w:val="none" w:sz="0" w:space="0" w:color="auto"/>
              </w:divBdr>
              <w:divsChild>
                <w:div w:id="159278247">
                  <w:marLeft w:val="0"/>
                  <w:marRight w:val="0"/>
                  <w:marTop w:val="0"/>
                  <w:marBottom w:val="0"/>
                  <w:divBdr>
                    <w:top w:val="none" w:sz="0" w:space="0" w:color="auto"/>
                    <w:left w:val="none" w:sz="0" w:space="0" w:color="auto"/>
                    <w:bottom w:val="none" w:sz="0" w:space="0" w:color="auto"/>
                    <w:right w:val="none" w:sz="0" w:space="0" w:color="auto"/>
                  </w:divBdr>
                  <w:divsChild>
                    <w:div w:id="1212036283">
                      <w:marLeft w:val="0"/>
                      <w:marRight w:val="0"/>
                      <w:marTop w:val="0"/>
                      <w:marBottom w:val="0"/>
                      <w:divBdr>
                        <w:top w:val="none" w:sz="0" w:space="0" w:color="auto"/>
                        <w:left w:val="none" w:sz="0" w:space="0" w:color="auto"/>
                        <w:bottom w:val="none" w:sz="0" w:space="0" w:color="auto"/>
                        <w:right w:val="none" w:sz="0" w:space="0" w:color="auto"/>
                      </w:divBdr>
                    </w:div>
                  </w:divsChild>
                </w:div>
                <w:div w:id="191919490">
                  <w:marLeft w:val="0"/>
                  <w:marRight w:val="0"/>
                  <w:marTop w:val="0"/>
                  <w:marBottom w:val="0"/>
                  <w:divBdr>
                    <w:top w:val="none" w:sz="0" w:space="0" w:color="auto"/>
                    <w:left w:val="none" w:sz="0" w:space="0" w:color="auto"/>
                    <w:bottom w:val="none" w:sz="0" w:space="0" w:color="auto"/>
                    <w:right w:val="none" w:sz="0" w:space="0" w:color="auto"/>
                  </w:divBdr>
                  <w:divsChild>
                    <w:div w:id="1410418476">
                      <w:marLeft w:val="0"/>
                      <w:marRight w:val="0"/>
                      <w:marTop w:val="0"/>
                      <w:marBottom w:val="0"/>
                      <w:divBdr>
                        <w:top w:val="none" w:sz="0" w:space="0" w:color="auto"/>
                        <w:left w:val="none" w:sz="0" w:space="0" w:color="auto"/>
                        <w:bottom w:val="none" w:sz="0" w:space="0" w:color="auto"/>
                        <w:right w:val="none" w:sz="0" w:space="0" w:color="auto"/>
                      </w:divBdr>
                    </w:div>
                  </w:divsChild>
                </w:div>
                <w:div w:id="389505058">
                  <w:marLeft w:val="0"/>
                  <w:marRight w:val="0"/>
                  <w:marTop w:val="0"/>
                  <w:marBottom w:val="0"/>
                  <w:divBdr>
                    <w:top w:val="none" w:sz="0" w:space="0" w:color="auto"/>
                    <w:left w:val="none" w:sz="0" w:space="0" w:color="auto"/>
                    <w:bottom w:val="none" w:sz="0" w:space="0" w:color="auto"/>
                    <w:right w:val="none" w:sz="0" w:space="0" w:color="auto"/>
                  </w:divBdr>
                  <w:divsChild>
                    <w:div w:id="875388959">
                      <w:marLeft w:val="0"/>
                      <w:marRight w:val="0"/>
                      <w:marTop w:val="0"/>
                      <w:marBottom w:val="0"/>
                      <w:divBdr>
                        <w:top w:val="none" w:sz="0" w:space="0" w:color="auto"/>
                        <w:left w:val="none" w:sz="0" w:space="0" w:color="auto"/>
                        <w:bottom w:val="none" w:sz="0" w:space="0" w:color="auto"/>
                        <w:right w:val="none" w:sz="0" w:space="0" w:color="auto"/>
                      </w:divBdr>
                    </w:div>
                  </w:divsChild>
                </w:div>
                <w:div w:id="441413585">
                  <w:marLeft w:val="0"/>
                  <w:marRight w:val="0"/>
                  <w:marTop w:val="0"/>
                  <w:marBottom w:val="0"/>
                  <w:divBdr>
                    <w:top w:val="none" w:sz="0" w:space="0" w:color="auto"/>
                    <w:left w:val="none" w:sz="0" w:space="0" w:color="auto"/>
                    <w:bottom w:val="none" w:sz="0" w:space="0" w:color="auto"/>
                    <w:right w:val="none" w:sz="0" w:space="0" w:color="auto"/>
                  </w:divBdr>
                  <w:divsChild>
                    <w:div w:id="1600789860">
                      <w:marLeft w:val="0"/>
                      <w:marRight w:val="0"/>
                      <w:marTop w:val="0"/>
                      <w:marBottom w:val="0"/>
                      <w:divBdr>
                        <w:top w:val="none" w:sz="0" w:space="0" w:color="auto"/>
                        <w:left w:val="none" w:sz="0" w:space="0" w:color="auto"/>
                        <w:bottom w:val="none" w:sz="0" w:space="0" w:color="auto"/>
                        <w:right w:val="none" w:sz="0" w:space="0" w:color="auto"/>
                      </w:divBdr>
                    </w:div>
                  </w:divsChild>
                </w:div>
                <w:div w:id="768307076">
                  <w:marLeft w:val="0"/>
                  <w:marRight w:val="0"/>
                  <w:marTop w:val="0"/>
                  <w:marBottom w:val="0"/>
                  <w:divBdr>
                    <w:top w:val="none" w:sz="0" w:space="0" w:color="auto"/>
                    <w:left w:val="none" w:sz="0" w:space="0" w:color="auto"/>
                    <w:bottom w:val="none" w:sz="0" w:space="0" w:color="auto"/>
                    <w:right w:val="none" w:sz="0" w:space="0" w:color="auto"/>
                  </w:divBdr>
                  <w:divsChild>
                    <w:div w:id="2134059275">
                      <w:marLeft w:val="0"/>
                      <w:marRight w:val="0"/>
                      <w:marTop w:val="0"/>
                      <w:marBottom w:val="0"/>
                      <w:divBdr>
                        <w:top w:val="none" w:sz="0" w:space="0" w:color="auto"/>
                        <w:left w:val="none" w:sz="0" w:space="0" w:color="auto"/>
                        <w:bottom w:val="none" w:sz="0" w:space="0" w:color="auto"/>
                        <w:right w:val="none" w:sz="0" w:space="0" w:color="auto"/>
                      </w:divBdr>
                    </w:div>
                  </w:divsChild>
                </w:div>
                <w:div w:id="1108895523">
                  <w:marLeft w:val="0"/>
                  <w:marRight w:val="0"/>
                  <w:marTop w:val="0"/>
                  <w:marBottom w:val="0"/>
                  <w:divBdr>
                    <w:top w:val="none" w:sz="0" w:space="0" w:color="auto"/>
                    <w:left w:val="none" w:sz="0" w:space="0" w:color="auto"/>
                    <w:bottom w:val="none" w:sz="0" w:space="0" w:color="auto"/>
                    <w:right w:val="none" w:sz="0" w:space="0" w:color="auto"/>
                  </w:divBdr>
                  <w:divsChild>
                    <w:div w:id="30763928">
                      <w:marLeft w:val="0"/>
                      <w:marRight w:val="0"/>
                      <w:marTop w:val="0"/>
                      <w:marBottom w:val="0"/>
                      <w:divBdr>
                        <w:top w:val="none" w:sz="0" w:space="0" w:color="auto"/>
                        <w:left w:val="none" w:sz="0" w:space="0" w:color="auto"/>
                        <w:bottom w:val="none" w:sz="0" w:space="0" w:color="auto"/>
                        <w:right w:val="none" w:sz="0" w:space="0" w:color="auto"/>
                      </w:divBdr>
                    </w:div>
                  </w:divsChild>
                </w:div>
                <w:div w:id="1152214426">
                  <w:marLeft w:val="0"/>
                  <w:marRight w:val="0"/>
                  <w:marTop w:val="0"/>
                  <w:marBottom w:val="0"/>
                  <w:divBdr>
                    <w:top w:val="none" w:sz="0" w:space="0" w:color="auto"/>
                    <w:left w:val="none" w:sz="0" w:space="0" w:color="auto"/>
                    <w:bottom w:val="none" w:sz="0" w:space="0" w:color="auto"/>
                    <w:right w:val="none" w:sz="0" w:space="0" w:color="auto"/>
                  </w:divBdr>
                  <w:divsChild>
                    <w:div w:id="866336868">
                      <w:marLeft w:val="0"/>
                      <w:marRight w:val="0"/>
                      <w:marTop w:val="0"/>
                      <w:marBottom w:val="0"/>
                      <w:divBdr>
                        <w:top w:val="none" w:sz="0" w:space="0" w:color="auto"/>
                        <w:left w:val="none" w:sz="0" w:space="0" w:color="auto"/>
                        <w:bottom w:val="none" w:sz="0" w:space="0" w:color="auto"/>
                        <w:right w:val="none" w:sz="0" w:space="0" w:color="auto"/>
                      </w:divBdr>
                    </w:div>
                  </w:divsChild>
                </w:div>
                <w:div w:id="1214198508">
                  <w:marLeft w:val="0"/>
                  <w:marRight w:val="0"/>
                  <w:marTop w:val="0"/>
                  <w:marBottom w:val="0"/>
                  <w:divBdr>
                    <w:top w:val="none" w:sz="0" w:space="0" w:color="auto"/>
                    <w:left w:val="none" w:sz="0" w:space="0" w:color="auto"/>
                    <w:bottom w:val="none" w:sz="0" w:space="0" w:color="auto"/>
                    <w:right w:val="none" w:sz="0" w:space="0" w:color="auto"/>
                  </w:divBdr>
                  <w:divsChild>
                    <w:div w:id="1724520425">
                      <w:marLeft w:val="0"/>
                      <w:marRight w:val="0"/>
                      <w:marTop w:val="0"/>
                      <w:marBottom w:val="0"/>
                      <w:divBdr>
                        <w:top w:val="none" w:sz="0" w:space="0" w:color="auto"/>
                        <w:left w:val="none" w:sz="0" w:space="0" w:color="auto"/>
                        <w:bottom w:val="none" w:sz="0" w:space="0" w:color="auto"/>
                        <w:right w:val="none" w:sz="0" w:space="0" w:color="auto"/>
                      </w:divBdr>
                    </w:div>
                  </w:divsChild>
                </w:div>
                <w:div w:id="1217014181">
                  <w:marLeft w:val="0"/>
                  <w:marRight w:val="0"/>
                  <w:marTop w:val="0"/>
                  <w:marBottom w:val="0"/>
                  <w:divBdr>
                    <w:top w:val="none" w:sz="0" w:space="0" w:color="auto"/>
                    <w:left w:val="none" w:sz="0" w:space="0" w:color="auto"/>
                    <w:bottom w:val="none" w:sz="0" w:space="0" w:color="auto"/>
                    <w:right w:val="none" w:sz="0" w:space="0" w:color="auto"/>
                  </w:divBdr>
                  <w:divsChild>
                    <w:div w:id="1032658347">
                      <w:marLeft w:val="0"/>
                      <w:marRight w:val="0"/>
                      <w:marTop w:val="0"/>
                      <w:marBottom w:val="0"/>
                      <w:divBdr>
                        <w:top w:val="none" w:sz="0" w:space="0" w:color="auto"/>
                        <w:left w:val="none" w:sz="0" w:space="0" w:color="auto"/>
                        <w:bottom w:val="none" w:sz="0" w:space="0" w:color="auto"/>
                        <w:right w:val="none" w:sz="0" w:space="0" w:color="auto"/>
                      </w:divBdr>
                    </w:div>
                  </w:divsChild>
                </w:div>
                <w:div w:id="1290480118">
                  <w:marLeft w:val="0"/>
                  <w:marRight w:val="0"/>
                  <w:marTop w:val="0"/>
                  <w:marBottom w:val="0"/>
                  <w:divBdr>
                    <w:top w:val="none" w:sz="0" w:space="0" w:color="auto"/>
                    <w:left w:val="none" w:sz="0" w:space="0" w:color="auto"/>
                    <w:bottom w:val="none" w:sz="0" w:space="0" w:color="auto"/>
                    <w:right w:val="none" w:sz="0" w:space="0" w:color="auto"/>
                  </w:divBdr>
                  <w:divsChild>
                    <w:div w:id="551422899">
                      <w:marLeft w:val="0"/>
                      <w:marRight w:val="0"/>
                      <w:marTop w:val="0"/>
                      <w:marBottom w:val="0"/>
                      <w:divBdr>
                        <w:top w:val="none" w:sz="0" w:space="0" w:color="auto"/>
                        <w:left w:val="none" w:sz="0" w:space="0" w:color="auto"/>
                        <w:bottom w:val="none" w:sz="0" w:space="0" w:color="auto"/>
                        <w:right w:val="none" w:sz="0" w:space="0" w:color="auto"/>
                      </w:divBdr>
                    </w:div>
                  </w:divsChild>
                </w:div>
                <w:div w:id="1298299797">
                  <w:marLeft w:val="0"/>
                  <w:marRight w:val="0"/>
                  <w:marTop w:val="0"/>
                  <w:marBottom w:val="0"/>
                  <w:divBdr>
                    <w:top w:val="none" w:sz="0" w:space="0" w:color="auto"/>
                    <w:left w:val="none" w:sz="0" w:space="0" w:color="auto"/>
                    <w:bottom w:val="none" w:sz="0" w:space="0" w:color="auto"/>
                    <w:right w:val="none" w:sz="0" w:space="0" w:color="auto"/>
                  </w:divBdr>
                  <w:divsChild>
                    <w:div w:id="1003628235">
                      <w:marLeft w:val="0"/>
                      <w:marRight w:val="0"/>
                      <w:marTop w:val="0"/>
                      <w:marBottom w:val="0"/>
                      <w:divBdr>
                        <w:top w:val="none" w:sz="0" w:space="0" w:color="auto"/>
                        <w:left w:val="none" w:sz="0" w:space="0" w:color="auto"/>
                        <w:bottom w:val="none" w:sz="0" w:space="0" w:color="auto"/>
                        <w:right w:val="none" w:sz="0" w:space="0" w:color="auto"/>
                      </w:divBdr>
                    </w:div>
                  </w:divsChild>
                </w:div>
                <w:div w:id="1420641421">
                  <w:marLeft w:val="0"/>
                  <w:marRight w:val="0"/>
                  <w:marTop w:val="0"/>
                  <w:marBottom w:val="0"/>
                  <w:divBdr>
                    <w:top w:val="none" w:sz="0" w:space="0" w:color="auto"/>
                    <w:left w:val="none" w:sz="0" w:space="0" w:color="auto"/>
                    <w:bottom w:val="none" w:sz="0" w:space="0" w:color="auto"/>
                    <w:right w:val="none" w:sz="0" w:space="0" w:color="auto"/>
                  </w:divBdr>
                  <w:divsChild>
                    <w:div w:id="1393115826">
                      <w:marLeft w:val="0"/>
                      <w:marRight w:val="0"/>
                      <w:marTop w:val="0"/>
                      <w:marBottom w:val="0"/>
                      <w:divBdr>
                        <w:top w:val="none" w:sz="0" w:space="0" w:color="auto"/>
                        <w:left w:val="none" w:sz="0" w:space="0" w:color="auto"/>
                        <w:bottom w:val="none" w:sz="0" w:space="0" w:color="auto"/>
                        <w:right w:val="none" w:sz="0" w:space="0" w:color="auto"/>
                      </w:divBdr>
                    </w:div>
                  </w:divsChild>
                </w:div>
                <w:div w:id="1455098913">
                  <w:marLeft w:val="0"/>
                  <w:marRight w:val="0"/>
                  <w:marTop w:val="0"/>
                  <w:marBottom w:val="0"/>
                  <w:divBdr>
                    <w:top w:val="none" w:sz="0" w:space="0" w:color="auto"/>
                    <w:left w:val="none" w:sz="0" w:space="0" w:color="auto"/>
                    <w:bottom w:val="none" w:sz="0" w:space="0" w:color="auto"/>
                    <w:right w:val="none" w:sz="0" w:space="0" w:color="auto"/>
                  </w:divBdr>
                  <w:divsChild>
                    <w:div w:id="1156259037">
                      <w:marLeft w:val="0"/>
                      <w:marRight w:val="0"/>
                      <w:marTop w:val="0"/>
                      <w:marBottom w:val="0"/>
                      <w:divBdr>
                        <w:top w:val="none" w:sz="0" w:space="0" w:color="auto"/>
                        <w:left w:val="none" w:sz="0" w:space="0" w:color="auto"/>
                        <w:bottom w:val="none" w:sz="0" w:space="0" w:color="auto"/>
                        <w:right w:val="none" w:sz="0" w:space="0" w:color="auto"/>
                      </w:divBdr>
                    </w:div>
                  </w:divsChild>
                </w:div>
                <w:div w:id="1875383182">
                  <w:marLeft w:val="0"/>
                  <w:marRight w:val="0"/>
                  <w:marTop w:val="0"/>
                  <w:marBottom w:val="0"/>
                  <w:divBdr>
                    <w:top w:val="none" w:sz="0" w:space="0" w:color="auto"/>
                    <w:left w:val="none" w:sz="0" w:space="0" w:color="auto"/>
                    <w:bottom w:val="none" w:sz="0" w:space="0" w:color="auto"/>
                    <w:right w:val="none" w:sz="0" w:space="0" w:color="auto"/>
                  </w:divBdr>
                  <w:divsChild>
                    <w:div w:id="709568401">
                      <w:marLeft w:val="0"/>
                      <w:marRight w:val="0"/>
                      <w:marTop w:val="0"/>
                      <w:marBottom w:val="0"/>
                      <w:divBdr>
                        <w:top w:val="none" w:sz="0" w:space="0" w:color="auto"/>
                        <w:left w:val="none" w:sz="0" w:space="0" w:color="auto"/>
                        <w:bottom w:val="none" w:sz="0" w:space="0" w:color="auto"/>
                        <w:right w:val="none" w:sz="0" w:space="0" w:color="auto"/>
                      </w:divBdr>
                    </w:div>
                  </w:divsChild>
                </w:div>
                <w:div w:id="1924559712">
                  <w:marLeft w:val="0"/>
                  <w:marRight w:val="0"/>
                  <w:marTop w:val="0"/>
                  <w:marBottom w:val="0"/>
                  <w:divBdr>
                    <w:top w:val="none" w:sz="0" w:space="0" w:color="auto"/>
                    <w:left w:val="none" w:sz="0" w:space="0" w:color="auto"/>
                    <w:bottom w:val="none" w:sz="0" w:space="0" w:color="auto"/>
                    <w:right w:val="none" w:sz="0" w:space="0" w:color="auto"/>
                  </w:divBdr>
                  <w:divsChild>
                    <w:div w:id="1199515367">
                      <w:marLeft w:val="0"/>
                      <w:marRight w:val="0"/>
                      <w:marTop w:val="0"/>
                      <w:marBottom w:val="0"/>
                      <w:divBdr>
                        <w:top w:val="none" w:sz="0" w:space="0" w:color="auto"/>
                        <w:left w:val="none" w:sz="0" w:space="0" w:color="auto"/>
                        <w:bottom w:val="none" w:sz="0" w:space="0" w:color="auto"/>
                        <w:right w:val="none" w:sz="0" w:space="0" w:color="auto"/>
                      </w:divBdr>
                    </w:div>
                  </w:divsChild>
                </w:div>
                <w:div w:id="1957715830">
                  <w:marLeft w:val="0"/>
                  <w:marRight w:val="0"/>
                  <w:marTop w:val="0"/>
                  <w:marBottom w:val="0"/>
                  <w:divBdr>
                    <w:top w:val="none" w:sz="0" w:space="0" w:color="auto"/>
                    <w:left w:val="none" w:sz="0" w:space="0" w:color="auto"/>
                    <w:bottom w:val="none" w:sz="0" w:space="0" w:color="auto"/>
                    <w:right w:val="none" w:sz="0" w:space="0" w:color="auto"/>
                  </w:divBdr>
                  <w:divsChild>
                    <w:div w:id="6097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9454">
          <w:marLeft w:val="0"/>
          <w:marRight w:val="0"/>
          <w:marTop w:val="0"/>
          <w:marBottom w:val="0"/>
          <w:divBdr>
            <w:top w:val="none" w:sz="0" w:space="0" w:color="auto"/>
            <w:left w:val="none" w:sz="0" w:space="0" w:color="auto"/>
            <w:bottom w:val="none" w:sz="0" w:space="0" w:color="auto"/>
            <w:right w:val="none" w:sz="0" w:space="0" w:color="auto"/>
          </w:divBdr>
          <w:divsChild>
            <w:div w:id="1247955732">
              <w:marLeft w:val="-75"/>
              <w:marRight w:val="0"/>
              <w:marTop w:val="30"/>
              <w:marBottom w:val="30"/>
              <w:divBdr>
                <w:top w:val="none" w:sz="0" w:space="0" w:color="auto"/>
                <w:left w:val="none" w:sz="0" w:space="0" w:color="auto"/>
                <w:bottom w:val="none" w:sz="0" w:space="0" w:color="auto"/>
                <w:right w:val="none" w:sz="0" w:space="0" w:color="auto"/>
              </w:divBdr>
              <w:divsChild>
                <w:div w:id="17589673">
                  <w:marLeft w:val="0"/>
                  <w:marRight w:val="0"/>
                  <w:marTop w:val="0"/>
                  <w:marBottom w:val="0"/>
                  <w:divBdr>
                    <w:top w:val="none" w:sz="0" w:space="0" w:color="auto"/>
                    <w:left w:val="none" w:sz="0" w:space="0" w:color="auto"/>
                    <w:bottom w:val="none" w:sz="0" w:space="0" w:color="auto"/>
                    <w:right w:val="none" w:sz="0" w:space="0" w:color="auto"/>
                  </w:divBdr>
                  <w:divsChild>
                    <w:div w:id="800417035">
                      <w:marLeft w:val="0"/>
                      <w:marRight w:val="0"/>
                      <w:marTop w:val="0"/>
                      <w:marBottom w:val="0"/>
                      <w:divBdr>
                        <w:top w:val="none" w:sz="0" w:space="0" w:color="auto"/>
                        <w:left w:val="none" w:sz="0" w:space="0" w:color="auto"/>
                        <w:bottom w:val="none" w:sz="0" w:space="0" w:color="auto"/>
                        <w:right w:val="none" w:sz="0" w:space="0" w:color="auto"/>
                      </w:divBdr>
                    </w:div>
                  </w:divsChild>
                </w:div>
                <w:div w:id="104927252">
                  <w:marLeft w:val="0"/>
                  <w:marRight w:val="0"/>
                  <w:marTop w:val="0"/>
                  <w:marBottom w:val="0"/>
                  <w:divBdr>
                    <w:top w:val="none" w:sz="0" w:space="0" w:color="auto"/>
                    <w:left w:val="none" w:sz="0" w:space="0" w:color="auto"/>
                    <w:bottom w:val="none" w:sz="0" w:space="0" w:color="auto"/>
                    <w:right w:val="none" w:sz="0" w:space="0" w:color="auto"/>
                  </w:divBdr>
                  <w:divsChild>
                    <w:div w:id="1805267811">
                      <w:marLeft w:val="0"/>
                      <w:marRight w:val="0"/>
                      <w:marTop w:val="0"/>
                      <w:marBottom w:val="0"/>
                      <w:divBdr>
                        <w:top w:val="none" w:sz="0" w:space="0" w:color="auto"/>
                        <w:left w:val="none" w:sz="0" w:space="0" w:color="auto"/>
                        <w:bottom w:val="none" w:sz="0" w:space="0" w:color="auto"/>
                        <w:right w:val="none" w:sz="0" w:space="0" w:color="auto"/>
                      </w:divBdr>
                    </w:div>
                  </w:divsChild>
                </w:div>
                <w:div w:id="878783208">
                  <w:marLeft w:val="0"/>
                  <w:marRight w:val="0"/>
                  <w:marTop w:val="0"/>
                  <w:marBottom w:val="0"/>
                  <w:divBdr>
                    <w:top w:val="none" w:sz="0" w:space="0" w:color="auto"/>
                    <w:left w:val="none" w:sz="0" w:space="0" w:color="auto"/>
                    <w:bottom w:val="none" w:sz="0" w:space="0" w:color="auto"/>
                    <w:right w:val="none" w:sz="0" w:space="0" w:color="auto"/>
                  </w:divBdr>
                  <w:divsChild>
                    <w:div w:id="1945839123">
                      <w:marLeft w:val="0"/>
                      <w:marRight w:val="0"/>
                      <w:marTop w:val="0"/>
                      <w:marBottom w:val="0"/>
                      <w:divBdr>
                        <w:top w:val="none" w:sz="0" w:space="0" w:color="auto"/>
                        <w:left w:val="none" w:sz="0" w:space="0" w:color="auto"/>
                        <w:bottom w:val="none" w:sz="0" w:space="0" w:color="auto"/>
                        <w:right w:val="none" w:sz="0" w:space="0" w:color="auto"/>
                      </w:divBdr>
                    </w:div>
                  </w:divsChild>
                </w:div>
                <w:div w:id="930158188">
                  <w:marLeft w:val="0"/>
                  <w:marRight w:val="0"/>
                  <w:marTop w:val="0"/>
                  <w:marBottom w:val="0"/>
                  <w:divBdr>
                    <w:top w:val="none" w:sz="0" w:space="0" w:color="auto"/>
                    <w:left w:val="none" w:sz="0" w:space="0" w:color="auto"/>
                    <w:bottom w:val="none" w:sz="0" w:space="0" w:color="auto"/>
                    <w:right w:val="none" w:sz="0" w:space="0" w:color="auto"/>
                  </w:divBdr>
                  <w:divsChild>
                    <w:div w:id="2108303321">
                      <w:marLeft w:val="0"/>
                      <w:marRight w:val="0"/>
                      <w:marTop w:val="0"/>
                      <w:marBottom w:val="0"/>
                      <w:divBdr>
                        <w:top w:val="none" w:sz="0" w:space="0" w:color="auto"/>
                        <w:left w:val="none" w:sz="0" w:space="0" w:color="auto"/>
                        <w:bottom w:val="none" w:sz="0" w:space="0" w:color="auto"/>
                        <w:right w:val="none" w:sz="0" w:space="0" w:color="auto"/>
                      </w:divBdr>
                    </w:div>
                  </w:divsChild>
                </w:div>
                <w:div w:id="1046181642">
                  <w:marLeft w:val="0"/>
                  <w:marRight w:val="0"/>
                  <w:marTop w:val="0"/>
                  <w:marBottom w:val="0"/>
                  <w:divBdr>
                    <w:top w:val="none" w:sz="0" w:space="0" w:color="auto"/>
                    <w:left w:val="none" w:sz="0" w:space="0" w:color="auto"/>
                    <w:bottom w:val="none" w:sz="0" w:space="0" w:color="auto"/>
                    <w:right w:val="none" w:sz="0" w:space="0" w:color="auto"/>
                  </w:divBdr>
                  <w:divsChild>
                    <w:div w:id="642396248">
                      <w:marLeft w:val="0"/>
                      <w:marRight w:val="0"/>
                      <w:marTop w:val="0"/>
                      <w:marBottom w:val="0"/>
                      <w:divBdr>
                        <w:top w:val="none" w:sz="0" w:space="0" w:color="auto"/>
                        <w:left w:val="none" w:sz="0" w:space="0" w:color="auto"/>
                        <w:bottom w:val="none" w:sz="0" w:space="0" w:color="auto"/>
                        <w:right w:val="none" w:sz="0" w:space="0" w:color="auto"/>
                      </w:divBdr>
                    </w:div>
                  </w:divsChild>
                </w:div>
                <w:div w:id="1391073637">
                  <w:marLeft w:val="0"/>
                  <w:marRight w:val="0"/>
                  <w:marTop w:val="0"/>
                  <w:marBottom w:val="0"/>
                  <w:divBdr>
                    <w:top w:val="none" w:sz="0" w:space="0" w:color="auto"/>
                    <w:left w:val="none" w:sz="0" w:space="0" w:color="auto"/>
                    <w:bottom w:val="none" w:sz="0" w:space="0" w:color="auto"/>
                    <w:right w:val="none" w:sz="0" w:space="0" w:color="auto"/>
                  </w:divBdr>
                  <w:divsChild>
                    <w:div w:id="1478839190">
                      <w:marLeft w:val="0"/>
                      <w:marRight w:val="0"/>
                      <w:marTop w:val="0"/>
                      <w:marBottom w:val="0"/>
                      <w:divBdr>
                        <w:top w:val="none" w:sz="0" w:space="0" w:color="auto"/>
                        <w:left w:val="none" w:sz="0" w:space="0" w:color="auto"/>
                        <w:bottom w:val="none" w:sz="0" w:space="0" w:color="auto"/>
                        <w:right w:val="none" w:sz="0" w:space="0" w:color="auto"/>
                      </w:divBdr>
                    </w:div>
                  </w:divsChild>
                </w:div>
                <w:div w:id="1401056519">
                  <w:marLeft w:val="0"/>
                  <w:marRight w:val="0"/>
                  <w:marTop w:val="0"/>
                  <w:marBottom w:val="0"/>
                  <w:divBdr>
                    <w:top w:val="none" w:sz="0" w:space="0" w:color="auto"/>
                    <w:left w:val="none" w:sz="0" w:space="0" w:color="auto"/>
                    <w:bottom w:val="none" w:sz="0" w:space="0" w:color="auto"/>
                    <w:right w:val="none" w:sz="0" w:space="0" w:color="auto"/>
                  </w:divBdr>
                  <w:divsChild>
                    <w:div w:id="1714117967">
                      <w:marLeft w:val="0"/>
                      <w:marRight w:val="0"/>
                      <w:marTop w:val="0"/>
                      <w:marBottom w:val="0"/>
                      <w:divBdr>
                        <w:top w:val="none" w:sz="0" w:space="0" w:color="auto"/>
                        <w:left w:val="none" w:sz="0" w:space="0" w:color="auto"/>
                        <w:bottom w:val="none" w:sz="0" w:space="0" w:color="auto"/>
                        <w:right w:val="none" w:sz="0" w:space="0" w:color="auto"/>
                      </w:divBdr>
                    </w:div>
                  </w:divsChild>
                </w:div>
                <w:div w:id="1437480909">
                  <w:marLeft w:val="0"/>
                  <w:marRight w:val="0"/>
                  <w:marTop w:val="0"/>
                  <w:marBottom w:val="0"/>
                  <w:divBdr>
                    <w:top w:val="none" w:sz="0" w:space="0" w:color="auto"/>
                    <w:left w:val="none" w:sz="0" w:space="0" w:color="auto"/>
                    <w:bottom w:val="none" w:sz="0" w:space="0" w:color="auto"/>
                    <w:right w:val="none" w:sz="0" w:space="0" w:color="auto"/>
                  </w:divBdr>
                  <w:divsChild>
                    <w:div w:id="1155342837">
                      <w:marLeft w:val="0"/>
                      <w:marRight w:val="0"/>
                      <w:marTop w:val="0"/>
                      <w:marBottom w:val="0"/>
                      <w:divBdr>
                        <w:top w:val="none" w:sz="0" w:space="0" w:color="auto"/>
                        <w:left w:val="none" w:sz="0" w:space="0" w:color="auto"/>
                        <w:bottom w:val="none" w:sz="0" w:space="0" w:color="auto"/>
                        <w:right w:val="none" w:sz="0" w:space="0" w:color="auto"/>
                      </w:divBdr>
                    </w:div>
                  </w:divsChild>
                </w:div>
                <w:div w:id="1484542397">
                  <w:marLeft w:val="0"/>
                  <w:marRight w:val="0"/>
                  <w:marTop w:val="0"/>
                  <w:marBottom w:val="0"/>
                  <w:divBdr>
                    <w:top w:val="none" w:sz="0" w:space="0" w:color="auto"/>
                    <w:left w:val="none" w:sz="0" w:space="0" w:color="auto"/>
                    <w:bottom w:val="none" w:sz="0" w:space="0" w:color="auto"/>
                    <w:right w:val="none" w:sz="0" w:space="0" w:color="auto"/>
                  </w:divBdr>
                  <w:divsChild>
                    <w:div w:id="199438995">
                      <w:marLeft w:val="0"/>
                      <w:marRight w:val="0"/>
                      <w:marTop w:val="0"/>
                      <w:marBottom w:val="0"/>
                      <w:divBdr>
                        <w:top w:val="none" w:sz="0" w:space="0" w:color="auto"/>
                        <w:left w:val="none" w:sz="0" w:space="0" w:color="auto"/>
                        <w:bottom w:val="none" w:sz="0" w:space="0" w:color="auto"/>
                        <w:right w:val="none" w:sz="0" w:space="0" w:color="auto"/>
                      </w:divBdr>
                    </w:div>
                  </w:divsChild>
                </w:div>
                <w:div w:id="1520508362">
                  <w:marLeft w:val="0"/>
                  <w:marRight w:val="0"/>
                  <w:marTop w:val="0"/>
                  <w:marBottom w:val="0"/>
                  <w:divBdr>
                    <w:top w:val="none" w:sz="0" w:space="0" w:color="auto"/>
                    <w:left w:val="none" w:sz="0" w:space="0" w:color="auto"/>
                    <w:bottom w:val="none" w:sz="0" w:space="0" w:color="auto"/>
                    <w:right w:val="none" w:sz="0" w:space="0" w:color="auto"/>
                  </w:divBdr>
                  <w:divsChild>
                    <w:div w:id="326983088">
                      <w:marLeft w:val="0"/>
                      <w:marRight w:val="0"/>
                      <w:marTop w:val="0"/>
                      <w:marBottom w:val="0"/>
                      <w:divBdr>
                        <w:top w:val="none" w:sz="0" w:space="0" w:color="auto"/>
                        <w:left w:val="none" w:sz="0" w:space="0" w:color="auto"/>
                        <w:bottom w:val="none" w:sz="0" w:space="0" w:color="auto"/>
                        <w:right w:val="none" w:sz="0" w:space="0" w:color="auto"/>
                      </w:divBdr>
                    </w:div>
                  </w:divsChild>
                </w:div>
                <w:div w:id="1527793376">
                  <w:marLeft w:val="0"/>
                  <w:marRight w:val="0"/>
                  <w:marTop w:val="0"/>
                  <w:marBottom w:val="0"/>
                  <w:divBdr>
                    <w:top w:val="none" w:sz="0" w:space="0" w:color="auto"/>
                    <w:left w:val="none" w:sz="0" w:space="0" w:color="auto"/>
                    <w:bottom w:val="none" w:sz="0" w:space="0" w:color="auto"/>
                    <w:right w:val="none" w:sz="0" w:space="0" w:color="auto"/>
                  </w:divBdr>
                  <w:divsChild>
                    <w:div w:id="1655064366">
                      <w:marLeft w:val="0"/>
                      <w:marRight w:val="0"/>
                      <w:marTop w:val="0"/>
                      <w:marBottom w:val="0"/>
                      <w:divBdr>
                        <w:top w:val="none" w:sz="0" w:space="0" w:color="auto"/>
                        <w:left w:val="none" w:sz="0" w:space="0" w:color="auto"/>
                        <w:bottom w:val="none" w:sz="0" w:space="0" w:color="auto"/>
                        <w:right w:val="none" w:sz="0" w:space="0" w:color="auto"/>
                      </w:divBdr>
                    </w:div>
                  </w:divsChild>
                </w:div>
                <w:div w:id="1648322487">
                  <w:marLeft w:val="0"/>
                  <w:marRight w:val="0"/>
                  <w:marTop w:val="0"/>
                  <w:marBottom w:val="0"/>
                  <w:divBdr>
                    <w:top w:val="none" w:sz="0" w:space="0" w:color="auto"/>
                    <w:left w:val="none" w:sz="0" w:space="0" w:color="auto"/>
                    <w:bottom w:val="none" w:sz="0" w:space="0" w:color="auto"/>
                    <w:right w:val="none" w:sz="0" w:space="0" w:color="auto"/>
                  </w:divBdr>
                  <w:divsChild>
                    <w:div w:id="1232499029">
                      <w:marLeft w:val="0"/>
                      <w:marRight w:val="0"/>
                      <w:marTop w:val="0"/>
                      <w:marBottom w:val="0"/>
                      <w:divBdr>
                        <w:top w:val="none" w:sz="0" w:space="0" w:color="auto"/>
                        <w:left w:val="none" w:sz="0" w:space="0" w:color="auto"/>
                        <w:bottom w:val="none" w:sz="0" w:space="0" w:color="auto"/>
                        <w:right w:val="none" w:sz="0" w:space="0" w:color="auto"/>
                      </w:divBdr>
                    </w:div>
                  </w:divsChild>
                </w:div>
                <w:div w:id="1703088390">
                  <w:marLeft w:val="0"/>
                  <w:marRight w:val="0"/>
                  <w:marTop w:val="0"/>
                  <w:marBottom w:val="0"/>
                  <w:divBdr>
                    <w:top w:val="none" w:sz="0" w:space="0" w:color="auto"/>
                    <w:left w:val="none" w:sz="0" w:space="0" w:color="auto"/>
                    <w:bottom w:val="none" w:sz="0" w:space="0" w:color="auto"/>
                    <w:right w:val="none" w:sz="0" w:space="0" w:color="auto"/>
                  </w:divBdr>
                  <w:divsChild>
                    <w:div w:id="1742680637">
                      <w:marLeft w:val="0"/>
                      <w:marRight w:val="0"/>
                      <w:marTop w:val="0"/>
                      <w:marBottom w:val="0"/>
                      <w:divBdr>
                        <w:top w:val="none" w:sz="0" w:space="0" w:color="auto"/>
                        <w:left w:val="none" w:sz="0" w:space="0" w:color="auto"/>
                        <w:bottom w:val="none" w:sz="0" w:space="0" w:color="auto"/>
                        <w:right w:val="none" w:sz="0" w:space="0" w:color="auto"/>
                      </w:divBdr>
                    </w:div>
                  </w:divsChild>
                </w:div>
                <w:div w:id="1848010651">
                  <w:marLeft w:val="0"/>
                  <w:marRight w:val="0"/>
                  <w:marTop w:val="0"/>
                  <w:marBottom w:val="0"/>
                  <w:divBdr>
                    <w:top w:val="none" w:sz="0" w:space="0" w:color="auto"/>
                    <w:left w:val="none" w:sz="0" w:space="0" w:color="auto"/>
                    <w:bottom w:val="none" w:sz="0" w:space="0" w:color="auto"/>
                    <w:right w:val="none" w:sz="0" w:space="0" w:color="auto"/>
                  </w:divBdr>
                  <w:divsChild>
                    <w:div w:id="692269603">
                      <w:marLeft w:val="0"/>
                      <w:marRight w:val="0"/>
                      <w:marTop w:val="0"/>
                      <w:marBottom w:val="0"/>
                      <w:divBdr>
                        <w:top w:val="none" w:sz="0" w:space="0" w:color="auto"/>
                        <w:left w:val="none" w:sz="0" w:space="0" w:color="auto"/>
                        <w:bottom w:val="none" w:sz="0" w:space="0" w:color="auto"/>
                        <w:right w:val="none" w:sz="0" w:space="0" w:color="auto"/>
                      </w:divBdr>
                    </w:div>
                  </w:divsChild>
                </w:div>
                <w:div w:id="1903364160">
                  <w:marLeft w:val="0"/>
                  <w:marRight w:val="0"/>
                  <w:marTop w:val="0"/>
                  <w:marBottom w:val="0"/>
                  <w:divBdr>
                    <w:top w:val="none" w:sz="0" w:space="0" w:color="auto"/>
                    <w:left w:val="none" w:sz="0" w:space="0" w:color="auto"/>
                    <w:bottom w:val="none" w:sz="0" w:space="0" w:color="auto"/>
                    <w:right w:val="none" w:sz="0" w:space="0" w:color="auto"/>
                  </w:divBdr>
                  <w:divsChild>
                    <w:div w:id="1396586296">
                      <w:marLeft w:val="0"/>
                      <w:marRight w:val="0"/>
                      <w:marTop w:val="0"/>
                      <w:marBottom w:val="0"/>
                      <w:divBdr>
                        <w:top w:val="none" w:sz="0" w:space="0" w:color="auto"/>
                        <w:left w:val="none" w:sz="0" w:space="0" w:color="auto"/>
                        <w:bottom w:val="none" w:sz="0" w:space="0" w:color="auto"/>
                        <w:right w:val="none" w:sz="0" w:space="0" w:color="auto"/>
                      </w:divBdr>
                    </w:div>
                  </w:divsChild>
                </w:div>
                <w:div w:id="2103212197">
                  <w:marLeft w:val="0"/>
                  <w:marRight w:val="0"/>
                  <w:marTop w:val="0"/>
                  <w:marBottom w:val="0"/>
                  <w:divBdr>
                    <w:top w:val="none" w:sz="0" w:space="0" w:color="auto"/>
                    <w:left w:val="none" w:sz="0" w:space="0" w:color="auto"/>
                    <w:bottom w:val="none" w:sz="0" w:space="0" w:color="auto"/>
                    <w:right w:val="none" w:sz="0" w:space="0" w:color="auto"/>
                  </w:divBdr>
                  <w:divsChild>
                    <w:div w:id="12849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99838">
      <w:bodyDiv w:val="1"/>
      <w:marLeft w:val="0"/>
      <w:marRight w:val="0"/>
      <w:marTop w:val="0"/>
      <w:marBottom w:val="0"/>
      <w:divBdr>
        <w:top w:val="none" w:sz="0" w:space="0" w:color="auto"/>
        <w:left w:val="none" w:sz="0" w:space="0" w:color="auto"/>
        <w:bottom w:val="none" w:sz="0" w:space="0" w:color="auto"/>
        <w:right w:val="none" w:sz="0" w:space="0" w:color="auto"/>
      </w:divBdr>
    </w:div>
    <w:div w:id="1515802928">
      <w:bodyDiv w:val="1"/>
      <w:marLeft w:val="0"/>
      <w:marRight w:val="0"/>
      <w:marTop w:val="0"/>
      <w:marBottom w:val="0"/>
      <w:divBdr>
        <w:top w:val="none" w:sz="0" w:space="0" w:color="auto"/>
        <w:left w:val="none" w:sz="0" w:space="0" w:color="auto"/>
        <w:bottom w:val="none" w:sz="0" w:space="0" w:color="auto"/>
        <w:right w:val="none" w:sz="0" w:space="0" w:color="auto"/>
      </w:divBdr>
    </w:div>
    <w:div w:id="1520049096">
      <w:bodyDiv w:val="1"/>
      <w:marLeft w:val="0"/>
      <w:marRight w:val="0"/>
      <w:marTop w:val="0"/>
      <w:marBottom w:val="0"/>
      <w:divBdr>
        <w:top w:val="none" w:sz="0" w:space="0" w:color="auto"/>
        <w:left w:val="none" w:sz="0" w:space="0" w:color="auto"/>
        <w:bottom w:val="none" w:sz="0" w:space="0" w:color="auto"/>
        <w:right w:val="none" w:sz="0" w:space="0" w:color="auto"/>
      </w:divBdr>
    </w:div>
    <w:div w:id="1572157922">
      <w:bodyDiv w:val="1"/>
      <w:marLeft w:val="0"/>
      <w:marRight w:val="0"/>
      <w:marTop w:val="0"/>
      <w:marBottom w:val="0"/>
      <w:divBdr>
        <w:top w:val="none" w:sz="0" w:space="0" w:color="auto"/>
        <w:left w:val="none" w:sz="0" w:space="0" w:color="auto"/>
        <w:bottom w:val="none" w:sz="0" w:space="0" w:color="auto"/>
        <w:right w:val="none" w:sz="0" w:space="0" w:color="auto"/>
      </w:divBdr>
    </w:div>
    <w:div w:id="1593781000">
      <w:bodyDiv w:val="1"/>
      <w:marLeft w:val="0"/>
      <w:marRight w:val="0"/>
      <w:marTop w:val="0"/>
      <w:marBottom w:val="0"/>
      <w:divBdr>
        <w:top w:val="none" w:sz="0" w:space="0" w:color="auto"/>
        <w:left w:val="none" w:sz="0" w:space="0" w:color="auto"/>
        <w:bottom w:val="none" w:sz="0" w:space="0" w:color="auto"/>
        <w:right w:val="none" w:sz="0" w:space="0" w:color="auto"/>
      </w:divBdr>
    </w:div>
    <w:div w:id="1634560969">
      <w:bodyDiv w:val="1"/>
      <w:marLeft w:val="0"/>
      <w:marRight w:val="0"/>
      <w:marTop w:val="0"/>
      <w:marBottom w:val="0"/>
      <w:divBdr>
        <w:top w:val="none" w:sz="0" w:space="0" w:color="auto"/>
        <w:left w:val="none" w:sz="0" w:space="0" w:color="auto"/>
        <w:bottom w:val="none" w:sz="0" w:space="0" w:color="auto"/>
        <w:right w:val="none" w:sz="0" w:space="0" w:color="auto"/>
      </w:divBdr>
    </w:div>
    <w:div w:id="1654604759">
      <w:bodyDiv w:val="1"/>
      <w:marLeft w:val="0"/>
      <w:marRight w:val="0"/>
      <w:marTop w:val="0"/>
      <w:marBottom w:val="0"/>
      <w:divBdr>
        <w:top w:val="none" w:sz="0" w:space="0" w:color="auto"/>
        <w:left w:val="none" w:sz="0" w:space="0" w:color="auto"/>
        <w:bottom w:val="none" w:sz="0" w:space="0" w:color="auto"/>
        <w:right w:val="none" w:sz="0" w:space="0" w:color="auto"/>
      </w:divBdr>
    </w:div>
    <w:div w:id="1709642335">
      <w:bodyDiv w:val="1"/>
      <w:marLeft w:val="0"/>
      <w:marRight w:val="0"/>
      <w:marTop w:val="0"/>
      <w:marBottom w:val="0"/>
      <w:divBdr>
        <w:top w:val="none" w:sz="0" w:space="0" w:color="auto"/>
        <w:left w:val="none" w:sz="0" w:space="0" w:color="auto"/>
        <w:bottom w:val="none" w:sz="0" w:space="0" w:color="auto"/>
        <w:right w:val="none" w:sz="0" w:space="0" w:color="auto"/>
      </w:divBdr>
      <w:divsChild>
        <w:div w:id="38748658">
          <w:marLeft w:val="0"/>
          <w:marRight w:val="0"/>
          <w:marTop w:val="0"/>
          <w:marBottom w:val="0"/>
          <w:divBdr>
            <w:top w:val="none" w:sz="0" w:space="0" w:color="auto"/>
            <w:left w:val="none" w:sz="0" w:space="0" w:color="auto"/>
            <w:bottom w:val="none" w:sz="0" w:space="0" w:color="auto"/>
            <w:right w:val="none" w:sz="0" w:space="0" w:color="auto"/>
          </w:divBdr>
          <w:divsChild>
            <w:div w:id="833373189">
              <w:marLeft w:val="0"/>
              <w:marRight w:val="0"/>
              <w:marTop w:val="0"/>
              <w:marBottom w:val="0"/>
              <w:divBdr>
                <w:top w:val="none" w:sz="0" w:space="0" w:color="auto"/>
                <w:left w:val="none" w:sz="0" w:space="0" w:color="auto"/>
                <w:bottom w:val="none" w:sz="0" w:space="0" w:color="auto"/>
                <w:right w:val="none" w:sz="0" w:space="0" w:color="auto"/>
              </w:divBdr>
            </w:div>
          </w:divsChild>
        </w:div>
        <w:div w:id="232081105">
          <w:marLeft w:val="0"/>
          <w:marRight w:val="0"/>
          <w:marTop w:val="0"/>
          <w:marBottom w:val="0"/>
          <w:divBdr>
            <w:top w:val="none" w:sz="0" w:space="0" w:color="auto"/>
            <w:left w:val="none" w:sz="0" w:space="0" w:color="auto"/>
            <w:bottom w:val="none" w:sz="0" w:space="0" w:color="auto"/>
            <w:right w:val="none" w:sz="0" w:space="0" w:color="auto"/>
          </w:divBdr>
          <w:divsChild>
            <w:div w:id="839197121">
              <w:marLeft w:val="0"/>
              <w:marRight w:val="0"/>
              <w:marTop w:val="0"/>
              <w:marBottom w:val="0"/>
              <w:divBdr>
                <w:top w:val="none" w:sz="0" w:space="0" w:color="auto"/>
                <w:left w:val="none" w:sz="0" w:space="0" w:color="auto"/>
                <w:bottom w:val="none" w:sz="0" w:space="0" w:color="auto"/>
                <w:right w:val="none" w:sz="0" w:space="0" w:color="auto"/>
              </w:divBdr>
            </w:div>
          </w:divsChild>
        </w:div>
        <w:div w:id="394472452">
          <w:marLeft w:val="0"/>
          <w:marRight w:val="0"/>
          <w:marTop w:val="0"/>
          <w:marBottom w:val="0"/>
          <w:divBdr>
            <w:top w:val="none" w:sz="0" w:space="0" w:color="auto"/>
            <w:left w:val="none" w:sz="0" w:space="0" w:color="auto"/>
            <w:bottom w:val="none" w:sz="0" w:space="0" w:color="auto"/>
            <w:right w:val="none" w:sz="0" w:space="0" w:color="auto"/>
          </w:divBdr>
          <w:divsChild>
            <w:div w:id="23798904">
              <w:marLeft w:val="0"/>
              <w:marRight w:val="0"/>
              <w:marTop w:val="0"/>
              <w:marBottom w:val="0"/>
              <w:divBdr>
                <w:top w:val="none" w:sz="0" w:space="0" w:color="auto"/>
                <w:left w:val="none" w:sz="0" w:space="0" w:color="auto"/>
                <w:bottom w:val="none" w:sz="0" w:space="0" w:color="auto"/>
                <w:right w:val="none" w:sz="0" w:space="0" w:color="auto"/>
              </w:divBdr>
            </w:div>
            <w:div w:id="370540968">
              <w:marLeft w:val="0"/>
              <w:marRight w:val="0"/>
              <w:marTop w:val="0"/>
              <w:marBottom w:val="0"/>
              <w:divBdr>
                <w:top w:val="none" w:sz="0" w:space="0" w:color="auto"/>
                <w:left w:val="none" w:sz="0" w:space="0" w:color="auto"/>
                <w:bottom w:val="none" w:sz="0" w:space="0" w:color="auto"/>
                <w:right w:val="none" w:sz="0" w:space="0" w:color="auto"/>
              </w:divBdr>
            </w:div>
            <w:div w:id="780303924">
              <w:marLeft w:val="0"/>
              <w:marRight w:val="0"/>
              <w:marTop w:val="0"/>
              <w:marBottom w:val="0"/>
              <w:divBdr>
                <w:top w:val="none" w:sz="0" w:space="0" w:color="auto"/>
                <w:left w:val="none" w:sz="0" w:space="0" w:color="auto"/>
                <w:bottom w:val="none" w:sz="0" w:space="0" w:color="auto"/>
                <w:right w:val="none" w:sz="0" w:space="0" w:color="auto"/>
              </w:divBdr>
            </w:div>
            <w:div w:id="788627015">
              <w:marLeft w:val="0"/>
              <w:marRight w:val="0"/>
              <w:marTop w:val="0"/>
              <w:marBottom w:val="0"/>
              <w:divBdr>
                <w:top w:val="none" w:sz="0" w:space="0" w:color="auto"/>
                <w:left w:val="none" w:sz="0" w:space="0" w:color="auto"/>
                <w:bottom w:val="none" w:sz="0" w:space="0" w:color="auto"/>
                <w:right w:val="none" w:sz="0" w:space="0" w:color="auto"/>
              </w:divBdr>
            </w:div>
          </w:divsChild>
        </w:div>
        <w:div w:id="955915356">
          <w:marLeft w:val="0"/>
          <w:marRight w:val="0"/>
          <w:marTop w:val="0"/>
          <w:marBottom w:val="0"/>
          <w:divBdr>
            <w:top w:val="none" w:sz="0" w:space="0" w:color="auto"/>
            <w:left w:val="none" w:sz="0" w:space="0" w:color="auto"/>
            <w:bottom w:val="none" w:sz="0" w:space="0" w:color="auto"/>
            <w:right w:val="none" w:sz="0" w:space="0" w:color="auto"/>
          </w:divBdr>
          <w:divsChild>
            <w:div w:id="54085758">
              <w:marLeft w:val="0"/>
              <w:marRight w:val="0"/>
              <w:marTop w:val="0"/>
              <w:marBottom w:val="0"/>
              <w:divBdr>
                <w:top w:val="none" w:sz="0" w:space="0" w:color="auto"/>
                <w:left w:val="none" w:sz="0" w:space="0" w:color="auto"/>
                <w:bottom w:val="none" w:sz="0" w:space="0" w:color="auto"/>
                <w:right w:val="none" w:sz="0" w:space="0" w:color="auto"/>
              </w:divBdr>
            </w:div>
          </w:divsChild>
        </w:div>
        <w:div w:id="1292251665">
          <w:marLeft w:val="0"/>
          <w:marRight w:val="0"/>
          <w:marTop w:val="0"/>
          <w:marBottom w:val="0"/>
          <w:divBdr>
            <w:top w:val="none" w:sz="0" w:space="0" w:color="auto"/>
            <w:left w:val="none" w:sz="0" w:space="0" w:color="auto"/>
            <w:bottom w:val="none" w:sz="0" w:space="0" w:color="auto"/>
            <w:right w:val="none" w:sz="0" w:space="0" w:color="auto"/>
          </w:divBdr>
          <w:divsChild>
            <w:div w:id="747187852">
              <w:marLeft w:val="0"/>
              <w:marRight w:val="0"/>
              <w:marTop w:val="0"/>
              <w:marBottom w:val="0"/>
              <w:divBdr>
                <w:top w:val="none" w:sz="0" w:space="0" w:color="auto"/>
                <w:left w:val="none" w:sz="0" w:space="0" w:color="auto"/>
                <w:bottom w:val="none" w:sz="0" w:space="0" w:color="auto"/>
                <w:right w:val="none" w:sz="0" w:space="0" w:color="auto"/>
              </w:divBdr>
            </w:div>
            <w:div w:id="829756432">
              <w:marLeft w:val="0"/>
              <w:marRight w:val="0"/>
              <w:marTop w:val="0"/>
              <w:marBottom w:val="0"/>
              <w:divBdr>
                <w:top w:val="none" w:sz="0" w:space="0" w:color="auto"/>
                <w:left w:val="none" w:sz="0" w:space="0" w:color="auto"/>
                <w:bottom w:val="none" w:sz="0" w:space="0" w:color="auto"/>
                <w:right w:val="none" w:sz="0" w:space="0" w:color="auto"/>
              </w:divBdr>
            </w:div>
            <w:div w:id="1408578902">
              <w:marLeft w:val="0"/>
              <w:marRight w:val="0"/>
              <w:marTop w:val="0"/>
              <w:marBottom w:val="0"/>
              <w:divBdr>
                <w:top w:val="none" w:sz="0" w:space="0" w:color="auto"/>
                <w:left w:val="none" w:sz="0" w:space="0" w:color="auto"/>
                <w:bottom w:val="none" w:sz="0" w:space="0" w:color="auto"/>
                <w:right w:val="none" w:sz="0" w:space="0" w:color="auto"/>
              </w:divBdr>
            </w:div>
          </w:divsChild>
        </w:div>
        <w:div w:id="1580361550">
          <w:marLeft w:val="0"/>
          <w:marRight w:val="0"/>
          <w:marTop w:val="0"/>
          <w:marBottom w:val="0"/>
          <w:divBdr>
            <w:top w:val="none" w:sz="0" w:space="0" w:color="auto"/>
            <w:left w:val="none" w:sz="0" w:space="0" w:color="auto"/>
            <w:bottom w:val="none" w:sz="0" w:space="0" w:color="auto"/>
            <w:right w:val="none" w:sz="0" w:space="0" w:color="auto"/>
          </w:divBdr>
          <w:divsChild>
            <w:div w:id="317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4081">
      <w:bodyDiv w:val="1"/>
      <w:marLeft w:val="0"/>
      <w:marRight w:val="0"/>
      <w:marTop w:val="0"/>
      <w:marBottom w:val="0"/>
      <w:divBdr>
        <w:top w:val="none" w:sz="0" w:space="0" w:color="auto"/>
        <w:left w:val="none" w:sz="0" w:space="0" w:color="auto"/>
        <w:bottom w:val="none" w:sz="0" w:space="0" w:color="auto"/>
        <w:right w:val="none" w:sz="0" w:space="0" w:color="auto"/>
      </w:divBdr>
    </w:div>
    <w:div w:id="1755274606">
      <w:bodyDiv w:val="1"/>
      <w:marLeft w:val="0"/>
      <w:marRight w:val="0"/>
      <w:marTop w:val="0"/>
      <w:marBottom w:val="0"/>
      <w:divBdr>
        <w:top w:val="none" w:sz="0" w:space="0" w:color="auto"/>
        <w:left w:val="none" w:sz="0" w:space="0" w:color="auto"/>
        <w:bottom w:val="none" w:sz="0" w:space="0" w:color="auto"/>
        <w:right w:val="none" w:sz="0" w:space="0" w:color="auto"/>
      </w:divBdr>
    </w:div>
    <w:div w:id="1832090997">
      <w:bodyDiv w:val="1"/>
      <w:marLeft w:val="0"/>
      <w:marRight w:val="0"/>
      <w:marTop w:val="0"/>
      <w:marBottom w:val="0"/>
      <w:divBdr>
        <w:top w:val="none" w:sz="0" w:space="0" w:color="auto"/>
        <w:left w:val="none" w:sz="0" w:space="0" w:color="auto"/>
        <w:bottom w:val="none" w:sz="0" w:space="0" w:color="auto"/>
        <w:right w:val="none" w:sz="0" w:space="0" w:color="auto"/>
      </w:divBdr>
    </w:div>
    <w:div w:id="1857424171">
      <w:bodyDiv w:val="1"/>
      <w:marLeft w:val="0"/>
      <w:marRight w:val="0"/>
      <w:marTop w:val="0"/>
      <w:marBottom w:val="0"/>
      <w:divBdr>
        <w:top w:val="none" w:sz="0" w:space="0" w:color="auto"/>
        <w:left w:val="none" w:sz="0" w:space="0" w:color="auto"/>
        <w:bottom w:val="none" w:sz="0" w:space="0" w:color="auto"/>
        <w:right w:val="none" w:sz="0" w:space="0" w:color="auto"/>
      </w:divBdr>
    </w:div>
    <w:div w:id="1863858058">
      <w:bodyDiv w:val="1"/>
      <w:marLeft w:val="0"/>
      <w:marRight w:val="0"/>
      <w:marTop w:val="0"/>
      <w:marBottom w:val="0"/>
      <w:divBdr>
        <w:top w:val="none" w:sz="0" w:space="0" w:color="auto"/>
        <w:left w:val="none" w:sz="0" w:space="0" w:color="auto"/>
        <w:bottom w:val="none" w:sz="0" w:space="0" w:color="auto"/>
        <w:right w:val="none" w:sz="0" w:space="0" w:color="auto"/>
      </w:divBdr>
    </w:div>
    <w:div w:id="1868366369">
      <w:bodyDiv w:val="1"/>
      <w:marLeft w:val="0"/>
      <w:marRight w:val="0"/>
      <w:marTop w:val="0"/>
      <w:marBottom w:val="0"/>
      <w:divBdr>
        <w:top w:val="none" w:sz="0" w:space="0" w:color="auto"/>
        <w:left w:val="none" w:sz="0" w:space="0" w:color="auto"/>
        <w:bottom w:val="none" w:sz="0" w:space="0" w:color="auto"/>
        <w:right w:val="none" w:sz="0" w:space="0" w:color="auto"/>
      </w:divBdr>
    </w:div>
    <w:div w:id="1908563130">
      <w:bodyDiv w:val="1"/>
      <w:marLeft w:val="0"/>
      <w:marRight w:val="0"/>
      <w:marTop w:val="0"/>
      <w:marBottom w:val="0"/>
      <w:divBdr>
        <w:top w:val="none" w:sz="0" w:space="0" w:color="auto"/>
        <w:left w:val="none" w:sz="0" w:space="0" w:color="auto"/>
        <w:bottom w:val="none" w:sz="0" w:space="0" w:color="auto"/>
        <w:right w:val="none" w:sz="0" w:space="0" w:color="auto"/>
      </w:divBdr>
    </w:div>
    <w:div w:id="1924752152">
      <w:bodyDiv w:val="1"/>
      <w:marLeft w:val="0"/>
      <w:marRight w:val="0"/>
      <w:marTop w:val="0"/>
      <w:marBottom w:val="0"/>
      <w:divBdr>
        <w:top w:val="none" w:sz="0" w:space="0" w:color="auto"/>
        <w:left w:val="none" w:sz="0" w:space="0" w:color="auto"/>
        <w:bottom w:val="none" w:sz="0" w:space="0" w:color="auto"/>
        <w:right w:val="none" w:sz="0" w:space="0" w:color="auto"/>
      </w:divBdr>
    </w:div>
    <w:div w:id="1951474223">
      <w:bodyDiv w:val="1"/>
      <w:marLeft w:val="0"/>
      <w:marRight w:val="0"/>
      <w:marTop w:val="0"/>
      <w:marBottom w:val="0"/>
      <w:divBdr>
        <w:top w:val="none" w:sz="0" w:space="0" w:color="auto"/>
        <w:left w:val="none" w:sz="0" w:space="0" w:color="auto"/>
        <w:bottom w:val="none" w:sz="0" w:space="0" w:color="auto"/>
        <w:right w:val="none" w:sz="0" w:space="0" w:color="auto"/>
      </w:divBdr>
    </w:div>
    <w:div w:id="2006779353">
      <w:bodyDiv w:val="1"/>
      <w:marLeft w:val="0"/>
      <w:marRight w:val="0"/>
      <w:marTop w:val="0"/>
      <w:marBottom w:val="0"/>
      <w:divBdr>
        <w:top w:val="none" w:sz="0" w:space="0" w:color="auto"/>
        <w:left w:val="none" w:sz="0" w:space="0" w:color="auto"/>
        <w:bottom w:val="none" w:sz="0" w:space="0" w:color="auto"/>
        <w:right w:val="none" w:sz="0" w:space="0" w:color="auto"/>
      </w:divBdr>
    </w:div>
    <w:div w:id="209315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diagramColors" Target="diagrams/colors1.xml"/><Relationship Id="rId39" Type="http://schemas.microsoft.com/office/2019/05/relationships/documenttasks" Target="documenttasks/documenttasks1.xml"/><Relationship Id="rId21" Type="http://schemas.openxmlformats.org/officeDocument/2006/relationships/footer" Target="footer1.xml"/><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https://actgovernment.sharepoint.com/teams/JACSCommunicationsandEngagement/Shared%20Documents/VAD/VAD%20Final%20Discussion%20Guides/Voluntary%20assisted%20dying%20Discussion%20Paper.docx" TargetMode="External"/><Relationship Id="rId17" Type="http://schemas.openxmlformats.org/officeDocument/2006/relationships/image" Target="media/image4.emf"/><Relationship Id="rId25" Type="http://schemas.openxmlformats.org/officeDocument/2006/relationships/diagramQuickStyle" Target="diagrams/quickStyle1.xml"/><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file:////Volumes/CMTEDDPublishing/ACTIVE%20JOBS/CMTEDD/220223%20-%20Voluntary%20assisted%20dying%20-%20Discussion%20Paper./Links/Australia.eps%20coloured.png" TargetMode="External"/><Relationship Id="rId20" Type="http://schemas.openxmlformats.org/officeDocument/2006/relationships/header" Target="header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diagramLayout" Target="diagrams/layout1.xml"/><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image" Target="media/image7.emf"/><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act.gov.au/View/a/2004-5/current/html/2004-5.html" TargetMode="External"/><Relationship Id="rId22" Type="http://schemas.openxmlformats.org/officeDocument/2006/relationships/header" Target="header2.xml"/><Relationship Id="rId27" Type="http://schemas.microsoft.com/office/2007/relationships/diagramDrawing" Target="diagrams/drawing1.xml"/><Relationship Id="rId30" Type="http://schemas.openxmlformats.org/officeDocument/2006/relationships/hyperlink" Target="https://documents.parliament.qld.gov.au/tableOffice/TabledPapers/2021/5721T659.pdf" TargetMode="External"/><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unswlawjournal.unsw.edu.au/wp-content/uploads/2021/05/2021-3-White-et-al.pdf" TargetMode="External"/><Relationship Id="rId3" Type="http://schemas.openxmlformats.org/officeDocument/2006/relationships/hyperlink" Target="https://eprints.qut.edu.au/198052/" TargetMode="External"/><Relationship Id="rId7" Type="http://schemas.openxmlformats.org/officeDocument/2006/relationships/hyperlink" Target="https://www.utas.edu.au/__data/assets/pdf_file/0009/1475568/Independent-review-voluntary-assisted-dying.pdf" TargetMode="External"/><Relationship Id="rId2" Type="http://schemas.openxmlformats.org/officeDocument/2006/relationships/hyperlink" Target="https://documents.parliament.qld.gov.au/tableOffice/TabledPapers/2021/5721T659.pdf" TargetMode="External"/><Relationship Id="rId1" Type="http://schemas.openxmlformats.org/officeDocument/2006/relationships/hyperlink" Target="https://www.parliament.act.gov.au/parliamentary-business/in-committees/previous-assemblies/select-committees-ninth-assembly/end-of-life-choices/inquiry-into-end-of-life-choices-in-the-act" TargetMode="External"/><Relationship Id="rId6" Type="http://schemas.openxmlformats.org/officeDocument/2006/relationships/hyperlink" Target="https://eprints.qut.edu.au/211733/" TargetMode="External"/><Relationship Id="rId11" Type="http://schemas.openxmlformats.org/officeDocument/2006/relationships/hyperlink" Target="https://www.wehi.edu.au/research-diseases/development-and-ageing/neurodegenerative-disorders" TargetMode="External"/><Relationship Id="rId5" Type="http://schemas.openxmlformats.org/officeDocument/2006/relationships/hyperlink" Target="https://documents.parliament.qld.gov.au/tableOffice/TabledPapers/2021/5721T659.pdf" TargetMode="External"/><Relationship Id="rId10" Type="http://schemas.openxmlformats.org/officeDocument/2006/relationships/hyperlink" Target="https://eprints.qut.edu.au/210873/" TargetMode="External"/><Relationship Id="rId4" Type="http://schemas.openxmlformats.org/officeDocument/2006/relationships/hyperlink" Target="https://documents.parliament.qld.gov.au/tableOffice/TabledPapers/2021/5721T659.pdf" TargetMode="External"/><Relationship Id="rId9" Type="http://schemas.openxmlformats.org/officeDocument/2006/relationships/hyperlink" Target="https://www.mja.com.au/journal/2019/210/5/victorias-voluntary-assisted-dying-law-clinical-implementation-next-challenge"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0EFDD4-FFF4-4C76-B600-8C3F39744207}" type="doc">
      <dgm:prSet loTypeId="urn:microsoft.com/office/officeart/2005/8/layout/process5" loCatId="process" qsTypeId="urn:microsoft.com/office/officeart/2005/8/quickstyle/simple3" qsCatId="simple" csTypeId="urn:microsoft.com/office/officeart/2005/8/colors/accent0_1" csCatId="mainScheme" phldr="1"/>
      <dgm:spPr/>
      <dgm:t>
        <a:bodyPr/>
        <a:lstStyle/>
        <a:p>
          <a:endParaRPr lang="en-AU"/>
        </a:p>
      </dgm:t>
    </dgm:pt>
    <dgm:pt modelId="{090639F1-49E9-47D0-B88B-F91A79F2E733}">
      <dgm:prSet phldrT="[Text]" custT="1"/>
      <dgm:spPr>
        <a:solidFill>
          <a:schemeClr val="lt1">
            <a:hueOff val="0"/>
            <a:satOff val="0"/>
            <a:lumOff val="0"/>
            <a:alpha val="0"/>
          </a:schemeClr>
        </a:solidFill>
      </dgm:spPr>
      <dgm:t>
        <a:bodyPr/>
        <a:lstStyle/>
        <a:p>
          <a:r>
            <a:rPr lang="en-AU" sz="800">
              <a:solidFill>
                <a:srgbClr val="7030A0"/>
              </a:solidFill>
            </a:rPr>
            <a:t>Eligible person makes first </a:t>
          </a:r>
          <a:br>
            <a:rPr lang="en-AU" sz="800">
              <a:solidFill>
                <a:srgbClr val="7030A0"/>
              </a:solidFill>
            </a:rPr>
          </a:br>
          <a:r>
            <a:rPr lang="en-AU" sz="800">
              <a:solidFill>
                <a:srgbClr val="7030A0"/>
              </a:solidFill>
            </a:rPr>
            <a:t>request for voluntary assisted dying to a qualified  health professional  </a:t>
          </a:r>
        </a:p>
      </dgm:t>
    </dgm:pt>
    <dgm:pt modelId="{843EB4B3-8071-4375-9783-593AC51C34D7}" type="parTrans" cxnId="{2C843AAD-129A-4395-9ACA-69BB1AAA0D72}">
      <dgm:prSet/>
      <dgm:spPr/>
      <dgm:t>
        <a:bodyPr/>
        <a:lstStyle/>
        <a:p>
          <a:endParaRPr lang="en-AU" sz="2000">
            <a:solidFill>
              <a:srgbClr val="7030A0"/>
            </a:solidFill>
          </a:endParaRPr>
        </a:p>
      </dgm:t>
    </dgm:pt>
    <dgm:pt modelId="{67D9A093-2E23-49FF-944A-B557C98EBEFD}" type="sibTrans" cxnId="{2C843AAD-129A-4395-9ACA-69BB1AAA0D72}">
      <dgm:prSet custT="1"/>
      <dgm:spPr>
        <a:solidFill>
          <a:srgbClr val="7030A0"/>
        </a:solidFill>
      </dgm:spPr>
      <dgm:t>
        <a:bodyPr/>
        <a:lstStyle/>
        <a:p>
          <a:endParaRPr lang="en-AU" sz="700">
            <a:solidFill>
              <a:srgbClr val="7030A0"/>
            </a:solidFill>
          </a:endParaRPr>
        </a:p>
      </dgm:t>
    </dgm:pt>
    <dgm:pt modelId="{927BB326-F166-4082-B86E-5B813E01A6B4}">
      <dgm:prSet phldrT="[Text]" custT="1"/>
      <dgm:spPr>
        <a:solidFill>
          <a:schemeClr val="lt1">
            <a:hueOff val="0"/>
            <a:satOff val="0"/>
            <a:lumOff val="0"/>
            <a:alpha val="0"/>
          </a:schemeClr>
        </a:solidFill>
      </dgm:spPr>
      <dgm:t>
        <a:bodyPr/>
        <a:lstStyle/>
        <a:p>
          <a:r>
            <a:rPr lang="en-AU" sz="800">
              <a:solidFill>
                <a:srgbClr val="7030A0"/>
              </a:solidFill>
            </a:rPr>
            <a:t>Health professional </a:t>
          </a:r>
          <a:br>
            <a:rPr lang="en-AU" sz="800">
              <a:solidFill>
                <a:srgbClr val="7030A0"/>
              </a:solidFill>
            </a:rPr>
          </a:br>
          <a:r>
            <a:rPr lang="en-AU" sz="800">
              <a:solidFill>
                <a:srgbClr val="7030A0"/>
              </a:solidFill>
            </a:rPr>
            <a:t>accepts first request and </a:t>
          </a:r>
          <a:br>
            <a:rPr lang="en-AU" sz="800">
              <a:solidFill>
                <a:srgbClr val="7030A0"/>
              </a:solidFill>
            </a:rPr>
          </a:br>
          <a:r>
            <a:rPr lang="en-AU" sz="800">
              <a:solidFill>
                <a:srgbClr val="7030A0"/>
              </a:solidFill>
            </a:rPr>
            <a:t>assesses the person's eligbility, becoming a person's </a:t>
          </a:r>
          <a:br>
            <a:rPr lang="en-AU" sz="800">
              <a:solidFill>
                <a:srgbClr val="7030A0"/>
              </a:solidFill>
            </a:rPr>
          </a:br>
          <a:r>
            <a:rPr lang="en-AU" sz="800">
              <a:solidFill>
                <a:srgbClr val="7030A0"/>
              </a:solidFill>
            </a:rPr>
            <a:t>'coordinating </a:t>
          </a:r>
          <a:br>
            <a:rPr lang="en-AU" sz="800">
              <a:solidFill>
                <a:srgbClr val="7030A0"/>
              </a:solidFill>
            </a:rPr>
          </a:br>
          <a:r>
            <a:rPr lang="en-AU" sz="800">
              <a:solidFill>
                <a:srgbClr val="7030A0"/>
              </a:solidFill>
            </a:rPr>
            <a:t>health professional' </a:t>
          </a:r>
        </a:p>
      </dgm:t>
    </dgm:pt>
    <dgm:pt modelId="{1B62CACE-5002-41D5-88BF-032E6430EB68}" type="parTrans" cxnId="{A07F6DF0-2DEC-4E07-80D3-808F45CA2DC0}">
      <dgm:prSet/>
      <dgm:spPr/>
      <dgm:t>
        <a:bodyPr/>
        <a:lstStyle/>
        <a:p>
          <a:endParaRPr lang="en-AU" sz="2000">
            <a:solidFill>
              <a:srgbClr val="7030A0"/>
            </a:solidFill>
          </a:endParaRPr>
        </a:p>
      </dgm:t>
    </dgm:pt>
    <dgm:pt modelId="{34E79BE4-DA31-4A8C-8FDB-68B96FA2B733}" type="sibTrans" cxnId="{A07F6DF0-2DEC-4E07-80D3-808F45CA2DC0}">
      <dgm:prSet custT="1"/>
      <dgm:spPr>
        <a:solidFill>
          <a:srgbClr val="7030A0"/>
        </a:solidFill>
      </dgm:spPr>
      <dgm:t>
        <a:bodyPr/>
        <a:lstStyle/>
        <a:p>
          <a:endParaRPr lang="en-AU" sz="700">
            <a:solidFill>
              <a:srgbClr val="7030A0"/>
            </a:solidFill>
          </a:endParaRPr>
        </a:p>
      </dgm:t>
    </dgm:pt>
    <dgm:pt modelId="{9987FBDA-BD4C-4D1D-AD7D-7901F5494E9B}">
      <dgm:prSet phldrT="[Text]" custT="1"/>
      <dgm:spPr>
        <a:solidFill>
          <a:schemeClr val="lt1">
            <a:hueOff val="0"/>
            <a:satOff val="0"/>
            <a:lumOff val="0"/>
            <a:alpha val="0"/>
          </a:schemeClr>
        </a:solidFill>
      </dgm:spPr>
      <dgm:t>
        <a:bodyPr/>
        <a:lstStyle/>
        <a:p>
          <a:r>
            <a:rPr lang="en-AU" sz="800">
              <a:solidFill>
                <a:srgbClr val="7030A0"/>
              </a:solidFill>
            </a:rPr>
            <a:t>Coordinating health </a:t>
          </a:r>
          <a:br>
            <a:rPr lang="en-AU" sz="800">
              <a:solidFill>
                <a:srgbClr val="7030A0"/>
              </a:solidFill>
            </a:rPr>
          </a:br>
          <a:r>
            <a:rPr lang="en-AU" sz="800">
              <a:solidFill>
                <a:srgbClr val="7030A0"/>
              </a:solidFill>
            </a:rPr>
            <a:t>professional refers the person </a:t>
          </a:r>
          <a:br>
            <a:rPr lang="en-AU" sz="800">
              <a:solidFill>
                <a:srgbClr val="7030A0"/>
              </a:solidFill>
            </a:rPr>
          </a:br>
          <a:r>
            <a:rPr lang="en-AU" sz="800">
              <a:solidFill>
                <a:srgbClr val="7030A0"/>
              </a:solidFill>
            </a:rPr>
            <a:t>to a consulting health </a:t>
          </a:r>
          <a:br>
            <a:rPr lang="en-AU" sz="800">
              <a:solidFill>
                <a:srgbClr val="7030A0"/>
              </a:solidFill>
            </a:rPr>
          </a:br>
          <a:r>
            <a:rPr lang="en-AU" sz="800">
              <a:solidFill>
                <a:srgbClr val="7030A0"/>
              </a:solidFill>
            </a:rPr>
            <a:t>professional for</a:t>
          </a:r>
          <a:br>
            <a:rPr lang="en-AU" sz="800">
              <a:solidFill>
                <a:srgbClr val="7030A0"/>
              </a:solidFill>
            </a:rPr>
          </a:br>
          <a:r>
            <a:rPr lang="en-AU" sz="800">
              <a:solidFill>
                <a:srgbClr val="7030A0"/>
              </a:solidFill>
            </a:rPr>
            <a:t>a second assessment  </a:t>
          </a:r>
        </a:p>
      </dgm:t>
    </dgm:pt>
    <dgm:pt modelId="{27C383DE-C571-45E3-ABFC-E3CAC0F869A0}" type="parTrans" cxnId="{4A2ABAA7-052F-49A9-8C5B-00D209931614}">
      <dgm:prSet/>
      <dgm:spPr/>
      <dgm:t>
        <a:bodyPr/>
        <a:lstStyle/>
        <a:p>
          <a:endParaRPr lang="en-AU" sz="2000">
            <a:solidFill>
              <a:srgbClr val="7030A0"/>
            </a:solidFill>
          </a:endParaRPr>
        </a:p>
      </dgm:t>
    </dgm:pt>
    <dgm:pt modelId="{19394B64-0994-4242-A67D-E49179D24396}" type="sibTrans" cxnId="{4A2ABAA7-052F-49A9-8C5B-00D209931614}">
      <dgm:prSet custT="1"/>
      <dgm:spPr>
        <a:solidFill>
          <a:srgbClr val="7030A0"/>
        </a:solidFill>
      </dgm:spPr>
      <dgm:t>
        <a:bodyPr/>
        <a:lstStyle/>
        <a:p>
          <a:endParaRPr lang="en-AU" sz="700">
            <a:solidFill>
              <a:srgbClr val="7030A0"/>
            </a:solidFill>
          </a:endParaRPr>
        </a:p>
      </dgm:t>
    </dgm:pt>
    <dgm:pt modelId="{997200D1-B9C1-4C47-A0F6-BE9A6B505733}">
      <dgm:prSet phldrT="[Text]" custT="1"/>
      <dgm:spPr>
        <a:solidFill>
          <a:schemeClr val="lt1">
            <a:hueOff val="0"/>
            <a:satOff val="0"/>
            <a:lumOff val="0"/>
            <a:alpha val="0"/>
          </a:schemeClr>
        </a:solidFill>
      </dgm:spPr>
      <dgm:t>
        <a:bodyPr/>
        <a:lstStyle/>
        <a:p>
          <a:r>
            <a:rPr lang="en-AU" sz="800">
              <a:solidFill>
                <a:srgbClr val="7030A0"/>
              </a:solidFill>
            </a:rPr>
            <a:t>Consulting health </a:t>
          </a:r>
          <a:br>
            <a:rPr lang="en-AU" sz="800">
              <a:solidFill>
                <a:srgbClr val="7030A0"/>
              </a:solidFill>
            </a:rPr>
          </a:br>
          <a:r>
            <a:rPr lang="en-AU" sz="800">
              <a:solidFill>
                <a:srgbClr val="7030A0"/>
              </a:solidFill>
            </a:rPr>
            <a:t>professional assesses </a:t>
          </a:r>
          <a:br>
            <a:rPr lang="en-AU" sz="800">
              <a:solidFill>
                <a:srgbClr val="7030A0"/>
              </a:solidFill>
            </a:rPr>
          </a:br>
          <a:r>
            <a:rPr lang="en-AU" sz="800">
              <a:solidFill>
                <a:srgbClr val="7030A0"/>
              </a:solidFill>
            </a:rPr>
            <a:t>the person's</a:t>
          </a:r>
          <a:br>
            <a:rPr lang="en-AU" sz="800">
              <a:solidFill>
                <a:srgbClr val="7030A0"/>
              </a:solidFill>
            </a:rPr>
          </a:br>
          <a:r>
            <a:rPr lang="en-AU" sz="800">
              <a:solidFill>
                <a:srgbClr val="7030A0"/>
              </a:solidFill>
            </a:rPr>
            <a:t> eligiblity </a:t>
          </a:r>
        </a:p>
      </dgm:t>
    </dgm:pt>
    <dgm:pt modelId="{BF608F09-41F6-4F17-B5DB-9180FF610EC8}" type="parTrans" cxnId="{6C37BC88-3B4B-4BE3-AB49-A6E1E0E97764}">
      <dgm:prSet/>
      <dgm:spPr/>
      <dgm:t>
        <a:bodyPr/>
        <a:lstStyle/>
        <a:p>
          <a:endParaRPr lang="en-AU" sz="2000">
            <a:solidFill>
              <a:srgbClr val="7030A0"/>
            </a:solidFill>
          </a:endParaRPr>
        </a:p>
      </dgm:t>
    </dgm:pt>
    <dgm:pt modelId="{EEE3183C-47A6-408A-85E2-747D60C47F74}" type="sibTrans" cxnId="{6C37BC88-3B4B-4BE3-AB49-A6E1E0E97764}">
      <dgm:prSet custT="1"/>
      <dgm:spPr>
        <a:solidFill>
          <a:srgbClr val="7030A0"/>
        </a:solidFill>
      </dgm:spPr>
      <dgm:t>
        <a:bodyPr/>
        <a:lstStyle/>
        <a:p>
          <a:endParaRPr lang="en-AU" sz="700">
            <a:solidFill>
              <a:srgbClr val="7030A0"/>
            </a:solidFill>
          </a:endParaRPr>
        </a:p>
      </dgm:t>
    </dgm:pt>
    <dgm:pt modelId="{624AEB96-0122-4B71-9A63-32280E50CBF3}">
      <dgm:prSet phldrT="[Text]" custT="1"/>
      <dgm:spPr>
        <a:solidFill>
          <a:schemeClr val="lt1">
            <a:hueOff val="0"/>
            <a:satOff val="0"/>
            <a:lumOff val="0"/>
            <a:alpha val="0"/>
          </a:schemeClr>
        </a:solidFill>
      </dgm:spPr>
      <dgm:t>
        <a:bodyPr/>
        <a:lstStyle/>
        <a:p>
          <a:r>
            <a:rPr lang="en-AU" sz="800">
              <a:solidFill>
                <a:srgbClr val="7030A0"/>
              </a:solidFill>
            </a:rPr>
            <a:t>Final review by coordinating </a:t>
          </a:r>
          <a:br>
            <a:rPr lang="en-AU" sz="800">
              <a:solidFill>
                <a:srgbClr val="7030A0"/>
              </a:solidFill>
            </a:rPr>
          </a:br>
          <a:r>
            <a:rPr lang="en-AU" sz="800">
              <a:solidFill>
                <a:srgbClr val="7030A0"/>
              </a:solidFill>
            </a:rPr>
            <a:t>health professional</a:t>
          </a:r>
        </a:p>
      </dgm:t>
    </dgm:pt>
    <dgm:pt modelId="{15BF217B-C779-4799-9C05-219696C36842}" type="parTrans" cxnId="{6C318FA0-4857-4E5F-BCC5-1EA4818E62BE}">
      <dgm:prSet/>
      <dgm:spPr/>
      <dgm:t>
        <a:bodyPr/>
        <a:lstStyle/>
        <a:p>
          <a:endParaRPr lang="en-AU" sz="2000">
            <a:solidFill>
              <a:srgbClr val="7030A0"/>
            </a:solidFill>
          </a:endParaRPr>
        </a:p>
      </dgm:t>
    </dgm:pt>
    <dgm:pt modelId="{ADB8BBF0-699C-42A3-80F2-B2DDB9E7F698}" type="sibTrans" cxnId="{6C318FA0-4857-4E5F-BCC5-1EA4818E62BE}">
      <dgm:prSet custT="1"/>
      <dgm:spPr>
        <a:solidFill>
          <a:srgbClr val="7030A0"/>
        </a:solidFill>
      </dgm:spPr>
      <dgm:t>
        <a:bodyPr/>
        <a:lstStyle/>
        <a:p>
          <a:endParaRPr lang="en-AU" sz="700">
            <a:solidFill>
              <a:srgbClr val="7030A0"/>
            </a:solidFill>
          </a:endParaRPr>
        </a:p>
      </dgm:t>
    </dgm:pt>
    <dgm:pt modelId="{47384464-5B0E-4D43-B446-2DC69D82BDF2}">
      <dgm:prSet custT="1"/>
      <dgm:spPr>
        <a:solidFill>
          <a:schemeClr val="lt1">
            <a:hueOff val="0"/>
            <a:satOff val="0"/>
            <a:lumOff val="0"/>
            <a:alpha val="0"/>
          </a:schemeClr>
        </a:solidFill>
      </dgm:spPr>
      <dgm:t>
        <a:bodyPr/>
        <a:lstStyle/>
        <a:p>
          <a:r>
            <a:rPr lang="en-AU" sz="800">
              <a:solidFill>
                <a:srgbClr val="7030A0"/>
              </a:solidFill>
            </a:rPr>
            <a:t>If found eligible by both </a:t>
          </a:r>
          <a:br>
            <a:rPr lang="en-AU" sz="800">
              <a:solidFill>
                <a:srgbClr val="7030A0"/>
              </a:solidFill>
            </a:rPr>
          </a:br>
          <a:r>
            <a:rPr lang="en-AU" sz="800">
              <a:solidFill>
                <a:srgbClr val="7030A0"/>
              </a:solidFill>
            </a:rPr>
            <a:t>health professionals, the </a:t>
          </a:r>
          <a:br>
            <a:rPr lang="en-AU" sz="800">
              <a:solidFill>
                <a:srgbClr val="7030A0"/>
              </a:solidFill>
            </a:rPr>
          </a:br>
          <a:r>
            <a:rPr lang="en-AU" sz="800">
              <a:solidFill>
                <a:srgbClr val="7030A0"/>
              </a:solidFill>
            </a:rPr>
            <a:t>eligible person may make </a:t>
          </a:r>
          <a:br>
            <a:rPr lang="en-AU" sz="800">
              <a:solidFill>
                <a:srgbClr val="7030A0"/>
              </a:solidFill>
            </a:rPr>
          </a:br>
          <a:r>
            <a:rPr lang="en-AU" sz="800">
              <a:solidFill>
                <a:srgbClr val="7030A0"/>
              </a:solidFill>
            </a:rPr>
            <a:t>a written request for voluntary </a:t>
          </a:r>
          <a:br>
            <a:rPr lang="en-AU" sz="800">
              <a:solidFill>
                <a:srgbClr val="7030A0"/>
              </a:solidFill>
            </a:rPr>
          </a:br>
          <a:r>
            <a:rPr lang="en-AU" sz="800">
              <a:solidFill>
                <a:srgbClr val="7030A0"/>
              </a:solidFill>
            </a:rPr>
            <a:t>assisted dying (second request) </a:t>
          </a:r>
          <a:br>
            <a:rPr lang="en-AU" sz="800">
              <a:solidFill>
                <a:srgbClr val="7030A0"/>
              </a:solidFill>
            </a:rPr>
          </a:br>
          <a:r>
            <a:rPr lang="en-AU" sz="800">
              <a:solidFill>
                <a:srgbClr val="7030A0"/>
              </a:solidFill>
            </a:rPr>
            <a:t>to their coordinating health </a:t>
          </a:r>
          <a:br>
            <a:rPr lang="en-AU" sz="800">
              <a:solidFill>
                <a:srgbClr val="7030A0"/>
              </a:solidFill>
            </a:rPr>
          </a:br>
          <a:r>
            <a:rPr lang="en-AU" sz="800">
              <a:solidFill>
                <a:srgbClr val="7030A0"/>
              </a:solidFill>
            </a:rPr>
            <a:t>professional</a:t>
          </a:r>
        </a:p>
      </dgm:t>
    </dgm:pt>
    <dgm:pt modelId="{40768776-D470-4616-940B-C2F82D6A772B}" type="parTrans" cxnId="{FD334364-174E-450B-8B3A-138851D667E1}">
      <dgm:prSet/>
      <dgm:spPr/>
      <dgm:t>
        <a:bodyPr/>
        <a:lstStyle/>
        <a:p>
          <a:endParaRPr lang="en-AU" sz="2000">
            <a:solidFill>
              <a:srgbClr val="7030A0"/>
            </a:solidFill>
          </a:endParaRPr>
        </a:p>
      </dgm:t>
    </dgm:pt>
    <dgm:pt modelId="{85E30F08-A02F-44F1-AEBA-A9AC6C5D13C9}" type="sibTrans" cxnId="{FD334364-174E-450B-8B3A-138851D667E1}">
      <dgm:prSet custT="1"/>
      <dgm:spPr>
        <a:solidFill>
          <a:srgbClr val="7030A0"/>
        </a:solidFill>
      </dgm:spPr>
      <dgm:t>
        <a:bodyPr/>
        <a:lstStyle/>
        <a:p>
          <a:endParaRPr lang="en-AU" sz="700">
            <a:solidFill>
              <a:srgbClr val="7030A0"/>
            </a:solidFill>
          </a:endParaRPr>
        </a:p>
      </dgm:t>
    </dgm:pt>
    <dgm:pt modelId="{7B81C53F-C24E-446D-9D11-629FD4F2AD35}">
      <dgm:prSet custT="1"/>
      <dgm:spPr>
        <a:solidFill>
          <a:schemeClr val="lt1">
            <a:hueOff val="0"/>
            <a:satOff val="0"/>
            <a:lumOff val="0"/>
            <a:alpha val="0"/>
          </a:schemeClr>
        </a:solidFill>
      </dgm:spPr>
      <dgm:t>
        <a:bodyPr/>
        <a:lstStyle/>
        <a:p>
          <a:r>
            <a:rPr lang="en-AU" sz="800">
              <a:solidFill>
                <a:srgbClr val="7030A0"/>
              </a:solidFill>
            </a:rPr>
            <a:t>Eligible person makes </a:t>
          </a:r>
          <a:br>
            <a:rPr lang="en-AU" sz="800">
              <a:solidFill>
                <a:srgbClr val="7030A0"/>
              </a:solidFill>
            </a:rPr>
          </a:br>
          <a:r>
            <a:rPr lang="en-AU" sz="800">
              <a:solidFill>
                <a:srgbClr val="7030A0"/>
              </a:solidFill>
            </a:rPr>
            <a:t>a third and final request </a:t>
          </a:r>
          <a:br>
            <a:rPr lang="en-AU" sz="800">
              <a:solidFill>
                <a:srgbClr val="7030A0"/>
              </a:solidFill>
            </a:rPr>
          </a:br>
          <a:r>
            <a:rPr lang="en-AU" sz="800">
              <a:solidFill>
                <a:srgbClr val="7030A0"/>
              </a:solidFill>
            </a:rPr>
            <a:t>for voluntary assisted </a:t>
          </a:r>
          <a:br>
            <a:rPr lang="en-AU" sz="800">
              <a:solidFill>
                <a:srgbClr val="7030A0"/>
              </a:solidFill>
            </a:rPr>
          </a:br>
          <a:r>
            <a:rPr lang="en-AU" sz="800">
              <a:solidFill>
                <a:srgbClr val="7030A0"/>
              </a:solidFill>
            </a:rPr>
            <a:t>dying to their </a:t>
          </a:r>
          <a:br>
            <a:rPr lang="en-AU" sz="800">
              <a:solidFill>
                <a:srgbClr val="7030A0"/>
              </a:solidFill>
            </a:rPr>
          </a:br>
          <a:r>
            <a:rPr lang="en-AU" sz="800">
              <a:solidFill>
                <a:srgbClr val="7030A0"/>
              </a:solidFill>
            </a:rPr>
            <a:t>coordinating health </a:t>
          </a:r>
          <a:br>
            <a:rPr lang="en-AU" sz="800">
              <a:solidFill>
                <a:srgbClr val="7030A0"/>
              </a:solidFill>
            </a:rPr>
          </a:br>
          <a:r>
            <a:rPr lang="en-AU" sz="800">
              <a:solidFill>
                <a:srgbClr val="7030A0"/>
              </a:solidFill>
            </a:rPr>
            <a:t>professional</a:t>
          </a:r>
        </a:p>
      </dgm:t>
    </dgm:pt>
    <dgm:pt modelId="{2F1FC39F-A036-4F6D-A8E4-7F0B5760C1B7}" type="parTrans" cxnId="{A0D8BE5C-8943-4997-9799-A83E9B1DDE33}">
      <dgm:prSet/>
      <dgm:spPr/>
      <dgm:t>
        <a:bodyPr/>
        <a:lstStyle/>
        <a:p>
          <a:endParaRPr lang="en-AU" sz="2000">
            <a:solidFill>
              <a:srgbClr val="7030A0"/>
            </a:solidFill>
          </a:endParaRPr>
        </a:p>
      </dgm:t>
    </dgm:pt>
    <dgm:pt modelId="{26EFE594-EFB7-47C4-84D3-247BDB79E295}" type="sibTrans" cxnId="{A0D8BE5C-8943-4997-9799-A83E9B1DDE33}">
      <dgm:prSet custT="1"/>
      <dgm:spPr>
        <a:solidFill>
          <a:srgbClr val="7030A0"/>
        </a:solidFill>
      </dgm:spPr>
      <dgm:t>
        <a:bodyPr/>
        <a:lstStyle/>
        <a:p>
          <a:endParaRPr lang="en-AU" sz="700">
            <a:solidFill>
              <a:srgbClr val="7030A0"/>
            </a:solidFill>
          </a:endParaRPr>
        </a:p>
      </dgm:t>
    </dgm:pt>
    <dgm:pt modelId="{616E2A03-53B5-4F47-9A10-2378D39A7C53}">
      <dgm:prSet custT="1"/>
      <dgm:spPr>
        <a:solidFill>
          <a:schemeClr val="lt1">
            <a:hueOff val="0"/>
            <a:satOff val="0"/>
            <a:lumOff val="0"/>
            <a:alpha val="0"/>
          </a:schemeClr>
        </a:solidFill>
      </dgm:spPr>
      <dgm:t>
        <a:bodyPr/>
        <a:lstStyle/>
        <a:p>
          <a:r>
            <a:rPr lang="en-AU" sz="800">
              <a:solidFill>
                <a:srgbClr val="7030A0"/>
              </a:solidFill>
            </a:rPr>
            <a:t>A person self-administers </a:t>
          </a:r>
          <a:br>
            <a:rPr lang="en-AU" sz="800">
              <a:solidFill>
                <a:srgbClr val="7030A0"/>
              </a:solidFill>
            </a:rPr>
          </a:br>
          <a:r>
            <a:rPr lang="en-AU" sz="800">
              <a:solidFill>
                <a:srgbClr val="7030A0"/>
              </a:solidFill>
            </a:rPr>
            <a:t>the voluntary assisted dying substance, or a health </a:t>
          </a:r>
          <a:br>
            <a:rPr lang="en-AU" sz="800">
              <a:solidFill>
                <a:srgbClr val="7030A0"/>
              </a:solidFill>
            </a:rPr>
          </a:br>
          <a:r>
            <a:rPr lang="en-AU" sz="800">
              <a:solidFill>
                <a:srgbClr val="7030A0"/>
              </a:solidFill>
            </a:rPr>
            <a:t>professional administers </a:t>
          </a:r>
          <a:br>
            <a:rPr lang="en-AU" sz="800">
              <a:solidFill>
                <a:srgbClr val="7030A0"/>
              </a:solidFill>
            </a:rPr>
          </a:br>
          <a:r>
            <a:rPr lang="en-AU" sz="800">
              <a:solidFill>
                <a:srgbClr val="7030A0"/>
              </a:solidFill>
            </a:rPr>
            <a:t>the substance for them.</a:t>
          </a:r>
        </a:p>
      </dgm:t>
    </dgm:pt>
    <dgm:pt modelId="{25FF0209-8118-48A2-97A8-BE1C40C07F8C}" type="parTrans" cxnId="{077AE0F7-D836-42FB-A4D4-5A21F17A22B2}">
      <dgm:prSet/>
      <dgm:spPr/>
      <dgm:t>
        <a:bodyPr/>
        <a:lstStyle/>
        <a:p>
          <a:endParaRPr lang="en-AU" sz="2000">
            <a:solidFill>
              <a:srgbClr val="7030A0"/>
            </a:solidFill>
          </a:endParaRPr>
        </a:p>
      </dgm:t>
    </dgm:pt>
    <dgm:pt modelId="{46F4C708-5DBF-4AB7-8DF3-7A549F70DF09}" type="sibTrans" cxnId="{077AE0F7-D836-42FB-A4D4-5A21F17A22B2}">
      <dgm:prSet/>
      <dgm:spPr/>
      <dgm:t>
        <a:bodyPr/>
        <a:lstStyle/>
        <a:p>
          <a:endParaRPr lang="en-AU" sz="2000">
            <a:solidFill>
              <a:srgbClr val="7030A0"/>
            </a:solidFill>
          </a:endParaRPr>
        </a:p>
      </dgm:t>
    </dgm:pt>
    <dgm:pt modelId="{6CA07FE9-E827-4BF7-8F15-6F0B34080250}">
      <dgm:prSet phldrT="[Text]" custT="1"/>
      <dgm:spPr>
        <a:solidFill>
          <a:schemeClr val="lt1">
            <a:hueOff val="0"/>
            <a:satOff val="0"/>
            <a:lumOff val="0"/>
            <a:alpha val="0"/>
          </a:schemeClr>
        </a:solidFill>
        <a:effectLst/>
      </dgm:spPr>
      <dgm:t>
        <a:bodyPr/>
        <a:lstStyle/>
        <a:p>
          <a:r>
            <a:rPr lang="en-AU" sz="800">
              <a:solidFill>
                <a:srgbClr val="7030A0"/>
              </a:solidFill>
            </a:rPr>
            <a:t>An eligible person, who may be supported by family, carers and health professionals, decides to</a:t>
          </a:r>
          <a:br>
            <a:rPr lang="en-AU" sz="800">
              <a:solidFill>
                <a:srgbClr val="7030A0"/>
              </a:solidFill>
            </a:rPr>
          </a:br>
          <a:r>
            <a:rPr lang="en-AU" sz="800">
              <a:solidFill>
                <a:srgbClr val="7030A0"/>
              </a:solidFill>
            </a:rPr>
            <a:t> explore voluntary assisted </a:t>
          </a:r>
          <a:br>
            <a:rPr lang="en-AU" sz="800">
              <a:solidFill>
                <a:srgbClr val="7030A0"/>
              </a:solidFill>
            </a:rPr>
          </a:br>
          <a:r>
            <a:rPr lang="en-AU" sz="800">
              <a:solidFill>
                <a:srgbClr val="7030A0"/>
              </a:solidFill>
            </a:rPr>
            <a:t>dying as an end of </a:t>
          </a:r>
          <a:br>
            <a:rPr lang="en-AU" sz="800">
              <a:solidFill>
                <a:srgbClr val="7030A0"/>
              </a:solidFill>
            </a:rPr>
          </a:br>
          <a:r>
            <a:rPr lang="en-AU" sz="800">
              <a:solidFill>
                <a:srgbClr val="7030A0"/>
              </a:solidFill>
            </a:rPr>
            <a:t>life option</a:t>
          </a:r>
        </a:p>
      </dgm:t>
    </dgm:pt>
    <dgm:pt modelId="{D12A14EB-9ACB-4E5F-8FEA-70685C6AA20A}" type="parTrans" cxnId="{9DCA8D4C-0FD7-4806-9807-43B3954FFB49}">
      <dgm:prSet/>
      <dgm:spPr/>
      <dgm:t>
        <a:bodyPr/>
        <a:lstStyle/>
        <a:p>
          <a:endParaRPr lang="en-GB" sz="2000">
            <a:solidFill>
              <a:srgbClr val="7030A0"/>
            </a:solidFill>
          </a:endParaRPr>
        </a:p>
      </dgm:t>
    </dgm:pt>
    <dgm:pt modelId="{3ECB55B9-F2D7-4FA2-BAB5-718201DC55A9}" type="sibTrans" cxnId="{9DCA8D4C-0FD7-4806-9807-43B3954FFB49}">
      <dgm:prSet custT="1"/>
      <dgm:spPr>
        <a:solidFill>
          <a:srgbClr val="7030A0"/>
        </a:solidFill>
      </dgm:spPr>
      <dgm:t>
        <a:bodyPr/>
        <a:lstStyle/>
        <a:p>
          <a:endParaRPr lang="en-AU" sz="700">
            <a:solidFill>
              <a:srgbClr val="7030A0"/>
            </a:solidFill>
          </a:endParaRPr>
        </a:p>
      </dgm:t>
    </dgm:pt>
    <dgm:pt modelId="{17E86EC2-75F3-4CD5-BDCD-40A62B3D6345}" type="pres">
      <dgm:prSet presAssocID="{980EFDD4-FFF4-4C76-B600-8C3F39744207}" presName="diagram" presStyleCnt="0">
        <dgm:presLayoutVars>
          <dgm:dir/>
          <dgm:resizeHandles val="exact"/>
        </dgm:presLayoutVars>
      </dgm:prSet>
      <dgm:spPr/>
    </dgm:pt>
    <dgm:pt modelId="{FD1366F4-C5B9-47FE-9BE6-DB965BB9BFF1}" type="pres">
      <dgm:prSet presAssocID="{6CA07FE9-E827-4BF7-8F15-6F0B34080250}" presName="node" presStyleLbl="node1" presStyleIdx="0" presStyleCnt="9" custScaleX="85679" custLinFactNeighborX="-39799" custLinFactNeighborY="-7045">
        <dgm:presLayoutVars>
          <dgm:bulletEnabled val="1"/>
        </dgm:presLayoutVars>
      </dgm:prSet>
      <dgm:spPr/>
    </dgm:pt>
    <dgm:pt modelId="{77A8F8F0-CCD3-4136-AF70-149C6C6C3744}" type="pres">
      <dgm:prSet presAssocID="{3ECB55B9-F2D7-4FA2-BAB5-718201DC55A9}" presName="sibTrans" presStyleLbl="sibTrans2D1" presStyleIdx="0" presStyleCnt="8" custAng="21531285" custScaleX="76105" custLinFactNeighborX="1522"/>
      <dgm:spPr/>
    </dgm:pt>
    <dgm:pt modelId="{21E2ABFD-F1EB-4F23-83A4-0A0661793496}" type="pres">
      <dgm:prSet presAssocID="{3ECB55B9-F2D7-4FA2-BAB5-718201DC55A9}" presName="connectorText" presStyleLbl="sibTrans2D1" presStyleIdx="0" presStyleCnt="8"/>
      <dgm:spPr/>
    </dgm:pt>
    <dgm:pt modelId="{7CA510E7-E161-4407-9FF0-90C39B76A0BB}" type="pres">
      <dgm:prSet presAssocID="{090639F1-49E9-47D0-B88B-F91A79F2E733}" presName="node" presStyleLbl="node1" presStyleIdx="1" presStyleCnt="9" custScaleX="80142" custLinFactNeighborX="-13015" custLinFactNeighborY="-7063">
        <dgm:presLayoutVars>
          <dgm:bulletEnabled val="1"/>
        </dgm:presLayoutVars>
      </dgm:prSet>
      <dgm:spPr/>
    </dgm:pt>
    <dgm:pt modelId="{E7A80D1D-3A04-4BBB-A877-4FE08BA8F593}" type="pres">
      <dgm:prSet presAssocID="{67D9A093-2E23-49FF-944A-B557C98EBEFD}" presName="sibTrans" presStyleLbl="sibTrans2D1" presStyleIdx="1" presStyleCnt="8" custAng="21585645" custScaleX="86866" custLinFactNeighborX="19210" custLinFactNeighborY="-13951"/>
      <dgm:spPr/>
    </dgm:pt>
    <dgm:pt modelId="{4034EE87-3377-414B-8E77-03621E19115D}" type="pres">
      <dgm:prSet presAssocID="{67D9A093-2E23-49FF-944A-B557C98EBEFD}" presName="connectorText" presStyleLbl="sibTrans2D1" presStyleIdx="1" presStyleCnt="8"/>
      <dgm:spPr/>
    </dgm:pt>
    <dgm:pt modelId="{4DE1A8D1-C0A0-45AD-AAFF-A0D13A2B35D6}" type="pres">
      <dgm:prSet presAssocID="{927BB326-F166-4082-B86E-5B813E01A6B4}" presName="node" presStyleLbl="node1" presStyleIdx="2" presStyleCnt="9" custLinFactNeighborX="-2910" custLinFactNeighborY="-6101">
        <dgm:presLayoutVars>
          <dgm:bulletEnabled val="1"/>
        </dgm:presLayoutVars>
      </dgm:prSet>
      <dgm:spPr/>
    </dgm:pt>
    <dgm:pt modelId="{B17597C8-8C9E-4A92-95B9-2D54209EED26}" type="pres">
      <dgm:prSet presAssocID="{34E79BE4-DA31-4A8C-8FDB-68B96FA2B733}" presName="sibTrans" presStyleLbl="sibTrans2D1" presStyleIdx="2" presStyleCnt="8" custScaleX="70431" custScaleY="98951" custLinFactNeighborX="483" custLinFactNeighborY="1283"/>
      <dgm:spPr/>
    </dgm:pt>
    <dgm:pt modelId="{F458924B-6AF3-4AE2-955C-A68868AFD935}" type="pres">
      <dgm:prSet presAssocID="{34E79BE4-DA31-4A8C-8FDB-68B96FA2B733}" presName="connectorText" presStyleLbl="sibTrans2D1" presStyleIdx="2" presStyleCnt="8"/>
      <dgm:spPr/>
    </dgm:pt>
    <dgm:pt modelId="{5B7F3A77-2BCE-4A86-B0DC-D6FD9EEC1819}" type="pres">
      <dgm:prSet presAssocID="{9987FBDA-BD4C-4D1D-AD7D-7901F5494E9B}" presName="node" presStyleLbl="node1" presStyleIdx="3" presStyleCnt="9" custLinFactNeighborX="335" custLinFactNeighborY="32676">
        <dgm:presLayoutVars>
          <dgm:bulletEnabled val="1"/>
        </dgm:presLayoutVars>
      </dgm:prSet>
      <dgm:spPr/>
    </dgm:pt>
    <dgm:pt modelId="{36C5CBE7-A673-40EA-B0D0-9B45912B2391}" type="pres">
      <dgm:prSet presAssocID="{19394B64-0994-4242-A67D-E49179D24396}" presName="sibTrans" presStyleLbl="sibTrans2D1" presStyleIdx="3" presStyleCnt="8" custAng="21122814"/>
      <dgm:spPr/>
    </dgm:pt>
    <dgm:pt modelId="{32A770E0-3954-49BD-9D6C-8F8B7363B620}" type="pres">
      <dgm:prSet presAssocID="{19394B64-0994-4242-A67D-E49179D24396}" presName="connectorText" presStyleLbl="sibTrans2D1" presStyleIdx="3" presStyleCnt="8"/>
      <dgm:spPr/>
    </dgm:pt>
    <dgm:pt modelId="{8749EF24-8E5B-431A-B394-C3F5E4DFC441}" type="pres">
      <dgm:prSet presAssocID="{997200D1-B9C1-4C47-A0F6-BE9A6B505733}" presName="node" presStyleLbl="node1" presStyleIdx="4" presStyleCnt="9">
        <dgm:presLayoutVars>
          <dgm:bulletEnabled val="1"/>
        </dgm:presLayoutVars>
      </dgm:prSet>
      <dgm:spPr/>
    </dgm:pt>
    <dgm:pt modelId="{10DE7CED-B076-47E4-88CE-B52B0D92505C}" type="pres">
      <dgm:prSet presAssocID="{EEE3183C-47A6-408A-85E2-747D60C47F74}" presName="sibTrans" presStyleLbl="sibTrans2D1" presStyleIdx="4" presStyleCnt="8" custAng="21318107" custLinFactNeighborX="-16127" custLinFactNeighborY="-2325"/>
      <dgm:spPr/>
    </dgm:pt>
    <dgm:pt modelId="{0E0FABE7-8644-4FFC-AE28-32000489CDF1}" type="pres">
      <dgm:prSet presAssocID="{EEE3183C-47A6-408A-85E2-747D60C47F74}" presName="connectorText" presStyleLbl="sibTrans2D1" presStyleIdx="4" presStyleCnt="8"/>
      <dgm:spPr/>
    </dgm:pt>
    <dgm:pt modelId="{B2A17B97-4381-407B-AE75-F58EB36A9FBB}" type="pres">
      <dgm:prSet presAssocID="{47384464-5B0E-4D43-B446-2DC69D82BDF2}" presName="node" presStyleLbl="node1" presStyleIdx="5" presStyleCnt="9" custLinFactNeighborX="-5304" custLinFactNeighborY="-8408">
        <dgm:presLayoutVars>
          <dgm:bulletEnabled val="1"/>
        </dgm:presLayoutVars>
      </dgm:prSet>
      <dgm:spPr/>
    </dgm:pt>
    <dgm:pt modelId="{6FE92C46-9820-4221-8213-F1055784FAA6}" type="pres">
      <dgm:prSet presAssocID="{85E30F08-A02F-44F1-AEBA-A9AC6C5D13C9}" presName="sibTrans" presStyleLbl="sibTrans2D1" presStyleIdx="5" presStyleCnt="8" custScaleX="74865" custLinFactNeighborX="2130" custLinFactNeighborY="3780"/>
      <dgm:spPr/>
    </dgm:pt>
    <dgm:pt modelId="{558FB5CF-5918-4668-87BA-222F635577E5}" type="pres">
      <dgm:prSet presAssocID="{85E30F08-A02F-44F1-AEBA-A9AC6C5D13C9}" presName="connectorText" presStyleLbl="sibTrans2D1" presStyleIdx="5" presStyleCnt="8"/>
      <dgm:spPr/>
    </dgm:pt>
    <dgm:pt modelId="{FF93436C-F976-409D-AE03-F137E2D52B28}" type="pres">
      <dgm:prSet presAssocID="{7B81C53F-C24E-446D-9D11-629FD4F2AD35}" presName="node" presStyleLbl="node1" presStyleIdx="6" presStyleCnt="9" custLinFactNeighborX="-335" custLinFactNeighborY="16104">
        <dgm:presLayoutVars>
          <dgm:bulletEnabled val="1"/>
        </dgm:presLayoutVars>
      </dgm:prSet>
      <dgm:spPr/>
    </dgm:pt>
    <dgm:pt modelId="{4A8A251B-B06C-467C-B0BB-4998B6536D40}" type="pres">
      <dgm:prSet presAssocID="{26EFE594-EFB7-47C4-84D3-247BDB79E295}" presName="sibTrans" presStyleLbl="sibTrans2D1" presStyleIdx="6" presStyleCnt="8" custAng="21510450"/>
      <dgm:spPr/>
    </dgm:pt>
    <dgm:pt modelId="{5830184D-F509-48C9-A797-DA94A48E8411}" type="pres">
      <dgm:prSet presAssocID="{26EFE594-EFB7-47C4-84D3-247BDB79E295}" presName="connectorText" presStyleLbl="sibTrans2D1" presStyleIdx="6" presStyleCnt="8"/>
      <dgm:spPr/>
    </dgm:pt>
    <dgm:pt modelId="{FE967A12-41E6-4BBE-9BA3-3A945B80E3C9}" type="pres">
      <dgm:prSet presAssocID="{624AEB96-0122-4B71-9A63-32280E50CBF3}" presName="node" presStyleLbl="node1" presStyleIdx="7" presStyleCnt="9" custLinFactNeighborY="22198">
        <dgm:presLayoutVars>
          <dgm:bulletEnabled val="1"/>
        </dgm:presLayoutVars>
      </dgm:prSet>
      <dgm:spPr/>
    </dgm:pt>
    <dgm:pt modelId="{A52C7030-1C0F-40EA-BE03-98D1E45D1C35}" type="pres">
      <dgm:prSet presAssocID="{ADB8BBF0-699C-42A3-80F2-B2DDB9E7F698}" presName="sibTrans" presStyleLbl="sibTrans2D1" presStyleIdx="7" presStyleCnt="8" custAng="89550"/>
      <dgm:spPr/>
    </dgm:pt>
    <dgm:pt modelId="{8BB74979-355C-4995-8F89-BDEEF037EFA4}" type="pres">
      <dgm:prSet presAssocID="{ADB8BBF0-699C-42A3-80F2-B2DDB9E7F698}" presName="connectorText" presStyleLbl="sibTrans2D1" presStyleIdx="7" presStyleCnt="8"/>
      <dgm:spPr/>
    </dgm:pt>
    <dgm:pt modelId="{C1AC60D9-8ABF-4901-8574-50A8E97B210F}" type="pres">
      <dgm:prSet presAssocID="{616E2A03-53B5-4F47-9A10-2378D39A7C53}" presName="node" presStyleLbl="node1" presStyleIdx="8" presStyleCnt="9" custLinFactNeighborX="335" custLinFactNeighborY="16104">
        <dgm:presLayoutVars>
          <dgm:bulletEnabled val="1"/>
        </dgm:presLayoutVars>
      </dgm:prSet>
      <dgm:spPr/>
    </dgm:pt>
  </dgm:ptLst>
  <dgm:cxnLst>
    <dgm:cxn modelId="{D3216A07-6A7B-48FE-B6EE-B169A0813644}" type="presOf" srcId="{6CA07FE9-E827-4BF7-8F15-6F0B34080250}" destId="{FD1366F4-C5B9-47FE-9BE6-DB965BB9BFF1}" srcOrd="0" destOrd="0" presId="urn:microsoft.com/office/officeart/2005/8/layout/process5"/>
    <dgm:cxn modelId="{889AF01B-E4AF-45FD-B698-83B3E9729261}" type="presOf" srcId="{26EFE594-EFB7-47C4-84D3-247BDB79E295}" destId="{5830184D-F509-48C9-A797-DA94A48E8411}" srcOrd="1" destOrd="0" presId="urn:microsoft.com/office/officeart/2005/8/layout/process5"/>
    <dgm:cxn modelId="{E1F1A823-06D0-4CBD-9AAA-2586F1D2F236}" type="presOf" srcId="{47384464-5B0E-4D43-B446-2DC69D82BDF2}" destId="{B2A17B97-4381-407B-AE75-F58EB36A9FBB}" srcOrd="0" destOrd="0" presId="urn:microsoft.com/office/officeart/2005/8/layout/process5"/>
    <dgm:cxn modelId="{5B18A929-F540-49EE-96B9-AD3733A6A6DE}" type="presOf" srcId="{090639F1-49E9-47D0-B88B-F91A79F2E733}" destId="{7CA510E7-E161-4407-9FF0-90C39B76A0BB}" srcOrd="0" destOrd="0" presId="urn:microsoft.com/office/officeart/2005/8/layout/process5"/>
    <dgm:cxn modelId="{84B8AC3C-D833-416E-9648-CEB42AF7FAA4}" type="presOf" srcId="{997200D1-B9C1-4C47-A0F6-BE9A6B505733}" destId="{8749EF24-8E5B-431A-B394-C3F5E4DFC441}" srcOrd="0" destOrd="0" presId="urn:microsoft.com/office/officeart/2005/8/layout/process5"/>
    <dgm:cxn modelId="{A0D8BE5C-8943-4997-9799-A83E9B1DDE33}" srcId="{980EFDD4-FFF4-4C76-B600-8C3F39744207}" destId="{7B81C53F-C24E-446D-9D11-629FD4F2AD35}" srcOrd="6" destOrd="0" parTransId="{2F1FC39F-A036-4F6D-A8E4-7F0B5760C1B7}" sibTransId="{26EFE594-EFB7-47C4-84D3-247BDB79E295}"/>
    <dgm:cxn modelId="{80C0FD62-3BF2-44A3-B8D5-B28EC94C14F9}" type="presOf" srcId="{EEE3183C-47A6-408A-85E2-747D60C47F74}" destId="{10DE7CED-B076-47E4-88CE-B52B0D92505C}" srcOrd="0" destOrd="0" presId="urn:microsoft.com/office/officeart/2005/8/layout/process5"/>
    <dgm:cxn modelId="{FD334364-174E-450B-8B3A-138851D667E1}" srcId="{980EFDD4-FFF4-4C76-B600-8C3F39744207}" destId="{47384464-5B0E-4D43-B446-2DC69D82BDF2}" srcOrd="5" destOrd="0" parTransId="{40768776-D470-4616-940B-C2F82D6A772B}" sibTransId="{85E30F08-A02F-44F1-AEBA-A9AC6C5D13C9}"/>
    <dgm:cxn modelId="{66FA014B-033F-404F-B831-8A18355AA03B}" type="presOf" srcId="{616E2A03-53B5-4F47-9A10-2378D39A7C53}" destId="{C1AC60D9-8ABF-4901-8574-50A8E97B210F}" srcOrd="0" destOrd="0" presId="urn:microsoft.com/office/officeart/2005/8/layout/process5"/>
    <dgm:cxn modelId="{3F615F4B-2173-410F-A6BA-A4AFF4A55820}" type="presOf" srcId="{85E30F08-A02F-44F1-AEBA-A9AC6C5D13C9}" destId="{6FE92C46-9820-4221-8213-F1055784FAA6}" srcOrd="0" destOrd="0" presId="urn:microsoft.com/office/officeart/2005/8/layout/process5"/>
    <dgm:cxn modelId="{9DCA8D4C-0FD7-4806-9807-43B3954FFB49}" srcId="{980EFDD4-FFF4-4C76-B600-8C3F39744207}" destId="{6CA07FE9-E827-4BF7-8F15-6F0B34080250}" srcOrd="0" destOrd="0" parTransId="{D12A14EB-9ACB-4E5F-8FEA-70685C6AA20A}" sibTransId="{3ECB55B9-F2D7-4FA2-BAB5-718201DC55A9}"/>
    <dgm:cxn modelId="{8504B674-8D73-455F-B62F-52D47B47211B}" type="presOf" srcId="{ADB8BBF0-699C-42A3-80F2-B2DDB9E7F698}" destId="{8BB74979-355C-4995-8F89-BDEEF037EFA4}" srcOrd="1" destOrd="0" presId="urn:microsoft.com/office/officeart/2005/8/layout/process5"/>
    <dgm:cxn modelId="{0943C377-E3AA-4FE5-B740-5A7B0F5699FD}" type="presOf" srcId="{EEE3183C-47A6-408A-85E2-747D60C47F74}" destId="{0E0FABE7-8644-4FFC-AE28-32000489CDF1}" srcOrd="1" destOrd="0" presId="urn:microsoft.com/office/officeart/2005/8/layout/process5"/>
    <dgm:cxn modelId="{ED3ADE84-9865-46E1-8E37-07BFB614DE82}" type="presOf" srcId="{3ECB55B9-F2D7-4FA2-BAB5-718201DC55A9}" destId="{21E2ABFD-F1EB-4F23-83A4-0A0661793496}" srcOrd="1" destOrd="0" presId="urn:microsoft.com/office/officeart/2005/8/layout/process5"/>
    <dgm:cxn modelId="{6C37BC88-3B4B-4BE3-AB49-A6E1E0E97764}" srcId="{980EFDD4-FFF4-4C76-B600-8C3F39744207}" destId="{997200D1-B9C1-4C47-A0F6-BE9A6B505733}" srcOrd="4" destOrd="0" parTransId="{BF608F09-41F6-4F17-B5DB-9180FF610EC8}" sibTransId="{EEE3183C-47A6-408A-85E2-747D60C47F74}"/>
    <dgm:cxn modelId="{5A798BA0-9EBB-432C-B202-6BA14DA8FF4A}" type="presOf" srcId="{26EFE594-EFB7-47C4-84D3-247BDB79E295}" destId="{4A8A251B-B06C-467C-B0BB-4998B6536D40}" srcOrd="0" destOrd="0" presId="urn:microsoft.com/office/officeart/2005/8/layout/process5"/>
    <dgm:cxn modelId="{6C318FA0-4857-4E5F-BCC5-1EA4818E62BE}" srcId="{980EFDD4-FFF4-4C76-B600-8C3F39744207}" destId="{624AEB96-0122-4B71-9A63-32280E50CBF3}" srcOrd="7" destOrd="0" parTransId="{15BF217B-C779-4799-9C05-219696C36842}" sibTransId="{ADB8BBF0-699C-42A3-80F2-B2DDB9E7F698}"/>
    <dgm:cxn modelId="{4A2ABAA7-052F-49A9-8C5B-00D209931614}" srcId="{980EFDD4-FFF4-4C76-B600-8C3F39744207}" destId="{9987FBDA-BD4C-4D1D-AD7D-7901F5494E9B}" srcOrd="3" destOrd="0" parTransId="{27C383DE-C571-45E3-ABFC-E3CAC0F869A0}" sibTransId="{19394B64-0994-4242-A67D-E49179D24396}"/>
    <dgm:cxn modelId="{DDD19AAA-801D-4611-8B55-C255FC036A66}" type="presOf" srcId="{67D9A093-2E23-49FF-944A-B557C98EBEFD}" destId="{E7A80D1D-3A04-4BBB-A877-4FE08BA8F593}" srcOrd="0" destOrd="0" presId="urn:microsoft.com/office/officeart/2005/8/layout/process5"/>
    <dgm:cxn modelId="{2C843AAD-129A-4395-9ACA-69BB1AAA0D72}" srcId="{980EFDD4-FFF4-4C76-B600-8C3F39744207}" destId="{090639F1-49E9-47D0-B88B-F91A79F2E733}" srcOrd="1" destOrd="0" parTransId="{843EB4B3-8071-4375-9783-593AC51C34D7}" sibTransId="{67D9A093-2E23-49FF-944A-B557C98EBEFD}"/>
    <dgm:cxn modelId="{6816B2B6-11B4-4D0D-9FF7-146785EB5D63}" type="presOf" srcId="{19394B64-0994-4242-A67D-E49179D24396}" destId="{32A770E0-3954-49BD-9D6C-8F8B7363B620}" srcOrd="1" destOrd="0" presId="urn:microsoft.com/office/officeart/2005/8/layout/process5"/>
    <dgm:cxn modelId="{DC9AF4BF-80A9-4EBF-82E8-A08349704DFA}" type="presOf" srcId="{3ECB55B9-F2D7-4FA2-BAB5-718201DC55A9}" destId="{77A8F8F0-CCD3-4136-AF70-149C6C6C3744}" srcOrd="0" destOrd="0" presId="urn:microsoft.com/office/officeart/2005/8/layout/process5"/>
    <dgm:cxn modelId="{7B0C58E1-B471-44CF-AF58-7FDD942D7356}" type="presOf" srcId="{7B81C53F-C24E-446D-9D11-629FD4F2AD35}" destId="{FF93436C-F976-409D-AE03-F137E2D52B28}" srcOrd="0" destOrd="0" presId="urn:microsoft.com/office/officeart/2005/8/layout/process5"/>
    <dgm:cxn modelId="{1E082AE2-ACDA-4E30-8802-C0FE4929E6D1}" type="presOf" srcId="{67D9A093-2E23-49FF-944A-B557C98EBEFD}" destId="{4034EE87-3377-414B-8E77-03621E19115D}" srcOrd="1" destOrd="0" presId="urn:microsoft.com/office/officeart/2005/8/layout/process5"/>
    <dgm:cxn modelId="{6FD098E2-F133-460C-9AEC-51E6D248E8CA}" type="presOf" srcId="{927BB326-F166-4082-B86E-5B813E01A6B4}" destId="{4DE1A8D1-C0A0-45AD-AAFF-A0D13A2B35D6}" srcOrd="0" destOrd="0" presId="urn:microsoft.com/office/officeart/2005/8/layout/process5"/>
    <dgm:cxn modelId="{4A185CE3-A67E-48F3-8192-0D21E1CD3BD0}" type="presOf" srcId="{19394B64-0994-4242-A67D-E49179D24396}" destId="{36C5CBE7-A673-40EA-B0D0-9B45912B2391}" srcOrd="0" destOrd="0" presId="urn:microsoft.com/office/officeart/2005/8/layout/process5"/>
    <dgm:cxn modelId="{3CC00EE7-001F-475C-96DF-7D997A58DF64}" type="presOf" srcId="{34E79BE4-DA31-4A8C-8FDB-68B96FA2B733}" destId="{F458924B-6AF3-4AE2-955C-A68868AFD935}" srcOrd="1" destOrd="0" presId="urn:microsoft.com/office/officeart/2005/8/layout/process5"/>
    <dgm:cxn modelId="{EE716FCA-F315-4666-9B6F-983DA98ED896}" type="presOf" srcId="{624AEB96-0122-4B71-9A63-32280E50CBF3}" destId="{FE967A12-41E6-4BBE-9BA3-3A945B80E3C9}" srcOrd="0" destOrd="0" presId="urn:microsoft.com/office/officeart/2005/8/layout/process5"/>
    <dgm:cxn modelId="{A07F6DF0-2DEC-4E07-80D3-808F45CA2DC0}" srcId="{980EFDD4-FFF4-4C76-B600-8C3F39744207}" destId="{927BB326-F166-4082-B86E-5B813E01A6B4}" srcOrd="2" destOrd="0" parTransId="{1B62CACE-5002-41D5-88BF-032E6430EB68}" sibTransId="{34E79BE4-DA31-4A8C-8FDB-68B96FA2B733}"/>
    <dgm:cxn modelId="{6242FFF0-ADF7-4E2E-AF15-CCDC824735B4}" type="presOf" srcId="{34E79BE4-DA31-4A8C-8FDB-68B96FA2B733}" destId="{B17597C8-8C9E-4A92-95B9-2D54209EED26}" srcOrd="0" destOrd="0" presId="urn:microsoft.com/office/officeart/2005/8/layout/process5"/>
    <dgm:cxn modelId="{65D01FF2-5BC3-4171-A074-C42637331CAF}" type="presOf" srcId="{9987FBDA-BD4C-4D1D-AD7D-7901F5494E9B}" destId="{5B7F3A77-2BCE-4A86-B0DC-D6FD9EEC1819}" srcOrd="0" destOrd="0" presId="urn:microsoft.com/office/officeart/2005/8/layout/process5"/>
    <dgm:cxn modelId="{102A39F3-BDD3-4F90-87D5-535728BBCDAD}" type="presOf" srcId="{980EFDD4-FFF4-4C76-B600-8C3F39744207}" destId="{17E86EC2-75F3-4CD5-BDCD-40A62B3D6345}" srcOrd="0" destOrd="0" presId="urn:microsoft.com/office/officeart/2005/8/layout/process5"/>
    <dgm:cxn modelId="{077AE0F7-D836-42FB-A4D4-5A21F17A22B2}" srcId="{980EFDD4-FFF4-4C76-B600-8C3F39744207}" destId="{616E2A03-53B5-4F47-9A10-2378D39A7C53}" srcOrd="8" destOrd="0" parTransId="{25FF0209-8118-48A2-97A8-BE1C40C07F8C}" sibTransId="{46F4C708-5DBF-4AB7-8DF3-7A549F70DF09}"/>
    <dgm:cxn modelId="{57BD0CF8-BD73-443E-9A86-2B68B97E0A7E}" type="presOf" srcId="{85E30F08-A02F-44F1-AEBA-A9AC6C5D13C9}" destId="{558FB5CF-5918-4668-87BA-222F635577E5}" srcOrd="1" destOrd="0" presId="urn:microsoft.com/office/officeart/2005/8/layout/process5"/>
    <dgm:cxn modelId="{9B6318FE-F3DA-4A15-9940-EAD8C576CFC0}" type="presOf" srcId="{ADB8BBF0-699C-42A3-80F2-B2DDB9E7F698}" destId="{A52C7030-1C0F-40EA-BE03-98D1E45D1C35}" srcOrd="0" destOrd="0" presId="urn:microsoft.com/office/officeart/2005/8/layout/process5"/>
    <dgm:cxn modelId="{DE000F1F-C421-4FFD-8E57-2ECEBDB10225}" type="presParOf" srcId="{17E86EC2-75F3-4CD5-BDCD-40A62B3D6345}" destId="{FD1366F4-C5B9-47FE-9BE6-DB965BB9BFF1}" srcOrd="0" destOrd="0" presId="urn:microsoft.com/office/officeart/2005/8/layout/process5"/>
    <dgm:cxn modelId="{43E950AB-726D-4719-9B45-6FD53E69B605}" type="presParOf" srcId="{17E86EC2-75F3-4CD5-BDCD-40A62B3D6345}" destId="{77A8F8F0-CCD3-4136-AF70-149C6C6C3744}" srcOrd="1" destOrd="0" presId="urn:microsoft.com/office/officeart/2005/8/layout/process5"/>
    <dgm:cxn modelId="{D4CFDFCE-7690-47C5-AE6E-9312311E96A6}" type="presParOf" srcId="{77A8F8F0-CCD3-4136-AF70-149C6C6C3744}" destId="{21E2ABFD-F1EB-4F23-83A4-0A0661793496}" srcOrd="0" destOrd="0" presId="urn:microsoft.com/office/officeart/2005/8/layout/process5"/>
    <dgm:cxn modelId="{6F7D10BD-00F6-49BB-B58D-183934AB51B3}" type="presParOf" srcId="{17E86EC2-75F3-4CD5-BDCD-40A62B3D6345}" destId="{7CA510E7-E161-4407-9FF0-90C39B76A0BB}" srcOrd="2" destOrd="0" presId="urn:microsoft.com/office/officeart/2005/8/layout/process5"/>
    <dgm:cxn modelId="{70F4064F-72B8-40D0-937F-863A8F127483}" type="presParOf" srcId="{17E86EC2-75F3-4CD5-BDCD-40A62B3D6345}" destId="{E7A80D1D-3A04-4BBB-A877-4FE08BA8F593}" srcOrd="3" destOrd="0" presId="urn:microsoft.com/office/officeart/2005/8/layout/process5"/>
    <dgm:cxn modelId="{B49D39D2-BBB4-4B77-8767-058C0B3D439B}" type="presParOf" srcId="{E7A80D1D-3A04-4BBB-A877-4FE08BA8F593}" destId="{4034EE87-3377-414B-8E77-03621E19115D}" srcOrd="0" destOrd="0" presId="urn:microsoft.com/office/officeart/2005/8/layout/process5"/>
    <dgm:cxn modelId="{39845573-7492-47D3-9418-EAC28140F85A}" type="presParOf" srcId="{17E86EC2-75F3-4CD5-BDCD-40A62B3D6345}" destId="{4DE1A8D1-C0A0-45AD-AAFF-A0D13A2B35D6}" srcOrd="4" destOrd="0" presId="urn:microsoft.com/office/officeart/2005/8/layout/process5"/>
    <dgm:cxn modelId="{A613C383-019F-4052-93F5-6678C2E1F6F2}" type="presParOf" srcId="{17E86EC2-75F3-4CD5-BDCD-40A62B3D6345}" destId="{B17597C8-8C9E-4A92-95B9-2D54209EED26}" srcOrd="5" destOrd="0" presId="urn:microsoft.com/office/officeart/2005/8/layout/process5"/>
    <dgm:cxn modelId="{531C9EFB-D4C2-4F24-ADAA-90B9291B04C3}" type="presParOf" srcId="{B17597C8-8C9E-4A92-95B9-2D54209EED26}" destId="{F458924B-6AF3-4AE2-955C-A68868AFD935}" srcOrd="0" destOrd="0" presId="urn:microsoft.com/office/officeart/2005/8/layout/process5"/>
    <dgm:cxn modelId="{938F743A-FF83-461B-91C8-FB0FE8A8FC50}" type="presParOf" srcId="{17E86EC2-75F3-4CD5-BDCD-40A62B3D6345}" destId="{5B7F3A77-2BCE-4A86-B0DC-D6FD9EEC1819}" srcOrd="6" destOrd="0" presId="urn:microsoft.com/office/officeart/2005/8/layout/process5"/>
    <dgm:cxn modelId="{2BFDEA24-AB50-4FCD-A47B-B41E2702E669}" type="presParOf" srcId="{17E86EC2-75F3-4CD5-BDCD-40A62B3D6345}" destId="{36C5CBE7-A673-40EA-B0D0-9B45912B2391}" srcOrd="7" destOrd="0" presId="urn:microsoft.com/office/officeart/2005/8/layout/process5"/>
    <dgm:cxn modelId="{1A2C4174-06EF-4475-BF30-BB10CC4924EB}" type="presParOf" srcId="{36C5CBE7-A673-40EA-B0D0-9B45912B2391}" destId="{32A770E0-3954-49BD-9D6C-8F8B7363B620}" srcOrd="0" destOrd="0" presId="urn:microsoft.com/office/officeart/2005/8/layout/process5"/>
    <dgm:cxn modelId="{E13723FD-74E3-42C7-B6A1-6E8B3BF7EE58}" type="presParOf" srcId="{17E86EC2-75F3-4CD5-BDCD-40A62B3D6345}" destId="{8749EF24-8E5B-431A-B394-C3F5E4DFC441}" srcOrd="8" destOrd="0" presId="urn:microsoft.com/office/officeart/2005/8/layout/process5"/>
    <dgm:cxn modelId="{AC63E3CE-A49B-4CFE-B50C-C16BAC898EE5}" type="presParOf" srcId="{17E86EC2-75F3-4CD5-BDCD-40A62B3D6345}" destId="{10DE7CED-B076-47E4-88CE-B52B0D92505C}" srcOrd="9" destOrd="0" presId="urn:microsoft.com/office/officeart/2005/8/layout/process5"/>
    <dgm:cxn modelId="{504AE090-E1F9-402E-83CE-F2CCE873E983}" type="presParOf" srcId="{10DE7CED-B076-47E4-88CE-B52B0D92505C}" destId="{0E0FABE7-8644-4FFC-AE28-32000489CDF1}" srcOrd="0" destOrd="0" presId="urn:microsoft.com/office/officeart/2005/8/layout/process5"/>
    <dgm:cxn modelId="{00D1F56E-7F98-40E8-B82E-730185787B98}" type="presParOf" srcId="{17E86EC2-75F3-4CD5-BDCD-40A62B3D6345}" destId="{B2A17B97-4381-407B-AE75-F58EB36A9FBB}" srcOrd="10" destOrd="0" presId="urn:microsoft.com/office/officeart/2005/8/layout/process5"/>
    <dgm:cxn modelId="{E5C60829-3F4A-4363-89E9-59FE43EA668F}" type="presParOf" srcId="{17E86EC2-75F3-4CD5-BDCD-40A62B3D6345}" destId="{6FE92C46-9820-4221-8213-F1055784FAA6}" srcOrd="11" destOrd="0" presId="urn:microsoft.com/office/officeart/2005/8/layout/process5"/>
    <dgm:cxn modelId="{7B071FF0-C79C-442F-ABE7-2D6D5FA42BF4}" type="presParOf" srcId="{6FE92C46-9820-4221-8213-F1055784FAA6}" destId="{558FB5CF-5918-4668-87BA-222F635577E5}" srcOrd="0" destOrd="0" presId="urn:microsoft.com/office/officeart/2005/8/layout/process5"/>
    <dgm:cxn modelId="{9E40DEA9-377D-4E25-BD64-230A50EB2840}" type="presParOf" srcId="{17E86EC2-75F3-4CD5-BDCD-40A62B3D6345}" destId="{FF93436C-F976-409D-AE03-F137E2D52B28}" srcOrd="12" destOrd="0" presId="urn:microsoft.com/office/officeart/2005/8/layout/process5"/>
    <dgm:cxn modelId="{B2FD52A4-D9C7-42F0-9FE2-9277957E2C6B}" type="presParOf" srcId="{17E86EC2-75F3-4CD5-BDCD-40A62B3D6345}" destId="{4A8A251B-B06C-467C-B0BB-4998B6536D40}" srcOrd="13" destOrd="0" presId="urn:microsoft.com/office/officeart/2005/8/layout/process5"/>
    <dgm:cxn modelId="{75A11383-D8DB-49A5-8E29-1555F4F27ACE}" type="presParOf" srcId="{4A8A251B-B06C-467C-B0BB-4998B6536D40}" destId="{5830184D-F509-48C9-A797-DA94A48E8411}" srcOrd="0" destOrd="0" presId="urn:microsoft.com/office/officeart/2005/8/layout/process5"/>
    <dgm:cxn modelId="{E79F8E27-4E5E-4DF9-A9E0-4E4406E4E313}" type="presParOf" srcId="{17E86EC2-75F3-4CD5-BDCD-40A62B3D6345}" destId="{FE967A12-41E6-4BBE-9BA3-3A945B80E3C9}" srcOrd="14" destOrd="0" presId="urn:microsoft.com/office/officeart/2005/8/layout/process5"/>
    <dgm:cxn modelId="{FC786C68-1021-4FE0-9058-2634FCC3C86E}" type="presParOf" srcId="{17E86EC2-75F3-4CD5-BDCD-40A62B3D6345}" destId="{A52C7030-1C0F-40EA-BE03-98D1E45D1C35}" srcOrd="15" destOrd="0" presId="urn:microsoft.com/office/officeart/2005/8/layout/process5"/>
    <dgm:cxn modelId="{3F6A0337-D260-42D5-9244-D62E510FA489}" type="presParOf" srcId="{A52C7030-1C0F-40EA-BE03-98D1E45D1C35}" destId="{8BB74979-355C-4995-8F89-BDEEF037EFA4}" srcOrd="0" destOrd="0" presId="urn:microsoft.com/office/officeart/2005/8/layout/process5"/>
    <dgm:cxn modelId="{FB425BF0-4119-4B72-9A44-1AAB25607CED}" type="presParOf" srcId="{17E86EC2-75F3-4CD5-BDCD-40A62B3D6345}" destId="{C1AC60D9-8ABF-4901-8574-50A8E97B210F}" srcOrd="16"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366F4-C5B9-47FE-9BE6-DB965BB9BFF1}">
      <dsp:nvSpPr>
        <dsp:cNvPr id="0" name=""/>
        <dsp:cNvSpPr/>
      </dsp:nvSpPr>
      <dsp:spPr>
        <a:xfrm>
          <a:off x="0" y="302478"/>
          <a:ext cx="1258003"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An eligible person, who may be supported by family, carers and health professionals, decides to</a:t>
          </a:r>
          <a:br>
            <a:rPr lang="en-AU" sz="800" kern="1200">
              <a:solidFill>
                <a:srgbClr val="7030A0"/>
              </a:solidFill>
            </a:rPr>
          </a:br>
          <a:r>
            <a:rPr lang="en-AU" sz="800" kern="1200">
              <a:solidFill>
                <a:srgbClr val="7030A0"/>
              </a:solidFill>
            </a:rPr>
            <a:t> explore voluntary assisted </a:t>
          </a:r>
          <a:br>
            <a:rPr lang="en-AU" sz="800" kern="1200">
              <a:solidFill>
                <a:srgbClr val="7030A0"/>
              </a:solidFill>
            </a:rPr>
          </a:br>
          <a:r>
            <a:rPr lang="en-AU" sz="800" kern="1200">
              <a:solidFill>
                <a:srgbClr val="7030A0"/>
              </a:solidFill>
            </a:rPr>
            <a:t>dying as an end of </a:t>
          </a:r>
          <a:br>
            <a:rPr lang="en-AU" sz="800" kern="1200">
              <a:solidFill>
                <a:srgbClr val="7030A0"/>
              </a:solidFill>
            </a:rPr>
          </a:br>
          <a:r>
            <a:rPr lang="en-AU" sz="800" kern="1200">
              <a:solidFill>
                <a:srgbClr val="7030A0"/>
              </a:solidFill>
            </a:rPr>
            <a:t>life option</a:t>
          </a:r>
        </a:p>
      </dsp:txBody>
      <dsp:txXfrm>
        <a:off x="25803" y="328281"/>
        <a:ext cx="1206397" cy="829359"/>
      </dsp:txXfrm>
    </dsp:sp>
    <dsp:sp modelId="{77A8F8F0-CCD3-4136-AF70-149C6C6C3744}">
      <dsp:nvSpPr>
        <dsp:cNvPr id="0" name=""/>
        <dsp:cNvSpPr/>
      </dsp:nvSpPr>
      <dsp:spPr>
        <a:xfrm rot="21531028">
          <a:off x="1521117" y="560815"/>
          <a:ext cx="364218"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a:off x="1521128" y="634737"/>
        <a:ext cx="254978" cy="218480"/>
      </dsp:txXfrm>
    </dsp:sp>
    <dsp:sp modelId="{7CA510E7-E161-4407-9FF0-90C39B76A0BB}">
      <dsp:nvSpPr>
        <dsp:cNvPr id="0" name=""/>
        <dsp:cNvSpPr/>
      </dsp:nvSpPr>
      <dsp:spPr>
        <a:xfrm>
          <a:off x="2160971" y="302319"/>
          <a:ext cx="1176704"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Eligible person makes first </a:t>
          </a:r>
          <a:br>
            <a:rPr lang="en-AU" sz="800" kern="1200">
              <a:solidFill>
                <a:srgbClr val="7030A0"/>
              </a:solidFill>
            </a:rPr>
          </a:br>
          <a:r>
            <a:rPr lang="en-AU" sz="800" kern="1200">
              <a:solidFill>
                <a:srgbClr val="7030A0"/>
              </a:solidFill>
            </a:rPr>
            <a:t>request for voluntary assisted dying to a qualified  health professional  </a:t>
          </a:r>
        </a:p>
      </dsp:txBody>
      <dsp:txXfrm>
        <a:off x="2186774" y="328122"/>
        <a:ext cx="1125098" cy="829359"/>
      </dsp:txXfrm>
    </dsp:sp>
    <dsp:sp modelId="{E7A80D1D-3A04-4BBB-A877-4FE08BA8F593}">
      <dsp:nvSpPr>
        <dsp:cNvPr id="0" name=""/>
        <dsp:cNvSpPr/>
      </dsp:nvSpPr>
      <dsp:spPr>
        <a:xfrm rot="21599800">
          <a:off x="3600032" y="513828"/>
          <a:ext cx="338702"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a:off x="3600032" y="586657"/>
        <a:ext cx="237091" cy="218480"/>
      </dsp:txXfrm>
    </dsp:sp>
    <dsp:sp modelId="{4DE1A8D1-C0A0-45AD-AAFF-A0D13A2B35D6}">
      <dsp:nvSpPr>
        <dsp:cNvPr id="0" name=""/>
        <dsp:cNvSpPr/>
      </dsp:nvSpPr>
      <dsp:spPr>
        <a:xfrm>
          <a:off x="4073355" y="310794"/>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Health professional </a:t>
          </a:r>
          <a:br>
            <a:rPr lang="en-AU" sz="800" kern="1200">
              <a:solidFill>
                <a:srgbClr val="7030A0"/>
              </a:solidFill>
            </a:rPr>
          </a:br>
          <a:r>
            <a:rPr lang="en-AU" sz="800" kern="1200">
              <a:solidFill>
                <a:srgbClr val="7030A0"/>
              </a:solidFill>
            </a:rPr>
            <a:t>accepts first request and </a:t>
          </a:r>
          <a:br>
            <a:rPr lang="en-AU" sz="800" kern="1200">
              <a:solidFill>
                <a:srgbClr val="7030A0"/>
              </a:solidFill>
            </a:rPr>
          </a:br>
          <a:r>
            <a:rPr lang="en-AU" sz="800" kern="1200">
              <a:solidFill>
                <a:srgbClr val="7030A0"/>
              </a:solidFill>
            </a:rPr>
            <a:t>assesses the person's eligbility, becoming a person's </a:t>
          </a:r>
          <a:br>
            <a:rPr lang="en-AU" sz="800" kern="1200">
              <a:solidFill>
                <a:srgbClr val="7030A0"/>
              </a:solidFill>
            </a:rPr>
          </a:br>
          <a:r>
            <a:rPr lang="en-AU" sz="800" kern="1200">
              <a:solidFill>
                <a:srgbClr val="7030A0"/>
              </a:solidFill>
            </a:rPr>
            <a:t>'coordinating </a:t>
          </a:r>
          <a:br>
            <a:rPr lang="en-AU" sz="800" kern="1200">
              <a:solidFill>
                <a:srgbClr val="7030A0"/>
              </a:solidFill>
            </a:rPr>
          </a:br>
          <a:r>
            <a:rPr lang="en-AU" sz="800" kern="1200">
              <a:solidFill>
                <a:srgbClr val="7030A0"/>
              </a:solidFill>
            </a:rPr>
            <a:t>health professional' </a:t>
          </a:r>
        </a:p>
      </dsp:txBody>
      <dsp:txXfrm>
        <a:off x="4099158" y="336597"/>
        <a:ext cx="1416669" cy="829359"/>
      </dsp:txXfrm>
    </dsp:sp>
    <dsp:sp modelId="{B17597C8-8C9E-4A92-95B9-2D54209EED26}">
      <dsp:nvSpPr>
        <dsp:cNvPr id="0" name=""/>
        <dsp:cNvSpPr/>
      </dsp:nvSpPr>
      <dsp:spPr>
        <a:xfrm rot="5309534">
          <a:off x="4659888" y="1466802"/>
          <a:ext cx="346872" cy="36031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rot="-5400000">
        <a:off x="4723861" y="1473540"/>
        <a:ext cx="216188" cy="242810"/>
      </dsp:txXfrm>
    </dsp:sp>
    <dsp:sp modelId="{5B7F3A77-2BCE-4A86-B0DC-D6FD9EEC1819}">
      <dsp:nvSpPr>
        <dsp:cNvPr id="0" name=""/>
        <dsp:cNvSpPr/>
      </dsp:nvSpPr>
      <dsp:spPr>
        <a:xfrm>
          <a:off x="4120994" y="2120681"/>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Coordinating health </a:t>
          </a:r>
          <a:br>
            <a:rPr lang="en-AU" sz="800" kern="1200">
              <a:solidFill>
                <a:srgbClr val="7030A0"/>
              </a:solidFill>
            </a:rPr>
          </a:br>
          <a:r>
            <a:rPr lang="en-AU" sz="800" kern="1200">
              <a:solidFill>
                <a:srgbClr val="7030A0"/>
              </a:solidFill>
            </a:rPr>
            <a:t>professional refers the person </a:t>
          </a:r>
          <a:br>
            <a:rPr lang="en-AU" sz="800" kern="1200">
              <a:solidFill>
                <a:srgbClr val="7030A0"/>
              </a:solidFill>
            </a:rPr>
          </a:br>
          <a:r>
            <a:rPr lang="en-AU" sz="800" kern="1200">
              <a:solidFill>
                <a:srgbClr val="7030A0"/>
              </a:solidFill>
            </a:rPr>
            <a:t>to a consulting health </a:t>
          </a:r>
          <a:br>
            <a:rPr lang="en-AU" sz="800" kern="1200">
              <a:solidFill>
                <a:srgbClr val="7030A0"/>
              </a:solidFill>
            </a:rPr>
          </a:br>
          <a:r>
            <a:rPr lang="en-AU" sz="800" kern="1200">
              <a:solidFill>
                <a:srgbClr val="7030A0"/>
              </a:solidFill>
            </a:rPr>
            <a:t>professional for</a:t>
          </a:r>
          <a:br>
            <a:rPr lang="en-AU" sz="800" kern="1200">
              <a:solidFill>
                <a:srgbClr val="7030A0"/>
              </a:solidFill>
            </a:rPr>
          </a:br>
          <a:r>
            <a:rPr lang="en-AU" sz="800" kern="1200">
              <a:solidFill>
                <a:srgbClr val="7030A0"/>
              </a:solidFill>
            </a:rPr>
            <a:t>a second assessment  </a:t>
          </a:r>
        </a:p>
      </dsp:txBody>
      <dsp:txXfrm>
        <a:off x="4146797" y="2146484"/>
        <a:ext cx="1416669" cy="829359"/>
      </dsp:txXfrm>
    </dsp:sp>
    <dsp:sp modelId="{36C5CBE7-A673-40EA-B0D0-9B45912B2391}">
      <dsp:nvSpPr>
        <dsp:cNvPr id="0" name=""/>
        <dsp:cNvSpPr/>
      </dsp:nvSpPr>
      <dsp:spPr>
        <a:xfrm rot="10800000">
          <a:off x="3675303" y="2236407"/>
          <a:ext cx="316926"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rot="10800000">
        <a:off x="3770381" y="2309233"/>
        <a:ext cx="221848" cy="218480"/>
      </dsp:txXfrm>
    </dsp:sp>
    <dsp:sp modelId="{8749EF24-8E5B-431A-B394-C3F5E4DFC441}">
      <dsp:nvSpPr>
        <dsp:cNvPr id="0" name=""/>
        <dsp:cNvSpPr/>
      </dsp:nvSpPr>
      <dsp:spPr>
        <a:xfrm>
          <a:off x="2060497" y="1832817"/>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Consulting health </a:t>
          </a:r>
          <a:br>
            <a:rPr lang="en-AU" sz="800" kern="1200">
              <a:solidFill>
                <a:srgbClr val="7030A0"/>
              </a:solidFill>
            </a:rPr>
          </a:br>
          <a:r>
            <a:rPr lang="en-AU" sz="800" kern="1200">
              <a:solidFill>
                <a:srgbClr val="7030A0"/>
              </a:solidFill>
            </a:rPr>
            <a:t>professional assesses </a:t>
          </a:r>
          <a:br>
            <a:rPr lang="en-AU" sz="800" kern="1200">
              <a:solidFill>
                <a:srgbClr val="7030A0"/>
              </a:solidFill>
            </a:rPr>
          </a:br>
          <a:r>
            <a:rPr lang="en-AU" sz="800" kern="1200">
              <a:solidFill>
                <a:srgbClr val="7030A0"/>
              </a:solidFill>
            </a:rPr>
            <a:t>the person's</a:t>
          </a:r>
          <a:br>
            <a:rPr lang="en-AU" sz="800" kern="1200">
              <a:solidFill>
                <a:srgbClr val="7030A0"/>
              </a:solidFill>
            </a:rPr>
          </a:br>
          <a:r>
            <a:rPr lang="en-AU" sz="800" kern="1200">
              <a:solidFill>
                <a:srgbClr val="7030A0"/>
              </a:solidFill>
            </a:rPr>
            <a:t> eligiblity </a:t>
          </a:r>
        </a:p>
      </dsp:txBody>
      <dsp:txXfrm>
        <a:off x="2086300" y="1858620"/>
        <a:ext cx="1416669" cy="829359"/>
      </dsp:txXfrm>
    </dsp:sp>
    <dsp:sp modelId="{10DE7CED-B076-47E4-88CE-B52B0D92505C}">
      <dsp:nvSpPr>
        <dsp:cNvPr id="0" name=""/>
        <dsp:cNvSpPr/>
      </dsp:nvSpPr>
      <dsp:spPr>
        <a:xfrm rot="10641635">
          <a:off x="1565577" y="2046051"/>
          <a:ext cx="314080"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rot="10800000">
        <a:off x="1659751" y="2116707"/>
        <a:ext cx="219856" cy="218480"/>
      </dsp:txXfrm>
    </dsp:sp>
    <dsp:sp modelId="{B2A17B97-4381-407B-AE75-F58EB36A9FBB}">
      <dsp:nvSpPr>
        <dsp:cNvPr id="0" name=""/>
        <dsp:cNvSpPr/>
      </dsp:nvSpPr>
      <dsp:spPr>
        <a:xfrm>
          <a:off x="0" y="1758745"/>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If found eligible by both </a:t>
          </a:r>
          <a:br>
            <a:rPr lang="en-AU" sz="800" kern="1200">
              <a:solidFill>
                <a:srgbClr val="7030A0"/>
              </a:solidFill>
            </a:rPr>
          </a:br>
          <a:r>
            <a:rPr lang="en-AU" sz="800" kern="1200">
              <a:solidFill>
                <a:srgbClr val="7030A0"/>
              </a:solidFill>
            </a:rPr>
            <a:t>health professionals, the </a:t>
          </a:r>
          <a:br>
            <a:rPr lang="en-AU" sz="800" kern="1200">
              <a:solidFill>
                <a:srgbClr val="7030A0"/>
              </a:solidFill>
            </a:rPr>
          </a:br>
          <a:r>
            <a:rPr lang="en-AU" sz="800" kern="1200">
              <a:solidFill>
                <a:srgbClr val="7030A0"/>
              </a:solidFill>
            </a:rPr>
            <a:t>eligible person may make </a:t>
          </a:r>
          <a:br>
            <a:rPr lang="en-AU" sz="800" kern="1200">
              <a:solidFill>
                <a:srgbClr val="7030A0"/>
              </a:solidFill>
            </a:rPr>
          </a:br>
          <a:r>
            <a:rPr lang="en-AU" sz="800" kern="1200">
              <a:solidFill>
                <a:srgbClr val="7030A0"/>
              </a:solidFill>
            </a:rPr>
            <a:t>a written request for voluntary </a:t>
          </a:r>
          <a:br>
            <a:rPr lang="en-AU" sz="800" kern="1200">
              <a:solidFill>
                <a:srgbClr val="7030A0"/>
              </a:solidFill>
            </a:rPr>
          </a:br>
          <a:r>
            <a:rPr lang="en-AU" sz="800" kern="1200">
              <a:solidFill>
                <a:srgbClr val="7030A0"/>
              </a:solidFill>
            </a:rPr>
            <a:t>assisted dying (second request) </a:t>
          </a:r>
          <a:br>
            <a:rPr lang="en-AU" sz="800" kern="1200">
              <a:solidFill>
                <a:srgbClr val="7030A0"/>
              </a:solidFill>
            </a:rPr>
          </a:br>
          <a:r>
            <a:rPr lang="en-AU" sz="800" kern="1200">
              <a:solidFill>
                <a:srgbClr val="7030A0"/>
              </a:solidFill>
            </a:rPr>
            <a:t>to their coordinating health </a:t>
          </a:r>
          <a:br>
            <a:rPr lang="en-AU" sz="800" kern="1200">
              <a:solidFill>
                <a:srgbClr val="7030A0"/>
              </a:solidFill>
            </a:rPr>
          </a:br>
          <a:r>
            <a:rPr lang="en-AU" sz="800" kern="1200">
              <a:solidFill>
                <a:srgbClr val="7030A0"/>
              </a:solidFill>
            </a:rPr>
            <a:t>professional</a:t>
          </a:r>
        </a:p>
      </dsp:txBody>
      <dsp:txXfrm>
        <a:off x="25803" y="1784548"/>
        <a:ext cx="1416669" cy="829359"/>
      </dsp:txXfrm>
    </dsp:sp>
    <dsp:sp modelId="{6FE92C46-9820-4221-8213-F1055784FAA6}">
      <dsp:nvSpPr>
        <dsp:cNvPr id="0" name=""/>
        <dsp:cNvSpPr/>
      </dsp:nvSpPr>
      <dsp:spPr>
        <a:xfrm rot="5400000">
          <a:off x="583846" y="2860986"/>
          <a:ext cx="318718"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rot="-5400000">
        <a:off x="633965" y="2883694"/>
        <a:ext cx="218480" cy="223103"/>
      </dsp:txXfrm>
    </dsp:sp>
    <dsp:sp modelId="{FF93436C-F976-409D-AE03-F137E2D52B28}">
      <dsp:nvSpPr>
        <dsp:cNvPr id="0" name=""/>
        <dsp:cNvSpPr/>
      </dsp:nvSpPr>
      <dsp:spPr>
        <a:xfrm>
          <a:off x="0" y="3442963"/>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Eligible person makes </a:t>
          </a:r>
          <a:br>
            <a:rPr lang="en-AU" sz="800" kern="1200">
              <a:solidFill>
                <a:srgbClr val="7030A0"/>
              </a:solidFill>
            </a:rPr>
          </a:br>
          <a:r>
            <a:rPr lang="en-AU" sz="800" kern="1200">
              <a:solidFill>
                <a:srgbClr val="7030A0"/>
              </a:solidFill>
            </a:rPr>
            <a:t>a third and final request </a:t>
          </a:r>
          <a:br>
            <a:rPr lang="en-AU" sz="800" kern="1200">
              <a:solidFill>
                <a:srgbClr val="7030A0"/>
              </a:solidFill>
            </a:rPr>
          </a:br>
          <a:r>
            <a:rPr lang="en-AU" sz="800" kern="1200">
              <a:solidFill>
                <a:srgbClr val="7030A0"/>
              </a:solidFill>
            </a:rPr>
            <a:t>for voluntary assisted </a:t>
          </a:r>
          <a:br>
            <a:rPr lang="en-AU" sz="800" kern="1200">
              <a:solidFill>
                <a:srgbClr val="7030A0"/>
              </a:solidFill>
            </a:rPr>
          </a:br>
          <a:r>
            <a:rPr lang="en-AU" sz="800" kern="1200">
              <a:solidFill>
                <a:srgbClr val="7030A0"/>
              </a:solidFill>
            </a:rPr>
            <a:t>dying to their </a:t>
          </a:r>
          <a:br>
            <a:rPr lang="en-AU" sz="800" kern="1200">
              <a:solidFill>
                <a:srgbClr val="7030A0"/>
              </a:solidFill>
            </a:rPr>
          </a:br>
          <a:r>
            <a:rPr lang="en-AU" sz="800" kern="1200">
              <a:solidFill>
                <a:srgbClr val="7030A0"/>
              </a:solidFill>
            </a:rPr>
            <a:t>coordinating health </a:t>
          </a:r>
          <a:br>
            <a:rPr lang="en-AU" sz="800" kern="1200">
              <a:solidFill>
                <a:srgbClr val="7030A0"/>
              </a:solidFill>
            </a:rPr>
          </a:br>
          <a:r>
            <a:rPr lang="en-AU" sz="800" kern="1200">
              <a:solidFill>
                <a:srgbClr val="7030A0"/>
              </a:solidFill>
            </a:rPr>
            <a:t>professional</a:t>
          </a:r>
        </a:p>
      </dsp:txBody>
      <dsp:txXfrm>
        <a:off x="25803" y="3468766"/>
        <a:ext cx="1416669" cy="829359"/>
      </dsp:txXfrm>
    </dsp:sp>
    <dsp:sp modelId="{4A8A251B-B06C-467C-B0BB-4998B6536D40}">
      <dsp:nvSpPr>
        <dsp:cNvPr id="0" name=""/>
        <dsp:cNvSpPr/>
      </dsp:nvSpPr>
      <dsp:spPr>
        <a:xfrm rot="21600000">
          <a:off x="1598510" y="3727991"/>
          <a:ext cx="313984"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rot="-21600000">
        <a:off x="1598510" y="3800817"/>
        <a:ext cx="219789" cy="218480"/>
      </dsp:txXfrm>
    </dsp:sp>
    <dsp:sp modelId="{FE967A12-41E6-4BBE-9BA3-3A945B80E3C9}">
      <dsp:nvSpPr>
        <dsp:cNvPr id="0" name=""/>
        <dsp:cNvSpPr/>
      </dsp:nvSpPr>
      <dsp:spPr>
        <a:xfrm>
          <a:off x="2060497" y="3496649"/>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Final review by coordinating </a:t>
          </a:r>
          <a:br>
            <a:rPr lang="en-AU" sz="800" kern="1200">
              <a:solidFill>
                <a:srgbClr val="7030A0"/>
              </a:solidFill>
            </a:rPr>
          </a:br>
          <a:r>
            <a:rPr lang="en-AU" sz="800" kern="1200">
              <a:solidFill>
                <a:srgbClr val="7030A0"/>
              </a:solidFill>
            </a:rPr>
            <a:t>health professional</a:t>
          </a:r>
        </a:p>
      </dsp:txBody>
      <dsp:txXfrm>
        <a:off x="2086300" y="3522452"/>
        <a:ext cx="1416669" cy="829359"/>
      </dsp:txXfrm>
    </dsp:sp>
    <dsp:sp modelId="{A52C7030-1C0F-40EA-BE03-98D1E45D1C35}">
      <dsp:nvSpPr>
        <dsp:cNvPr id="0" name=""/>
        <dsp:cNvSpPr/>
      </dsp:nvSpPr>
      <dsp:spPr>
        <a:xfrm>
          <a:off x="3659008" y="3728453"/>
          <a:ext cx="313984" cy="364132"/>
        </a:xfrm>
        <a:prstGeom prst="rightArrow">
          <a:avLst>
            <a:gd name="adj1" fmla="val 60000"/>
            <a:gd name="adj2" fmla="val 50000"/>
          </a:avLst>
        </a:prstGeom>
        <a:solidFill>
          <a:srgbClr val="7030A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rgbClr val="7030A0"/>
            </a:solidFill>
          </a:endParaRPr>
        </a:p>
      </dsp:txBody>
      <dsp:txXfrm>
        <a:off x="3659008" y="3801279"/>
        <a:ext cx="219789" cy="218480"/>
      </dsp:txXfrm>
    </dsp:sp>
    <dsp:sp modelId="{C1AC60D9-8ABF-4901-8574-50A8E97B210F}">
      <dsp:nvSpPr>
        <dsp:cNvPr id="0" name=""/>
        <dsp:cNvSpPr/>
      </dsp:nvSpPr>
      <dsp:spPr>
        <a:xfrm>
          <a:off x="4120994" y="3442963"/>
          <a:ext cx="1468275" cy="880965"/>
        </a:xfrm>
        <a:prstGeom prst="roundRect">
          <a:avLst>
            <a:gd name="adj" fmla="val 10000"/>
          </a:avLst>
        </a:prstGeom>
        <a:solidFill>
          <a:schemeClr val="lt1">
            <a:hueOff val="0"/>
            <a:satOff val="0"/>
            <a:lumOff val="0"/>
            <a:alpha val="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7030A0"/>
              </a:solidFill>
            </a:rPr>
            <a:t>A person self-administers </a:t>
          </a:r>
          <a:br>
            <a:rPr lang="en-AU" sz="800" kern="1200">
              <a:solidFill>
                <a:srgbClr val="7030A0"/>
              </a:solidFill>
            </a:rPr>
          </a:br>
          <a:r>
            <a:rPr lang="en-AU" sz="800" kern="1200">
              <a:solidFill>
                <a:srgbClr val="7030A0"/>
              </a:solidFill>
            </a:rPr>
            <a:t>the voluntary assisted dying substance, or a health </a:t>
          </a:r>
          <a:br>
            <a:rPr lang="en-AU" sz="800" kern="1200">
              <a:solidFill>
                <a:srgbClr val="7030A0"/>
              </a:solidFill>
            </a:rPr>
          </a:br>
          <a:r>
            <a:rPr lang="en-AU" sz="800" kern="1200">
              <a:solidFill>
                <a:srgbClr val="7030A0"/>
              </a:solidFill>
            </a:rPr>
            <a:t>professional administers </a:t>
          </a:r>
          <a:br>
            <a:rPr lang="en-AU" sz="800" kern="1200">
              <a:solidFill>
                <a:srgbClr val="7030A0"/>
              </a:solidFill>
            </a:rPr>
          </a:br>
          <a:r>
            <a:rPr lang="en-AU" sz="800" kern="1200">
              <a:solidFill>
                <a:srgbClr val="7030A0"/>
              </a:solidFill>
            </a:rPr>
            <a:t>the substance for them.</a:t>
          </a:r>
        </a:p>
      </dsp:txBody>
      <dsp:txXfrm>
        <a:off x="4146797" y="3468766"/>
        <a:ext cx="1416669" cy="8293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A28C2E0C-A821-4373-A1AA-A289C5D19055}">
    <t:Anchor>
      <t:Comment id="784673358"/>
    </t:Anchor>
    <t:History>
      <t:Event id="{1F4E4BA6-0A04-4870-AB34-EECA1DD01A05}" time="2022-07-25T06:18:14.114Z">
        <t:Attribution userId="S::stephanie.ellis@act.gov.au::8070f7a0-6c35-45ae-bae1-1e2b08ce2741" userProvider="AD" userName="Ellis, Stephanie (Health)"/>
        <t:Anchor>
          <t:Comment id="784673358"/>
        </t:Anchor>
        <t:Create/>
      </t:Event>
      <t:Event id="{0F431929-38B7-4CCD-AB75-1458676D267D}" time="2022-07-25T06:18:14.114Z">
        <t:Attribution userId="S::stephanie.ellis@act.gov.au::8070f7a0-6c35-45ae-bae1-1e2b08ce2741" userProvider="AD" userName="Ellis, Stephanie (Health)"/>
        <t:Anchor>
          <t:Comment id="784673358"/>
        </t:Anchor>
        <t:Assign userId="S::Olivia.Pursey@act.gov.au::b8d26b6d-2424-4182-bc24-898082cf2bb6" userProvider="AD" userName="Pursey, Olivia"/>
      </t:Event>
      <t:Event id="{1C202314-4AC7-416C-B6DB-557F2202D9B9}" time="2022-07-25T06:18:14.114Z">
        <t:Attribution userId="S::stephanie.ellis@act.gov.au::8070f7a0-6c35-45ae-bae1-1e2b08ce2741" userProvider="AD" userName="Ellis, Stephanie (Health)"/>
        <t:Anchor>
          <t:Comment id="784673358"/>
        </t:Anchor>
        <t:SetTitle title="@Pursey, Olivia JACs - any other legal infrastructure required for implementa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990E9B0AF4B459A464A20407946EF" ma:contentTypeVersion="17" ma:contentTypeDescription="Create a new document." ma:contentTypeScope="" ma:versionID="0c70b14057f69dbfe425c12db123008c">
  <xsd:schema xmlns:xsd="http://www.w3.org/2001/XMLSchema" xmlns:xs="http://www.w3.org/2001/XMLSchema" xmlns:p="http://schemas.microsoft.com/office/2006/metadata/properties" xmlns:ns2="e51ddf1e-73f2-4e97-99da-c6c535a01ee2" xmlns:ns3="7438f137-95ff-4590-ac91-81703d2ecf45" targetNamespace="http://schemas.microsoft.com/office/2006/metadata/properties" ma:root="true" ma:fieldsID="f0032790a1c615e730091d18443dc6a2" ns2:_="" ns3:_="">
    <xsd:import namespace="e51ddf1e-73f2-4e97-99da-c6c535a01ee2"/>
    <xsd:import namespace="7438f137-95ff-4590-ac91-81703d2ecf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ddf1e-73f2-4e97-99da-c6c535a01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19" nillable="true" ma:displayName="Length (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38f137-95ff-4590-ac91-81703d2ecf45"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c23e2561-a058-4614-9f93-a19727c5ecc4}" ma:internalName="TaxCatchAll" ma:showField="CatchAllData" ma:web="7438f137-95ff-4590-ac91-81703d2ec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1ddf1e-73f2-4e97-99da-c6c535a01ee2">
      <Terms xmlns="http://schemas.microsoft.com/office/infopath/2007/PartnerControls"/>
    </lcf76f155ced4ddcb4097134ff3c332f>
    <TaxCatchAll xmlns="7438f137-95ff-4590-ac91-81703d2ecf45" xsi:nil="true"/>
    <SharedWithUsers xmlns="7438f137-95ff-4590-ac91-81703d2ecf45">
      <UserInfo>
        <DisplayName>Hallett, Gemma</DisplayName>
        <AccountId>550</AccountId>
        <AccountType/>
      </UserInfo>
      <UserInfo>
        <DisplayName>Hosking, Kim</DisplayName>
        <AccountId>580</AccountId>
        <AccountType/>
      </UserInfo>
      <UserInfo>
        <DisplayName>Linnane, Amy</DisplayName>
        <AccountId>476</AccountId>
        <AccountType/>
      </UserInfo>
      <UserInfo>
        <DisplayName>Rutland, Kaylee</DisplayName>
        <AccountId>23</AccountId>
        <AccountType/>
      </UserInfo>
      <UserInfo>
        <DisplayName>Broussard, Karen</DisplayName>
        <AccountId>11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pal</b:Tag>
    <b:SourceType>InternetSite</b:SourceType>
    <b:Guid>{AF91DCC5-A99F-4E50-9B26-9A448F0DEE60}</b:Guid>
    <b:URL>palliativecare.org.au/resource/what-is-palliative-care/  </b:URL>
    <b:RefOrder>1</b:RefOrder>
  </b:Source>
</b:Sources>
</file>

<file path=customXml/itemProps1.xml><?xml version="1.0" encoding="utf-8"?>
<ds:datastoreItem xmlns:ds="http://schemas.openxmlformats.org/officeDocument/2006/customXml" ds:itemID="{CEF34A05-AB80-4CC0-9036-B06253584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ddf1e-73f2-4e97-99da-c6c535a01ee2"/>
    <ds:schemaRef ds:uri="7438f137-95ff-4590-ac91-81703d2ec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D8D78B-F07F-4960-AA33-F2126F15811E}">
  <ds:schemaRefs>
    <ds:schemaRef ds:uri="http://schemas.microsoft.com/office/2006/metadata/properties"/>
    <ds:schemaRef ds:uri="http://schemas.microsoft.com/office/infopath/2007/PartnerControls"/>
    <ds:schemaRef ds:uri="e51ddf1e-73f2-4e97-99da-c6c535a01ee2"/>
    <ds:schemaRef ds:uri="7438f137-95ff-4590-ac91-81703d2ecf45"/>
  </ds:schemaRefs>
</ds:datastoreItem>
</file>

<file path=customXml/itemProps3.xml><?xml version="1.0" encoding="utf-8"?>
<ds:datastoreItem xmlns:ds="http://schemas.openxmlformats.org/officeDocument/2006/customXml" ds:itemID="{00EFC4EF-7EB8-4404-A2AA-6C1F295506FE}">
  <ds:schemaRefs>
    <ds:schemaRef ds:uri="http://schemas.microsoft.com/sharepoint/v3/contenttype/forms"/>
  </ds:schemaRefs>
</ds:datastoreItem>
</file>

<file path=customXml/itemProps4.xml><?xml version="1.0" encoding="utf-8"?>
<ds:datastoreItem xmlns:ds="http://schemas.openxmlformats.org/officeDocument/2006/customXml" ds:itemID="{4037161B-0ED9-4D37-A58A-8918347C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49</Pages>
  <Words>13345</Words>
  <Characters>76067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JACS Policy Template</vt:lpstr>
    </vt:vector>
  </TitlesOfParts>
  <Company/>
  <LinksUpToDate>false</LinksUpToDate>
  <CharactersWithSpaces>89234</CharactersWithSpaces>
  <SharedDoc>false</SharedDoc>
  <HLinks>
    <vt:vector size="186" baseType="variant">
      <vt:variant>
        <vt:i4>6619197</vt:i4>
      </vt:variant>
      <vt:variant>
        <vt:i4>111</vt:i4>
      </vt:variant>
      <vt:variant>
        <vt:i4>0</vt:i4>
      </vt:variant>
      <vt:variant>
        <vt:i4>5</vt:i4>
      </vt:variant>
      <vt:variant>
        <vt:lpwstr>https://documents.parliament.qld.gov.au/tableOffice/TabledPapers/2021/5721T659.pdf</vt:lpwstr>
      </vt:variant>
      <vt:variant>
        <vt:lpwstr/>
      </vt:variant>
      <vt:variant>
        <vt:i4>5767232</vt:i4>
      </vt:variant>
      <vt:variant>
        <vt:i4>108</vt:i4>
      </vt:variant>
      <vt:variant>
        <vt:i4>0</vt:i4>
      </vt:variant>
      <vt:variant>
        <vt:i4>5</vt:i4>
      </vt:variant>
      <vt:variant>
        <vt:lpwstr>https://www.legislation.act.gov.au/View/a/2004-5/current/html/2004-5.html</vt:lpwstr>
      </vt:variant>
      <vt:variant>
        <vt:lpwstr/>
      </vt:variant>
      <vt:variant>
        <vt:i4>1572919</vt:i4>
      </vt:variant>
      <vt:variant>
        <vt:i4>98</vt:i4>
      </vt:variant>
      <vt:variant>
        <vt:i4>0</vt:i4>
      </vt:variant>
      <vt:variant>
        <vt:i4>5</vt:i4>
      </vt:variant>
      <vt:variant>
        <vt:lpwstr/>
      </vt:variant>
      <vt:variant>
        <vt:lpwstr>_Toc124520089</vt:lpwstr>
      </vt:variant>
      <vt:variant>
        <vt:i4>1572919</vt:i4>
      </vt:variant>
      <vt:variant>
        <vt:i4>92</vt:i4>
      </vt:variant>
      <vt:variant>
        <vt:i4>0</vt:i4>
      </vt:variant>
      <vt:variant>
        <vt:i4>5</vt:i4>
      </vt:variant>
      <vt:variant>
        <vt:lpwstr/>
      </vt:variant>
      <vt:variant>
        <vt:lpwstr>_Toc124520088</vt:lpwstr>
      </vt:variant>
      <vt:variant>
        <vt:i4>1572919</vt:i4>
      </vt:variant>
      <vt:variant>
        <vt:i4>86</vt:i4>
      </vt:variant>
      <vt:variant>
        <vt:i4>0</vt:i4>
      </vt:variant>
      <vt:variant>
        <vt:i4>5</vt:i4>
      </vt:variant>
      <vt:variant>
        <vt:lpwstr/>
      </vt:variant>
      <vt:variant>
        <vt:lpwstr>_Toc124520087</vt:lpwstr>
      </vt:variant>
      <vt:variant>
        <vt:i4>1572919</vt:i4>
      </vt:variant>
      <vt:variant>
        <vt:i4>80</vt:i4>
      </vt:variant>
      <vt:variant>
        <vt:i4>0</vt:i4>
      </vt:variant>
      <vt:variant>
        <vt:i4>5</vt:i4>
      </vt:variant>
      <vt:variant>
        <vt:lpwstr/>
      </vt:variant>
      <vt:variant>
        <vt:lpwstr>_Toc124520086</vt:lpwstr>
      </vt:variant>
      <vt:variant>
        <vt:i4>1572919</vt:i4>
      </vt:variant>
      <vt:variant>
        <vt:i4>74</vt:i4>
      </vt:variant>
      <vt:variant>
        <vt:i4>0</vt:i4>
      </vt:variant>
      <vt:variant>
        <vt:i4>5</vt:i4>
      </vt:variant>
      <vt:variant>
        <vt:lpwstr/>
      </vt:variant>
      <vt:variant>
        <vt:lpwstr>_Toc124520085</vt:lpwstr>
      </vt:variant>
      <vt:variant>
        <vt:i4>1572919</vt:i4>
      </vt:variant>
      <vt:variant>
        <vt:i4>68</vt:i4>
      </vt:variant>
      <vt:variant>
        <vt:i4>0</vt:i4>
      </vt:variant>
      <vt:variant>
        <vt:i4>5</vt:i4>
      </vt:variant>
      <vt:variant>
        <vt:lpwstr/>
      </vt:variant>
      <vt:variant>
        <vt:lpwstr>_Toc124520084</vt:lpwstr>
      </vt:variant>
      <vt:variant>
        <vt:i4>1572919</vt:i4>
      </vt:variant>
      <vt:variant>
        <vt:i4>62</vt:i4>
      </vt:variant>
      <vt:variant>
        <vt:i4>0</vt:i4>
      </vt:variant>
      <vt:variant>
        <vt:i4>5</vt:i4>
      </vt:variant>
      <vt:variant>
        <vt:lpwstr/>
      </vt:variant>
      <vt:variant>
        <vt:lpwstr>_Toc124520083</vt:lpwstr>
      </vt:variant>
      <vt:variant>
        <vt:i4>1572919</vt:i4>
      </vt:variant>
      <vt:variant>
        <vt:i4>56</vt:i4>
      </vt:variant>
      <vt:variant>
        <vt:i4>0</vt:i4>
      </vt:variant>
      <vt:variant>
        <vt:i4>5</vt:i4>
      </vt:variant>
      <vt:variant>
        <vt:lpwstr/>
      </vt:variant>
      <vt:variant>
        <vt:lpwstr>_Toc124520082</vt:lpwstr>
      </vt:variant>
      <vt:variant>
        <vt:i4>1572919</vt:i4>
      </vt:variant>
      <vt:variant>
        <vt:i4>50</vt:i4>
      </vt:variant>
      <vt:variant>
        <vt:i4>0</vt:i4>
      </vt:variant>
      <vt:variant>
        <vt:i4>5</vt:i4>
      </vt:variant>
      <vt:variant>
        <vt:lpwstr/>
      </vt:variant>
      <vt:variant>
        <vt:lpwstr>_Toc124520081</vt:lpwstr>
      </vt:variant>
      <vt:variant>
        <vt:i4>1572919</vt:i4>
      </vt:variant>
      <vt:variant>
        <vt:i4>44</vt:i4>
      </vt:variant>
      <vt:variant>
        <vt:i4>0</vt:i4>
      </vt:variant>
      <vt:variant>
        <vt:i4>5</vt:i4>
      </vt:variant>
      <vt:variant>
        <vt:lpwstr/>
      </vt:variant>
      <vt:variant>
        <vt:lpwstr>_Toc124520080</vt:lpwstr>
      </vt:variant>
      <vt:variant>
        <vt:i4>1507383</vt:i4>
      </vt:variant>
      <vt:variant>
        <vt:i4>38</vt:i4>
      </vt:variant>
      <vt:variant>
        <vt:i4>0</vt:i4>
      </vt:variant>
      <vt:variant>
        <vt:i4>5</vt:i4>
      </vt:variant>
      <vt:variant>
        <vt:lpwstr/>
      </vt:variant>
      <vt:variant>
        <vt:lpwstr>_Toc124520079</vt:lpwstr>
      </vt:variant>
      <vt:variant>
        <vt:i4>1507383</vt:i4>
      </vt:variant>
      <vt:variant>
        <vt:i4>32</vt:i4>
      </vt:variant>
      <vt:variant>
        <vt:i4>0</vt:i4>
      </vt:variant>
      <vt:variant>
        <vt:i4>5</vt:i4>
      </vt:variant>
      <vt:variant>
        <vt:lpwstr/>
      </vt:variant>
      <vt:variant>
        <vt:lpwstr>_Toc124520078</vt:lpwstr>
      </vt:variant>
      <vt:variant>
        <vt:i4>1507383</vt:i4>
      </vt:variant>
      <vt:variant>
        <vt:i4>26</vt:i4>
      </vt:variant>
      <vt:variant>
        <vt:i4>0</vt:i4>
      </vt:variant>
      <vt:variant>
        <vt:i4>5</vt:i4>
      </vt:variant>
      <vt:variant>
        <vt:lpwstr/>
      </vt:variant>
      <vt:variant>
        <vt:lpwstr>_Toc124520077</vt:lpwstr>
      </vt:variant>
      <vt:variant>
        <vt:i4>1507383</vt:i4>
      </vt:variant>
      <vt:variant>
        <vt:i4>20</vt:i4>
      </vt:variant>
      <vt:variant>
        <vt:i4>0</vt:i4>
      </vt:variant>
      <vt:variant>
        <vt:i4>5</vt:i4>
      </vt:variant>
      <vt:variant>
        <vt:lpwstr/>
      </vt:variant>
      <vt:variant>
        <vt:lpwstr>_Toc124520076</vt:lpwstr>
      </vt:variant>
      <vt:variant>
        <vt:i4>1507383</vt:i4>
      </vt:variant>
      <vt:variant>
        <vt:i4>14</vt:i4>
      </vt:variant>
      <vt:variant>
        <vt:i4>0</vt:i4>
      </vt:variant>
      <vt:variant>
        <vt:i4>5</vt:i4>
      </vt:variant>
      <vt:variant>
        <vt:lpwstr/>
      </vt:variant>
      <vt:variant>
        <vt:lpwstr>_Toc124520075</vt:lpwstr>
      </vt:variant>
      <vt:variant>
        <vt:i4>1507383</vt:i4>
      </vt:variant>
      <vt:variant>
        <vt:i4>8</vt:i4>
      </vt:variant>
      <vt:variant>
        <vt:i4>0</vt:i4>
      </vt:variant>
      <vt:variant>
        <vt:i4>5</vt:i4>
      </vt:variant>
      <vt:variant>
        <vt:lpwstr/>
      </vt:variant>
      <vt:variant>
        <vt:lpwstr>_Toc124520074</vt:lpwstr>
      </vt:variant>
      <vt:variant>
        <vt:i4>1507383</vt:i4>
      </vt:variant>
      <vt:variant>
        <vt:i4>2</vt:i4>
      </vt:variant>
      <vt:variant>
        <vt:i4>0</vt:i4>
      </vt:variant>
      <vt:variant>
        <vt:i4>5</vt:i4>
      </vt:variant>
      <vt:variant>
        <vt:lpwstr/>
      </vt:variant>
      <vt:variant>
        <vt:lpwstr>_Toc124520073</vt:lpwstr>
      </vt:variant>
      <vt:variant>
        <vt:i4>5767172</vt:i4>
      </vt:variant>
      <vt:variant>
        <vt:i4>36</vt:i4>
      </vt:variant>
      <vt:variant>
        <vt:i4>0</vt:i4>
      </vt:variant>
      <vt:variant>
        <vt:i4>5</vt:i4>
      </vt:variant>
      <vt:variant>
        <vt:lpwstr>https://www.wehi.edu.au/research-diseases/development-and-ageing/neurodegenerative-disorders</vt:lpwstr>
      </vt:variant>
      <vt:variant>
        <vt:lpwstr/>
      </vt:variant>
      <vt:variant>
        <vt:i4>2883627</vt:i4>
      </vt:variant>
      <vt:variant>
        <vt:i4>33</vt:i4>
      </vt:variant>
      <vt:variant>
        <vt:i4>0</vt:i4>
      </vt:variant>
      <vt:variant>
        <vt:i4>5</vt:i4>
      </vt:variant>
      <vt:variant>
        <vt:lpwstr>https://eprints.qut.edu.au/210873/</vt:lpwstr>
      </vt:variant>
      <vt:variant>
        <vt:lpwstr/>
      </vt:variant>
      <vt:variant>
        <vt:i4>2556021</vt:i4>
      </vt:variant>
      <vt:variant>
        <vt:i4>30</vt:i4>
      </vt:variant>
      <vt:variant>
        <vt:i4>0</vt:i4>
      </vt:variant>
      <vt:variant>
        <vt:i4>5</vt:i4>
      </vt:variant>
      <vt:variant>
        <vt:lpwstr>https://www.mja.com.au/journal/2019/210/5/victorias-voluntary-assisted-dying-law-clinical-implementation-next-challenge</vt:lpwstr>
      </vt:variant>
      <vt:variant>
        <vt:lpwstr/>
      </vt:variant>
      <vt:variant>
        <vt:i4>720987</vt:i4>
      </vt:variant>
      <vt:variant>
        <vt:i4>27</vt:i4>
      </vt:variant>
      <vt:variant>
        <vt:i4>0</vt:i4>
      </vt:variant>
      <vt:variant>
        <vt:i4>5</vt:i4>
      </vt:variant>
      <vt:variant>
        <vt:lpwstr>https://www.unswlawjournal.unsw.edu.au/wp-content/uploads/2021/05/2021-3-White-et-al.pdf</vt:lpwstr>
      </vt:variant>
      <vt:variant>
        <vt:lpwstr/>
      </vt:variant>
      <vt:variant>
        <vt:i4>2949150</vt:i4>
      </vt:variant>
      <vt:variant>
        <vt:i4>24</vt:i4>
      </vt:variant>
      <vt:variant>
        <vt:i4>0</vt:i4>
      </vt:variant>
      <vt:variant>
        <vt:i4>5</vt:i4>
      </vt:variant>
      <vt:variant>
        <vt:lpwstr>https://www.utas.edu.au/__data/assets/pdf_file/0009/1475568/Independent-review-voluntary-assisted-dying.pdf</vt:lpwstr>
      </vt:variant>
      <vt:variant>
        <vt:lpwstr/>
      </vt:variant>
      <vt:variant>
        <vt:i4>1769565</vt:i4>
      </vt:variant>
      <vt:variant>
        <vt:i4>21</vt:i4>
      </vt:variant>
      <vt:variant>
        <vt:i4>0</vt:i4>
      </vt:variant>
      <vt:variant>
        <vt:i4>5</vt:i4>
      </vt:variant>
      <vt:variant>
        <vt:lpwstr>https://ww2.health.wa.gov.au/~/media/Files/Corporate/general documents/Voluntary assisted dying/PDF/Ministerial-Expert-Panel-voluntary assisted dying-Discussion-Paper-March-2019.pdf</vt:lpwstr>
      </vt:variant>
      <vt:variant>
        <vt:lpwstr/>
      </vt:variant>
      <vt:variant>
        <vt:i4>4259914</vt:i4>
      </vt:variant>
      <vt:variant>
        <vt:i4>18</vt:i4>
      </vt:variant>
      <vt:variant>
        <vt:i4>0</vt:i4>
      </vt:variant>
      <vt:variant>
        <vt:i4>5</vt:i4>
      </vt:variant>
      <vt:variant>
        <vt:lpwstr>https://www.mja.com.au/journal/2021/215/3/participating-doctors-perspectives-regulation-voluntary-assisted-dying-victoria</vt:lpwstr>
      </vt:variant>
      <vt:variant>
        <vt:lpwstr/>
      </vt:variant>
      <vt:variant>
        <vt:i4>6619197</vt:i4>
      </vt:variant>
      <vt:variant>
        <vt:i4>12</vt:i4>
      </vt:variant>
      <vt:variant>
        <vt:i4>0</vt:i4>
      </vt:variant>
      <vt:variant>
        <vt:i4>5</vt:i4>
      </vt:variant>
      <vt:variant>
        <vt:lpwstr>https://documents.parliament.qld.gov.au/tableOffice/TabledPapers/2021/5721T659.pdf</vt:lpwstr>
      </vt:variant>
      <vt:variant>
        <vt:lpwstr/>
      </vt:variant>
      <vt:variant>
        <vt:i4>6619197</vt:i4>
      </vt:variant>
      <vt:variant>
        <vt:i4>9</vt:i4>
      </vt:variant>
      <vt:variant>
        <vt:i4>0</vt:i4>
      </vt:variant>
      <vt:variant>
        <vt:i4>5</vt:i4>
      </vt:variant>
      <vt:variant>
        <vt:lpwstr>https://documents.parliament.qld.gov.au/tableOffice/TabledPapers/2021/5721T659.pdf</vt:lpwstr>
      </vt:variant>
      <vt:variant>
        <vt:lpwstr/>
      </vt:variant>
      <vt:variant>
        <vt:i4>4259914</vt:i4>
      </vt:variant>
      <vt:variant>
        <vt:i4>6</vt:i4>
      </vt:variant>
      <vt:variant>
        <vt:i4>0</vt:i4>
      </vt:variant>
      <vt:variant>
        <vt:i4>5</vt:i4>
      </vt:variant>
      <vt:variant>
        <vt:lpwstr>https://www.mja.com.au/journal/2021/215/3/participating-doctors-perspectives-regulation-voluntary-assisted-dying-victoria</vt:lpwstr>
      </vt:variant>
      <vt:variant>
        <vt:lpwstr/>
      </vt:variant>
      <vt:variant>
        <vt:i4>6619197</vt:i4>
      </vt:variant>
      <vt:variant>
        <vt:i4>3</vt:i4>
      </vt:variant>
      <vt:variant>
        <vt:i4>0</vt:i4>
      </vt:variant>
      <vt:variant>
        <vt:i4>5</vt:i4>
      </vt:variant>
      <vt:variant>
        <vt:lpwstr>https://documents.parliament.qld.gov.au/tableOffice/TabledPapers/2021/5721T659.pdf</vt:lpwstr>
      </vt:variant>
      <vt:variant>
        <vt:lpwstr/>
      </vt:variant>
      <vt:variant>
        <vt:i4>6160404</vt:i4>
      </vt:variant>
      <vt:variant>
        <vt:i4>0</vt:i4>
      </vt:variant>
      <vt:variant>
        <vt:i4>0</vt:i4>
      </vt:variant>
      <vt:variant>
        <vt:i4>5</vt:i4>
      </vt:variant>
      <vt:variant>
        <vt:lpwstr>https://www.parliament.act.gov.au/parliamentary-business/in-committees/previous-assemblies/select-committees-ninth-assembly/end-of-life-choices/inquiry-into-end-of-life-choices-in-the-act</vt:lpwstr>
      </vt:variant>
      <vt:variant>
        <vt:lpwstr>tab1143329-5id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JACS Policy Template</dc:title>
  <dc:subject/>
  <dc:creator>Hosking, Kim</dc:creator>
  <cp:keywords/>
  <dc:description/>
  <cp:lastModifiedBy>Linnane, Amy</cp:lastModifiedBy>
  <cp:revision>84</cp:revision>
  <dcterms:created xsi:type="dcterms:W3CDTF">2023-02-06T07:13:00Z</dcterms:created>
  <dcterms:modified xsi:type="dcterms:W3CDTF">2023-02-06T09:36:00Z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0x010100106990E9B0AF4B459A464A20407946EF</vt:lpwstr>
  </property>
  <property fmtid="{D5CDD505-2E9C-101B-9397-08002B2CF9AE}" pid="3" name="MediaServiceImageTags">
    <vt:lpwstr/>
  </property>
</Properties>
</file>